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D0" w:rsidRPr="008B427E" w:rsidRDefault="00C542D0" w:rsidP="00C542D0">
      <w:pPr>
        <w:spacing w:after="0" w:line="480" w:lineRule="auto"/>
        <w:rPr>
          <w:rFonts w:ascii="Arial" w:hAnsi="Arial" w:cs="Arial"/>
          <w:b/>
          <w:sz w:val="28"/>
          <w:szCs w:val="28"/>
          <w:lang w:val="en-US"/>
        </w:rPr>
      </w:pPr>
      <w:r w:rsidRPr="008B427E">
        <w:rPr>
          <w:rFonts w:ascii="Arial" w:hAnsi="Arial" w:cs="Arial"/>
          <w:b/>
          <w:sz w:val="28"/>
          <w:szCs w:val="28"/>
          <w:lang w:val="en-US"/>
        </w:rPr>
        <w:t>Appendix</w:t>
      </w:r>
    </w:p>
    <w:p w:rsidR="00C542D0" w:rsidRPr="008B427E" w:rsidRDefault="00C542D0" w:rsidP="00C542D0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8B427E">
        <w:rPr>
          <w:rFonts w:ascii="Arial" w:hAnsi="Arial" w:cs="Arial"/>
          <w:sz w:val="24"/>
          <w:szCs w:val="24"/>
          <w:lang w:val="en-US"/>
        </w:rPr>
        <w:t xml:space="preserve">Let </w:t>
      </w:r>
      <w:r w:rsidRPr="008B427E">
        <w:rPr>
          <w:rFonts w:ascii="Arial" w:hAnsi="Arial" w:cs="Arial"/>
          <w:i/>
          <w:sz w:val="24"/>
          <w:szCs w:val="24"/>
          <w:lang w:val="en-US"/>
        </w:rPr>
        <w:t>Q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be Cochran’s homogeneity test statistic and let </w:t>
      </w:r>
      <w:r w:rsidRPr="008B427E">
        <w:rPr>
          <w:rFonts w:ascii="Arial" w:hAnsi="Arial" w:cs="Arial"/>
          <w:i/>
          <w:sz w:val="24"/>
          <w:szCs w:val="24"/>
          <w:lang w:val="en-US"/>
        </w:rPr>
        <w:t>k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be the number of trials included in a meta-analysis. The calculation of confidence intervals for </w:t>
      </w:r>
      <w:r w:rsidRPr="008B427E">
        <w:rPr>
          <w:rFonts w:ascii="Arial" w:hAnsi="Arial" w:cs="Arial"/>
          <w:i/>
          <w:sz w:val="24"/>
          <w:szCs w:val="24"/>
          <w:lang w:val="en-US"/>
        </w:rPr>
        <w:t>I</w:t>
      </w:r>
      <w:r w:rsidRPr="008B427E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8B427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using the ‘test based’ methods relies on a transformation of the </w:t>
      </w:r>
      <w:r w:rsidRPr="008B427E">
        <w:rPr>
          <w:rFonts w:ascii="Arial" w:hAnsi="Arial" w:cs="Arial"/>
          <w:i/>
          <w:sz w:val="24"/>
          <w:szCs w:val="24"/>
          <w:lang w:val="en-US"/>
        </w:rPr>
        <w:t>I</w:t>
      </w:r>
      <w:r w:rsidRPr="008B427E">
        <w:rPr>
          <w:rFonts w:ascii="Arial" w:hAnsi="Arial" w:cs="Arial"/>
          <w:i/>
          <w:sz w:val="24"/>
          <w:szCs w:val="24"/>
          <w:vertAlign w:val="superscript"/>
          <w:lang w:val="en-US"/>
        </w:rPr>
        <w:t xml:space="preserve">2 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statistic, </w:t>
      </w:r>
      <w:r w:rsidRPr="008B427E">
        <w:rPr>
          <w:rFonts w:ascii="Arial" w:hAnsi="Arial" w:cs="Arial"/>
          <w:i/>
          <w:sz w:val="24"/>
          <w:szCs w:val="24"/>
          <w:lang w:val="en-US"/>
        </w:rPr>
        <w:t>H</w:t>
      </w:r>
      <w:r w:rsidRPr="008B427E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8B427E">
        <w:rPr>
          <w:rFonts w:ascii="Arial" w:hAnsi="Arial" w:cs="Arial"/>
          <w:i/>
          <w:sz w:val="24"/>
          <w:szCs w:val="24"/>
          <w:lang w:val="en-US"/>
        </w:rPr>
        <w:t>=1</w:t>
      </w:r>
      <w:proofErr w:type="gramStart"/>
      <w:r w:rsidRPr="008B427E">
        <w:rPr>
          <w:rFonts w:ascii="Arial" w:hAnsi="Arial" w:cs="Arial"/>
          <w:i/>
          <w:sz w:val="24"/>
          <w:szCs w:val="24"/>
          <w:lang w:val="en-US"/>
        </w:rPr>
        <w:t>/(</w:t>
      </w:r>
      <w:proofErr w:type="gramEnd"/>
      <w:r w:rsidRPr="008B427E">
        <w:rPr>
          <w:rFonts w:ascii="Arial" w:hAnsi="Arial" w:cs="Arial"/>
          <w:i/>
          <w:sz w:val="24"/>
          <w:szCs w:val="24"/>
          <w:lang w:val="en-US"/>
        </w:rPr>
        <w:t>1- I</w:t>
      </w:r>
      <w:r w:rsidRPr="008B427E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8B427E">
        <w:rPr>
          <w:rFonts w:ascii="Arial" w:hAnsi="Arial" w:cs="Arial"/>
          <w:i/>
          <w:sz w:val="24"/>
          <w:szCs w:val="24"/>
          <w:lang w:val="en-US"/>
        </w:rPr>
        <w:t>)=Q/(k-1)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. The test based method utilizes that the statistic </w:t>
      </w:r>
      <w:r w:rsidRPr="008B427E">
        <w:rPr>
          <w:rFonts w:ascii="Arial" w:hAnsi="Arial" w:cs="Arial"/>
          <w:i/>
          <w:sz w:val="24"/>
          <w:szCs w:val="24"/>
          <w:lang w:val="en-US"/>
        </w:rPr>
        <w:t>Z</w:t>
      </w:r>
      <w:proofErr w:type="gramStart"/>
      <w:r w:rsidRPr="008B427E">
        <w:rPr>
          <w:rFonts w:ascii="Arial" w:hAnsi="Arial" w:cs="Arial"/>
          <w:i/>
          <w:sz w:val="24"/>
          <w:szCs w:val="24"/>
          <w:lang w:val="en-US"/>
        </w:rPr>
        <w:t>=</w:t>
      </w:r>
      <w:proofErr w:type="gramEnd"/>
      <w:r w:rsidRPr="008B427E">
        <w:rPr>
          <w:rFonts w:ascii="Arial" w:hAnsi="Arial" w:cs="Arial"/>
          <w:i/>
          <w:sz w:val="24"/>
          <w:szCs w:val="24"/>
          <w:lang w:val="en-US"/>
        </w:rPr>
        <w:sym w:font="Symbol" w:char="F0D6"/>
      </w:r>
      <w:r w:rsidRPr="008B427E">
        <w:rPr>
          <w:rFonts w:ascii="Arial" w:hAnsi="Arial" w:cs="Arial"/>
          <w:i/>
          <w:sz w:val="24"/>
          <w:szCs w:val="24"/>
          <w:lang w:val="en-US"/>
        </w:rPr>
        <w:t>(2Q)-</w:t>
      </w:r>
      <w:r w:rsidRPr="008B427E">
        <w:rPr>
          <w:rFonts w:ascii="Arial" w:hAnsi="Arial" w:cs="Arial"/>
          <w:i/>
          <w:sz w:val="24"/>
          <w:szCs w:val="24"/>
          <w:lang w:val="en-US"/>
        </w:rPr>
        <w:sym w:font="Symbol" w:char="F0D6"/>
      </w:r>
      <w:r w:rsidRPr="008B427E">
        <w:rPr>
          <w:rFonts w:ascii="Arial" w:hAnsi="Arial" w:cs="Arial"/>
          <w:i/>
          <w:sz w:val="24"/>
          <w:szCs w:val="24"/>
          <w:lang w:val="en-US"/>
        </w:rPr>
        <w:t>(2k-3)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approximately follows a standard normal distribution. Similarly, if we take the natural logarithm of </w:t>
      </w:r>
      <w:r w:rsidRPr="008B427E">
        <w:rPr>
          <w:rFonts w:ascii="Arial" w:hAnsi="Arial" w:cs="Arial"/>
          <w:i/>
          <w:sz w:val="24"/>
          <w:szCs w:val="24"/>
          <w:lang w:val="en-US"/>
        </w:rPr>
        <w:t>Q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we remove much of the </w:t>
      </w:r>
      <w:proofErr w:type="spellStart"/>
      <w:r w:rsidRPr="008B427E">
        <w:rPr>
          <w:rFonts w:ascii="Arial" w:hAnsi="Arial" w:cs="Arial"/>
          <w:sz w:val="24"/>
          <w:szCs w:val="24"/>
          <w:lang w:val="en-US"/>
        </w:rPr>
        <w:t>skewness</w:t>
      </w:r>
      <w:proofErr w:type="spellEnd"/>
      <w:r w:rsidRPr="008B427E">
        <w:rPr>
          <w:rFonts w:ascii="Arial" w:hAnsi="Arial" w:cs="Arial"/>
          <w:sz w:val="24"/>
          <w:szCs w:val="24"/>
          <w:lang w:val="en-US"/>
        </w:rPr>
        <w:t xml:space="preserve"> of the underlying distribution of </w:t>
      </w:r>
      <w:r w:rsidRPr="008B427E">
        <w:rPr>
          <w:rFonts w:ascii="Arial" w:hAnsi="Arial" w:cs="Arial"/>
          <w:i/>
          <w:sz w:val="24"/>
          <w:szCs w:val="24"/>
          <w:lang w:val="en-US"/>
        </w:rPr>
        <w:t>Q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. Because the expectation of </w:t>
      </w:r>
      <w:r w:rsidRPr="008B427E">
        <w:rPr>
          <w:rFonts w:ascii="Arial" w:hAnsi="Arial" w:cs="Arial"/>
          <w:i/>
          <w:sz w:val="24"/>
          <w:szCs w:val="24"/>
          <w:lang w:val="en-US"/>
        </w:rPr>
        <w:t>Q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is </w:t>
      </w:r>
      <w:r w:rsidRPr="008B427E">
        <w:rPr>
          <w:rFonts w:ascii="Arial" w:hAnsi="Arial" w:cs="Arial"/>
          <w:i/>
          <w:sz w:val="24"/>
          <w:szCs w:val="24"/>
          <w:lang w:val="en-US"/>
        </w:rPr>
        <w:t>k-1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, </w:t>
      </w:r>
      <w:r w:rsidRPr="008B427E">
        <w:rPr>
          <w:rFonts w:ascii="Arial" w:hAnsi="Arial" w:cs="Arial"/>
          <w:i/>
          <w:sz w:val="24"/>
          <w:szCs w:val="24"/>
          <w:lang w:val="en-US"/>
        </w:rPr>
        <w:t>(</w:t>
      </w:r>
      <w:proofErr w:type="spellStart"/>
      <w:proofErr w:type="gramStart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>(</w:t>
      </w:r>
      <w:proofErr w:type="gramEnd"/>
      <w:r w:rsidRPr="008B427E">
        <w:rPr>
          <w:rFonts w:ascii="Arial" w:hAnsi="Arial" w:cs="Arial"/>
          <w:i/>
          <w:sz w:val="24"/>
          <w:szCs w:val="24"/>
          <w:lang w:val="en-US"/>
        </w:rPr>
        <w:t>Q)-</w:t>
      </w:r>
      <w:proofErr w:type="spellStart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>(k-1))/(SE(</w:t>
      </w:r>
      <w:proofErr w:type="spellStart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>(Q)))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can be assumed to approximately follow a standard normal distribution. Equating Z with this expression and isolating for </w:t>
      </w:r>
      <w:proofErr w:type="gramStart"/>
      <w:r w:rsidRPr="008B427E">
        <w:rPr>
          <w:rFonts w:ascii="Arial" w:hAnsi="Arial" w:cs="Arial"/>
          <w:i/>
          <w:sz w:val="24"/>
          <w:szCs w:val="24"/>
          <w:lang w:val="en-US"/>
        </w:rPr>
        <w:t>SE(</w:t>
      </w:r>
      <w:proofErr w:type="spellStart"/>
      <w:proofErr w:type="gramEnd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 xml:space="preserve">(Q)) </w:t>
      </w:r>
      <w:r w:rsidRPr="008B427E">
        <w:rPr>
          <w:rFonts w:ascii="Arial" w:hAnsi="Arial" w:cs="Arial"/>
          <w:sz w:val="24"/>
          <w:szCs w:val="24"/>
          <w:lang w:val="en-US"/>
        </w:rPr>
        <w:t>we get</w:t>
      </w:r>
    </w:p>
    <w:p w:rsidR="00C542D0" w:rsidRPr="008B427E" w:rsidRDefault="00C542D0" w:rsidP="00C542D0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C542D0" w:rsidRPr="008B427E" w:rsidRDefault="00C542D0" w:rsidP="00C542D0">
      <w:pPr>
        <w:spacing w:after="0" w:line="480" w:lineRule="auto"/>
        <w:jc w:val="center"/>
        <w:rPr>
          <w:position w:val="-32"/>
        </w:rPr>
      </w:pPr>
      <w:r w:rsidRPr="008B427E">
        <w:rPr>
          <w:position w:val="-32"/>
        </w:rPr>
        <w:object w:dxaOrig="2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65pt;height:35.15pt" o:ole="">
            <v:imagedata r:id="rId5" o:title=""/>
          </v:shape>
          <o:OLEObject Type="Embed" ProgID="Equation.DSMT4" ShapeID="_x0000_i1025" DrawAspect="Content" ObjectID="_1399905792" r:id="rId6"/>
        </w:object>
      </w:r>
    </w:p>
    <w:p w:rsidR="00C542D0" w:rsidRPr="008B427E" w:rsidRDefault="00C542D0" w:rsidP="00C542D0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542D0" w:rsidRPr="008B427E" w:rsidRDefault="00C542D0" w:rsidP="00C542D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B427E">
        <w:rPr>
          <w:rFonts w:ascii="Arial" w:hAnsi="Arial" w:cs="Arial"/>
          <w:sz w:val="24"/>
          <w:szCs w:val="24"/>
          <w:lang w:val="en-US"/>
        </w:rPr>
        <w:t xml:space="preserve">And since </w:t>
      </w:r>
      <w:r w:rsidRPr="008B427E">
        <w:rPr>
          <w:rFonts w:ascii="Arial" w:hAnsi="Arial" w:cs="Arial"/>
          <w:i/>
          <w:sz w:val="24"/>
          <w:szCs w:val="24"/>
          <w:lang w:val="en-US"/>
        </w:rPr>
        <w:t>Q</w:t>
      </w:r>
      <w:proofErr w:type="gramStart"/>
      <w:r w:rsidRPr="008B427E">
        <w:rPr>
          <w:rFonts w:ascii="Arial" w:hAnsi="Arial" w:cs="Arial"/>
          <w:i/>
          <w:sz w:val="24"/>
          <w:szCs w:val="24"/>
          <w:lang w:val="en-US"/>
        </w:rPr>
        <w:t>=(</w:t>
      </w:r>
      <w:proofErr w:type="gramEnd"/>
      <w:r w:rsidRPr="008B427E">
        <w:rPr>
          <w:rFonts w:ascii="Arial" w:hAnsi="Arial" w:cs="Arial"/>
          <w:i/>
          <w:sz w:val="24"/>
          <w:szCs w:val="24"/>
          <w:lang w:val="en-US"/>
        </w:rPr>
        <w:t>k-1)H</w:t>
      </w:r>
      <w:r w:rsidRPr="008B427E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8B427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and </w:t>
      </w:r>
      <w:r w:rsidRPr="008B427E">
        <w:rPr>
          <w:rFonts w:ascii="Arial" w:hAnsi="Arial" w:cs="Arial"/>
          <w:i/>
          <w:sz w:val="24"/>
          <w:szCs w:val="24"/>
          <w:lang w:val="en-US"/>
        </w:rPr>
        <w:t xml:space="preserve">k 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is a constant we have </w:t>
      </w:r>
      <w:r w:rsidRPr="008B427E">
        <w:rPr>
          <w:rFonts w:ascii="Arial" w:hAnsi="Arial" w:cs="Arial"/>
          <w:i/>
          <w:sz w:val="24"/>
          <w:szCs w:val="24"/>
          <w:lang w:val="en-US"/>
        </w:rPr>
        <w:t>SE(</w:t>
      </w:r>
      <w:proofErr w:type="spellStart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>(Q))=2*SE(</w:t>
      </w:r>
      <w:proofErr w:type="spellStart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 xml:space="preserve">(H)), </w:t>
      </w:r>
      <w:r w:rsidRPr="008B427E">
        <w:rPr>
          <w:rFonts w:ascii="Arial" w:hAnsi="Arial" w:cs="Arial"/>
          <w:sz w:val="24"/>
          <w:szCs w:val="24"/>
          <w:lang w:val="en-US"/>
        </w:rPr>
        <w:t>and hence</w:t>
      </w:r>
    </w:p>
    <w:p w:rsidR="00C542D0" w:rsidRPr="008B427E" w:rsidRDefault="00C542D0" w:rsidP="001E7C84">
      <w:pPr>
        <w:spacing w:line="480" w:lineRule="auto"/>
        <w:ind w:left="1304" w:firstLine="1304"/>
        <w:jc w:val="center"/>
        <w:rPr>
          <w:position w:val="-32"/>
          <w:lang w:val="en-GB"/>
        </w:rPr>
      </w:pPr>
      <w:r w:rsidRPr="008B427E">
        <w:rPr>
          <w:position w:val="-32"/>
        </w:rPr>
        <w:object w:dxaOrig="3040" w:dyaOrig="700">
          <v:shape id="_x0000_i1027" type="#_x0000_t75" style="width:152.35pt;height:35.15pt" o:ole="">
            <v:imagedata r:id="rId7" o:title=""/>
          </v:shape>
          <o:OLEObject Type="Embed" ProgID="Equation.DSMT4" ShapeID="_x0000_i1027" DrawAspect="Content" ObjectID="_1399905793" r:id="rId8"/>
        </w:object>
      </w:r>
      <w:r w:rsidRPr="008B427E">
        <w:rPr>
          <w:position w:val="-32"/>
          <w:lang w:val="en-GB"/>
        </w:rPr>
        <w:tab/>
      </w:r>
      <w:r w:rsidR="001E7C84">
        <w:rPr>
          <w:position w:val="-32"/>
          <w:lang w:val="en-GB"/>
        </w:rPr>
        <w:tab/>
      </w:r>
      <w:r w:rsidR="001E7C84">
        <w:rPr>
          <w:position w:val="-32"/>
          <w:lang w:val="en-GB"/>
        </w:rPr>
        <w:tab/>
      </w:r>
      <w:r w:rsidR="001E7C84">
        <w:rPr>
          <w:position w:val="-32"/>
          <w:lang w:val="en-GB"/>
        </w:rPr>
        <w:tab/>
      </w:r>
      <w:r w:rsidRPr="008B427E">
        <w:rPr>
          <w:position w:val="-32"/>
          <w:lang w:val="en-GB"/>
        </w:rPr>
        <w:tab/>
        <w:t>(1)</w:t>
      </w:r>
    </w:p>
    <w:p w:rsidR="00C542D0" w:rsidRPr="008B427E" w:rsidRDefault="00C542D0" w:rsidP="00C542D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B427E">
        <w:rPr>
          <w:rFonts w:ascii="Arial" w:hAnsi="Arial" w:cs="Arial"/>
          <w:sz w:val="24"/>
          <w:szCs w:val="24"/>
          <w:lang w:val="en-US"/>
        </w:rPr>
        <w:t xml:space="preserve">One problem with this approach is that the standard error approaches zero as </w:t>
      </w:r>
      <w:r w:rsidRPr="008B427E">
        <w:rPr>
          <w:rFonts w:ascii="Arial" w:hAnsi="Arial" w:cs="Arial"/>
          <w:i/>
          <w:sz w:val="24"/>
          <w:szCs w:val="24"/>
          <w:lang w:val="en-US"/>
        </w:rPr>
        <w:t>H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approaches 1. Small values of </w:t>
      </w:r>
      <w:r w:rsidRPr="008B427E">
        <w:rPr>
          <w:rFonts w:ascii="Arial" w:hAnsi="Arial" w:cs="Arial"/>
          <w:i/>
          <w:sz w:val="24"/>
          <w:szCs w:val="24"/>
          <w:lang w:val="en-US"/>
        </w:rPr>
        <w:t>H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indicate homogeneity of trial results in which case </w:t>
      </w:r>
      <w:r w:rsidRPr="008B427E">
        <w:rPr>
          <w:rFonts w:ascii="Arial" w:hAnsi="Arial" w:cs="Arial"/>
          <w:i/>
          <w:sz w:val="24"/>
          <w:szCs w:val="24"/>
          <w:lang w:val="en-US"/>
        </w:rPr>
        <w:t xml:space="preserve">Q 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is </w:t>
      </w:r>
      <w:r w:rsidRPr="008B427E">
        <w:rPr>
          <w:rFonts w:ascii="Arial" w:hAnsi="Arial" w:cs="Arial"/>
          <w:sz w:val="24"/>
          <w:szCs w:val="24"/>
          <w:lang w:val="en-US"/>
        </w:rPr>
        <w:sym w:font="Symbol" w:char="F063"/>
      </w:r>
      <w:r w:rsidRPr="008B427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distributed with </w:t>
      </w:r>
      <w:r w:rsidRPr="008B427E">
        <w:rPr>
          <w:rFonts w:ascii="Arial" w:hAnsi="Arial" w:cs="Arial"/>
          <w:i/>
          <w:sz w:val="24"/>
          <w:szCs w:val="24"/>
          <w:lang w:val="en-US"/>
        </w:rPr>
        <w:t>k-1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degrees of freedom. In this case we can take an approximate variance of </w:t>
      </w:r>
      <w:proofErr w:type="spellStart"/>
      <w:proofErr w:type="gramStart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>(</w:t>
      </w:r>
      <w:proofErr w:type="gramEnd"/>
      <w:r w:rsidRPr="008B427E">
        <w:rPr>
          <w:rFonts w:ascii="Arial" w:hAnsi="Arial" w:cs="Arial"/>
          <w:i/>
          <w:sz w:val="24"/>
          <w:szCs w:val="24"/>
          <w:lang w:val="en-US"/>
        </w:rPr>
        <w:t>Q/(k-1))=2*</w:t>
      </w:r>
      <w:proofErr w:type="spellStart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 xml:space="preserve">(H) </w:t>
      </w:r>
      <w:r w:rsidRPr="008B427E">
        <w:rPr>
          <w:rFonts w:ascii="Arial" w:hAnsi="Arial" w:cs="Arial"/>
          <w:sz w:val="24"/>
          <w:szCs w:val="24"/>
          <w:lang w:val="en-US"/>
        </w:rPr>
        <w:t>and arrive at</w:t>
      </w:r>
    </w:p>
    <w:p w:rsidR="00C542D0" w:rsidRPr="008B427E" w:rsidRDefault="00C542D0" w:rsidP="001E7C84">
      <w:pPr>
        <w:spacing w:line="480" w:lineRule="auto"/>
        <w:ind w:left="3328"/>
        <w:rPr>
          <w:rFonts w:ascii="Arial" w:hAnsi="Arial" w:cs="Arial"/>
          <w:sz w:val="24"/>
          <w:szCs w:val="24"/>
          <w:lang w:val="en-US"/>
        </w:rPr>
      </w:pPr>
      <w:r w:rsidRPr="008B427E">
        <w:rPr>
          <w:position w:val="-32"/>
        </w:rPr>
        <w:object w:dxaOrig="3680" w:dyaOrig="800">
          <v:shape id="_x0000_i1026" type="#_x0000_t75" style="width:184.2pt;height:39.35pt" o:ole="">
            <v:imagedata r:id="rId9" o:title=""/>
          </v:shape>
          <o:OLEObject Type="Embed" ProgID="Equation.DSMT4" ShapeID="_x0000_i1026" DrawAspect="Content" ObjectID="_1399905794" r:id="rId10"/>
        </w:object>
      </w:r>
      <w:r w:rsidR="001E7C84">
        <w:rPr>
          <w:position w:val="-32"/>
        </w:rPr>
        <w:tab/>
      </w:r>
      <w:r w:rsidR="001E7C84">
        <w:rPr>
          <w:position w:val="-32"/>
        </w:rPr>
        <w:tab/>
      </w:r>
      <w:r w:rsidR="001E7C84">
        <w:rPr>
          <w:position w:val="-32"/>
        </w:rPr>
        <w:tab/>
      </w:r>
      <w:r w:rsidRPr="008B427E">
        <w:rPr>
          <w:position w:val="-32"/>
          <w:lang w:val="en-GB"/>
        </w:rPr>
        <w:t xml:space="preserve">       (2)</w:t>
      </w:r>
    </w:p>
    <w:p w:rsidR="00C542D0" w:rsidRDefault="00C542D0" w:rsidP="00C542D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B427E">
        <w:rPr>
          <w:rFonts w:ascii="Arial" w:hAnsi="Arial" w:cs="Arial"/>
          <w:sz w:val="24"/>
          <w:szCs w:val="24"/>
          <w:lang w:val="en-US"/>
        </w:rPr>
        <w:lastRenderedPageBreak/>
        <w:t xml:space="preserve">Higgins </w:t>
      </w:r>
      <w:proofErr w:type="gramStart"/>
      <w:r w:rsidRPr="008B427E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8B427E">
        <w:rPr>
          <w:rFonts w:ascii="Arial" w:hAnsi="Arial" w:cs="Arial"/>
          <w:sz w:val="24"/>
          <w:szCs w:val="24"/>
          <w:lang w:val="en-US"/>
        </w:rPr>
        <w:t xml:space="preserve"> all showed via simulation that formula (1) should be used when Q&gt;k and formula (2) should be used when </w:t>
      </w:r>
      <w:r w:rsidRPr="008B427E">
        <w:rPr>
          <w:rFonts w:ascii="Arial" w:hAnsi="Arial" w:cs="Arial"/>
          <w:i/>
          <w:sz w:val="24"/>
          <w:szCs w:val="24"/>
          <w:lang w:val="en-US"/>
        </w:rPr>
        <w:t>Q</w:t>
      </w:r>
      <w:r w:rsidRPr="008B427E">
        <w:rPr>
          <w:rFonts w:ascii="Arial" w:hAnsi="Arial" w:cs="Arial"/>
          <w:i/>
          <w:sz w:val="24"/>
          <w:szCs w:val="24"/>
          <w:lang w:val="en-US"/>
        </w:rPr>
        <w:sym w:font="Symbol" w:char="F0A3"/>
      </w:r>
      <w:r w:rsidRPr="008B427E">
        <w:rPr>
          <w:rFonts w:ascii="Arial" w:hAnsi="Arial" w:cs="Arial"/>
          <w:i/>
          <w:sz w:val="24"/>
          <w:szCs w:val="24"/>
          <w:lang w:val="en-US"/>
        </w:rPr>
        <w:t>k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. Having estimated the standard error of </w:t>
      </w:r>
      <w:proofErr w:type="spellStart"/>
      <w:proofErr w:type="gramStart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>(</w:t>
      </w:r>
      <w:proofErr w:type="gramEnd"/>
      <w:r w:rsidRPr="008B427E">
        <w:rPr>
          <w:rFonts w:ascii="Arial" w:hAnsi="Arial" w:cs="Arial"/>
          <w:i/>
          <w:sz w:val="24"/>
          <w:szCs w:val="24"/>
          <w:lang w:val="en-US"/>
        </w:rPr>
        <w:t>H)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one can assume approximate normality and derive approximate 95% confidence intervals for </w:t>
      </w:r>
      <w:r w:rsidRPr="008B427E">
        <w:rPr>
          <w:rFonts w:ascii="Arial" w:hAnsi="Arial" w:cs="Arial"/>
          <w:i/>
          <w:sz w:val="24"/>
          <w:szCs w:val="24"/>
          <w:lang w:val="en-US"/>
        </w:rPr>
        <w:t>H</w:t>
      </w:r>
      <w:r w:rsidRPr="008B427E">
        <w:rPr>
          <w:rFonts w:ascii="Arial" w:hAnsi="Arial" w:cs="Arial"/>
          <w:sz w:val="24"/>
          <w:szCs w:val="24"/>
          <w:lang w:val="en-US"/>
        </w:rPr>
        <w:t>:</w:t>
      </w:r>
      <w:r w:rsidRPr="008B427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B427E">
        <w:rPr>
          <w:rFonts w:ascii="Arial" w:hAnsi="Arial" w:cs="Arial"/>
          <w:i/>
          <w:sz w:val="24"/>
          <w:szCs w:val="24"/>
          <w:lang w:val="en-US"/>
        </w:rPr>
        <w:t>exp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>(</w:t>
      </w:r>
      <w:proofErr w:type="spellStart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>(H)</w:t>
      </w:r>
      <w:r w:rsidRPr="008B427E">
        <w:rPr>
          <w:rFonts w:ascii="Arial" w:hAnsi="Arial" w:cs="Arial"/>
          <w:i/>
          <w:sz w:val="24"/>
          <w:szCs w:val="24"/>
          <w:lang w:val="en-US"/>
        </w:rPr>
        <w:sym w:font="Symbol" w:char="F0B1"/>
      </w:r>
      <w:r w:rsidRPr="008B427E">
        <w:rPr>
          <w:rFonts w:ascii="Arial" w:hAnsi="Arial" w:cs="Arial"/>
          <w:i/>
          <w:sz w:val="24"/>
          <w:szCs w:val="24"/>
          <w:lang w:val="en-US"/>
        </w:rPr>
        <w:t>1.965*SE(</w:t>
      </w:r>
      <w:proofErr w:type="spellStart"/>
      <w:r w:rsidRPr="008B427E">
        <w:rPr>
          <w:rFonts w:ascii="Arial" w:hAnsi="Arial" w:cs="Arial"/>
          <w:i/>
          <w:sz w:val="24"/>
          <w:szCs w:val="24"/>
          <w:lang w:val="en-US"/>
        </w:rPr>
        <w:t>ln</w:t>
      </w:r>
      <w:proofErr w:type="spellEnd"/>
      <w:r w:rsidRPr="008B427E">
        <w:rPr>
          <w:rFonts w:ascii="Arial" w:hAnsi="Arial" w:cs="Arial"/>
          <w:i/>
          <w:sz w:val="24"/>
          <w:szCs w:val="24"/>
          <w:lang w:val="en-US"/>
        </w:rPr>
        <w:t>(H))).</w:t>
      </w:r>
      <w:r w:rsidRPr="008B427E">
        <w:rPr>
          <w:rFonts w:ascii="Arial" w:hAnsi="Arial" w:cs="Arial"/>
          <w:sz w:val="24"/>
          <w:szCs w:val="24"/>
          <w:lang w:val="en-US"/>
        </w:rPr>
        <w:t xml:space="preserve"> One can subsequently square the resulting CI limits and transform each of them back to a percentage of heterogeneity, </w:t>
      </w:r>
      <w:r w:rsidRPr="008B427E">
        <w:rPr>
          <w:rFonts w:ascii="Arial" w:hAnsi="Arial" w:cs="Arial"/>
          <w:i/>
          <w:sz w:val="24"/>
          <w:szCs w:val="24"/>
          <w:lang w:val="en-US"/>
        </w:rPr>
        <w:t>I</w:t>
      </w:r>
      <w:r w:rsidRPr="008B427E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proofErr w:type="gramStart"/>
      <w:r w:rsidRPr="008B427E">
        <w:rPr>
          <w:rFonts w:ascii="Arial" w:hAnsi="Arial" w:cs="Arial"/>
          <w:sz w:val="24"/>
          <w:szCs w:val="24"/>
          <w:lang w:val="en-US"/>
        </w:rPr>
        <w:t>.[</w:t>
      </w:r>
      <w:proofErr w:type="gramEnd"/>
      <w:r w:rsidRPr="008B427E">
        <w:rPr>
          <w:rFonts w:ascii="Arial" w:hAnsi="Arial" w:cs="Arial"/>
          <w:sz w:val="24"/>
          <w:szCs w:val="24"/>
          <w:lang w:val="en-US"/>
        </w:rPr>
        <w:t>2]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542D0" w:rsidRDefault="00C542D0" w:rsidP="00C542D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4D083D" w:rsidRDefault="004D083D">
      <w:bookmarkStart w:id="0" w:name="_GoBack"/>
      <w:bookmarkEnd w:id="0"/>
    </w:p>
    <w:sectPr w:rsidR="004D08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0"/>
    <w:rsid w:val="001E7C84"/>
    <w:rsid w:val="004D083D"/>
    <w:rsid w:val="00C5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D0"/>
    <w:rPr>
      <w:rFonts w:ascii="Calibri" w:eastAsia="Calibri" w:hAnsi="Calibri" w:cs="Times New Roman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D0"/>
    <w:rPr>
      <w:rFonts w:ascii="Calibri" w:eastAsia="Calibri" w:hAnsi="Calibri" w:cs="Times New Roman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Kristian</cp:lastModifiedBy>
  <cp:revision>2</cp:revision>
  <dcterms:created xsi:type="dcterms:W3CDTF">2012-05-31T00:52:00Z</dcterms:created>
  <dcterms:modified xsi:type="dcterms:W3CDTF">2012-05-31T00:57:00Z</dcterms:modified>
</cp:coreProperties>
</file>