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B" w:rsidRDefault="00301EFB" w:rsidP="00301EFB">
      <w:pPr>
        <w:ind w:right="-1068"/>
        <w:jc w:val="both"/>
        <w:rPr>
          <w:b/>
        </w:rPr>
      </w:pPr>
    </w:p>
    <w:p w:rsidR="00301EFB" w:rsidRDefault="00301EFB" w:rsidP="00301EFB">
      <w:pPr>
        <w:ind w:right="-1068"/>
        <w:jc w:val="both"/>
      </w:pPr>
      <w:r>
        <w:rPr>
          <w:b/>
        </w:rPr>
        <w:t>Table S2</w:t>
      </w:r>
      <w:r w:rsidRPr="009F3CD8">
        <w:rPr>
          <w:b/>
        </w:rPr>
        <w:t xml:space="preserve">: </w:t>
      </w:r>
      <w:r w:rsidRPr="00FA0102">
        <w:t>Cox regression-derived</w:t>
      </w:r>
      <w:r>
        <w:rPr>
          <w:b/>
        </w:rPr>
        <w:t xml:space="preserve"> </w:t>
      </w:r>
      <w:r w:rsidRPr="009F3CD8">
        <w:t xml:space="preserve">Hazard Ratios (HR) for </w:t>
      </w:r>
      <w:r>
        <w:t xml:space="preserve">specific </w:t>
      </w:r>
      <w:r w:rsidRPr="009F3CD8">
        <w:t xml:space="preserve">causes of mortality across education levels </w:t>
      </w:r>
      <w:r>
        <w:t>in women</w:t>
      </w:r>
    </w:p>
    <w:p w:rsidR="00301EFB" w:rsidRDefault="00301EFB" w:rsidP="00301EFB">
      <w:pPr>
        <w:tabs>
          <w:tab w:val="left" w:pos="8415"/>
        </w:tabs>
        <w:jc w:val="both"/>
      </w:pPr>
    </w:p>
    <w:tbl>
      <w:tblPr>
        <w:tblW w:w="15891" w:type="dxa"/>
        <w:jc w:val="center"/>
        <w:tblInd w:w="-158" w:type="dxa"/>
        <w:tblLayout w:type="fixed"/>
        <w:tblLook w:val="01E0"/>
      </w:tblPr>
      <w:tblGrid>
        <w:gridCol w:w="26"/>
        <w:gridCol w:w="236"/>
        <w:gridCol w:w="1415"/>
        <w:gridCol w:w="110"/>
        <w:gridCol w:w="1008"/>
        <w:gridCol w:w="724"/>
        <w:gridCol w:w="992"/>
        <w:gridCol w:w="808"/>
        <w:gridCol w:w="734"/>
        <w:gridCol w:w="166"/>
        <w:gridCol w:w="826"/>
        <w:gridCol w:w="74"/>
        <w:gridCol w:w="656"/>
        <w:gridCol w:w="705"/>
        <w:gridCol w:w="937"/>
        <w:gridCol w:w="11"/>
        <w:gridCol w:w="719"/>
        <w:gridCol w:w="743"/>
        <w:gridCol w:w="958"/>
        <w:gridCol w:w="736"/>
        <w:gridCol w:w="11"/>
        <w:gridCol w:w="883"/>
        <w:gridCol w:w="672"/>
        <w:gridCol w:w="1019"/>
        <w:gridCol w:w="10"/>
        <w:gridCol w:w="702"/>
        <w:gridCol w:w="10"/>
      </w:tblGrid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769" w:type="dxa"/>
            <w:gridSpan w:val="4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 xml:space="preserve">Cancer-related mortality  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Model 1 HR*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Model 2 HR^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Model 3 HR~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Model 4 HR†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Model 4</w:t>
            </w:r>
            <w:r>
              <w:rPr>
                <w:b/>
                <w:sz w:val="16"/>
                <w:szCs w:val="16"/>
              </w:rPr>
              <w:t>a</w:t>
            </w:r>
            <w:r w:rsidRPr="00DA1DE5">
              <w:rPr>
                <w:b/>
                <w:sz w:val="16"/>
                <w:szCs w:val="16"/>
              </w:rPr>
              <w:t xml:space="preserve"> HR</w:t>
            </w:r>
            <w:r>
              <w:rPr>
                <w:b/>
                <w:sz w:val="16"/>
                <w:szCs w:val="16"/>
              </w:rPr>
              <w:t>‡‡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p-value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>None/primary</w:t>
            </w:r>
          </w:p>
        </w:tc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1,552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37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825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19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854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87-1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316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97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88-1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480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98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07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664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99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91-1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09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908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368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08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94-1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24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282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449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92-1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16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92-1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06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94-1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18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352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08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96-1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216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181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20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01-1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43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044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386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79-1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051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91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81-1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129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94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83-1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06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291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96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85-1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08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497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160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98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82-1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18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843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Trend</w:t>
            </w:r>
          </w:p>
        </w:tc>
        <w:tc>
          <w:tcPr>
            <w:tcW w:w="808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173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656" w:type="dxa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139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3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631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36" w:type="dxa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580</w:t>
            </w:r>
          </w:p>
        </w:tc>
        <w:tc>
          <w:tcPr>
            <w:tcW w:w="89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9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953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76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rPr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 xml:space="preserve">Breast cancer death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>None/primary</w:t>
            </w:r>
          </w:p>
        </w:tc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247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37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138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19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142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281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09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289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93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74-1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16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514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92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74-1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16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497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78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24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72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188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88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83-1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41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83-1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548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16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52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268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15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87-1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326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47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64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12-2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40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011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76 (0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87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66-1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331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88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67-1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358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97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73-1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28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836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95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71-1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712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35 (0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2)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72-1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66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660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</w:p>
        </w:tc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808" w:type="dxa"/>
            <w:tcBorders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614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656" w:type="dxa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648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3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758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36" w:type="dxa"/>
            <w:tcBorders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904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223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769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 w:rsidRPr="00DA1DE5">
              <w:rPr>
                <w:b/>
                <w:sz w:val="16"/>
                <w:szCs w:val="16"/>
                <w:lang w:val="de-DE"/>
              </w:rPr>
              <w:t>Lung cancer death‡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>None/primary</w:t>
            </w:r>
          </w:p>
        </w:tc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215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937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52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Ref.</w:t>
            </w:r>
          </w:p>
        </w:tc>
        <w:tc>
          <w:tcPr>
            <w:tcW w:w="1019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129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05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67-1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474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88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18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402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91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68-1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23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555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16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82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43-1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535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64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63-1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264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99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68-1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964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96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39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817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70-1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887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73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30-1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80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493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1761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0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45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46-0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87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75</w:t>
            </w:r>
          </w:p>
        </w:tc>
        <w:tc>
          <w:tcPr>
            <w:tcW w:w="900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48-1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206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</w:t>
            </w:r>
          </w:p>
        </w:tc>
        <w:tc>
          <w:tcPr>
            <w:tcW w:w="937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45-1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12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146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79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50-1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319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5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52</w:t>
            </w:r>
          </w:p>
        </w:tc>
        <w:tc>
          <w:tcPr>
            <w:tcW w:w="1019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20-1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38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193</w:t>
            </w:r>
          </w:p>
        </w:tc>
      </w:tr>
      <w:tr w:rsidR="00301EFB" w:rsidRPr="00DA1DE5" w:rsidTr="004F40A6">
        <w:trPr>
          <w:gridBefore w:val="1"/>
          <w:gridAfter w:val="1"/>
          <w:wBefore w:w="26" w:type="dxa"/>
          <w:wAfter w:w="10" w:type="dxa"/>
          <w:jc w:val="center"/>
        </w:trPr>
        <w:tc>
          <w:tcPr>
            <w:tcW w:w="236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Trend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008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304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tabs>
                <w:tab w:val="left" w:pos="480"/>
              </w:tabs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205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468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162</w:t>
            </w:r>
          </w:p>
        </w:tc>
      </w:tr>
      <w:tr w:rsidR="00301EFB" w:rsidRPr="00DA1DE5" w:rsidTr="004F40A6">
        <w:trPr>
          <w:jc w:val="center"/>
        </w:trPr>
        <w:tc>
          <w:tcPr>
            <w:tcW w:w="279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rPr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 xml:space="preserve">All cardiovascular  death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01EFB" w:rsidRPr="00DA1DE5" w:rsidTr="004F40A6">
        <w:trPr>
          <w:jc w:val="center"/>
        </w:trPr>
        <w:tc>
          <w:tcPr>
            <w:tcW w:w="1677" w:type="dxa"/>
            <w:gridSpan w:val="3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>None/primary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924 (1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500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-</w:t>
            </w:r>
          </w:p>
        </w:tc>
      </w:tr>
      <w:tr w:rsidR="00301EFB" w:rsidRPr="00DA1DE5" w:rsidTr="004F40A6">
        <w:trPr>
          <w:jc w:val="center"/>
        </w:trPr>
        <w:tc>
          <w:tcPr>
            <w:tcW w:w="1677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325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87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68-0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89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81</w:t>
            </w:r>
          </w:p>
        </w:tc>
        <w:tc>
          <w:tcPr>
            <w:tcW w:w="948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70-0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93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84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74-0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97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016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126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96</w:t>
            </w:r>
          </w:p>
        </w:tc>
        <w:tc>
          <w:tcPr>
            <w:tcW w:w="1029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77-1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716</w:t>
            </w:r>
          </w:p>
        </w:tc>
      </w:tr>
      <w:tr w:rsidR="00301EFB" w:rsidRPr="00DA1DE5" w:rsidTr="004F40A6">
        <w:trPr>
          <w:jc w:val="center"/>
        </w:trPr>
        <w:tc>
          <w:tcPr>
            <w:tcW w:w="1677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139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56-0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82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</w:t>
            </w:r>
          </w:p>
        </w:tc>
        <w:tc>
          <w:tcPr>
            <w:tcW w:w="948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58-0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86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75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62-0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91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46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80</w:t>
            </w:r>
          </w:p>
        </w:tc>
        <w:tc>
          <w:tcPr>
            <w:tcW w:w="1029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58-1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191</w:t>
            </w:r>
          </w:p>
        </w:tc>
      </w:tr>
      <w:tr w:rsidR="00301EFB" w:rsidRPr="00DA1DE5" w:rsidTr="004F40A6">
        <w:trPr>
          <w:jc w:val="center"/>
        </w:trPr>
        <w:tc>
          <w:tcPr>
            <w:tcW w:w="1677" w:type="dxa"/>
            <w:gridSpan w:val="3"/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A1DE5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100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3)</w:t>
            </w:r>
          </w:p>
        </w:tc>
        <w:tc>
          <w:tcPr>
            <w:tcW w:w="72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44-0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68</w:t>
            </w:r>
          </w:p>
        </w:tc>
        <w:tc>
          <w:tcPr>
            <w:tcW w:w="808" w:type="dxa"/>
            <w:tcBorders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A1DE5">
              <w:rPr>
                <w:b/>
                <w:sz w:val="16"/>
                <w:szCs w:val="16"/>
              </w:rPr>
              <w:t>&lt;0</w:t>
            </w:r>
            <w:r>
              <w:rPr>
                <w:b/>
                <w:sz w:val="16"/>
                <w:szCs w:val="16"/>
              </w:rPr>
              <w:t>.</w:t>
            </w:r>
            <w:r w:rsidRPr="00DA1DE5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46-0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70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61</w:t>
            </w:r>
          </w:p>
        </w:tc>
        <w:tc>
          <w:tcPr>
            <w:tcW w:w="948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49-0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76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66</w:t>
            </w:r>
          </w:p>
        </w:tc>
        <w:tc>
          <w:tcPr>
            <w:tcW w:w="958" w:type="dxa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53-0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82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001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38 (0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2)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71</w:t>
            </w:r>
          </w:p>
        </w:tc>
        <w:tc>
          <w:tcPr>
            <w:tcW w:w="1029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50-1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01</w:t>
            </w:r>
          </w:p>
        </w:tc>
        <w:tc>
          <w:tcPr>
            <w:tcW w:w="712" w:type="dxa"/>
            <w:gridSpan w:val="2"/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DA1DE5">
              <w:rPr>
                <w:sz w:val="16"/>
                <w:szCs w:val="16"/>
              </w:rPr>
              <w:t>059</w:t>
            </w:r>
          </w:p>
        </w:tc>
      </w:tr>
      <w:tr w:rsidR="00301EFB" w:rsidRPr="00DA1DE5" w:rsidTr="004F40A6">
        <w:trPr>
          <w:jc w:val="center"/>
        </w:trPr>
        <w:tc>
          <w:tcPr>
            <w:tcW w:w="26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Trend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  <w:r w:rsidRPr="00DA1DE5">
              <w:rPr>
                <w:b/>
                <w:sz w:val="16"/>
                <w:szCs w:val="16"/>
                <w:lang w:val="de-DE"/>
              </w:rPr>
              <w:t>&lt;0</w:t>
            </w:r>
            <w:r>
              <w:rPr>
                <w:b/>
                <w:sz w:val="16"/>
                <w:szCs w:val="16"/>
                <w:lang w:val="de-DE"/>
              </w:rPr>
              <w:t>.</w:t>
            </w:r>
            <w:r w:rsidRPr="00DA1DE5">
              <w:rPr>
                <w:b/>
                <w:sz w:val="16"/>
                <w:szCs w:val="16"/>
                <w:lang w:val="de-DE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301EFB" w:rsidRPr="00DA1DE5" w:rsidRDefault="00301EFB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A1DE5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DA1DE5">
              <w:rPr>
                <w:sz w:val="16"/>
                <w:szCs w:val="16"/>
                <w:lang w:val="de-DE"/>
              </w:rPr>
              <w:t>037</w:t>
            </w:r>
          </w:p>
        </w:tc>
      </w:tr>
    </w:tbl>
    <w:p w:rsidR="00301EFB" w:rsidRDefault="00301EFB" w:rsidP="00301EFB"/>
    <w:p w:rsidR="00301EFB" w:rsidRDefault="00301EFB" w:rsidP="00301EFB"/>
    <w:p w:rsidR="00301EFB" w:rsidRDefault="00301EFB" w:rsidP="00301EFB"/>
    <w:p w:rsidR="00301EFB" w:rsidRDefault="00301EFB" w:rsidP="00301EFB"/>
    <w:p w:rsidR="00301EFB" w:rsidRDefault="00301EFB" w:rsidP="00301EFB"/>
    <w:p w:rsidR="00301EFB" w:rsidRDefault="00301EFB" w:rsidP="00301EFB"/>
    <w:p w:rsidR="00301EFB" w:rsidRDefault="00301EFB" w:rsidP="00301EFB">
      <w:pPr>
        <w:ind w:right="-1068"/>
        <w:jc w:val="both"/>
        <w:rPr>
          <w:b/>
        </w:rPr>
      </w:pPr>
    </w:p>
    <w:p w:rsidR="00301EFB" w:rsidRDefault="00301EFB" w:rsidP="00301EFB">
      <w:pPr>
        <w:ind w:right="-1068"/>
        <w:jc w:val="both"/>
        <w:rPr>
          <w:b/>
        </w:rPr>
      </w:pPr>
    </w:p>
    <w:p w:rsidR="00301EFB" w:rsidRDefault="00301EFB" w:rsidP="00301EFB">
      <w:pPr>
        <w:ind w:right="-1068"/>
        <w:jc w:val="both"/>
      </w:pPr>
      <w:r>
        <w:rPr>
          <w:b/>
        </w:rPr>
        <w:t>Table S2 Continued</w:t>
      </w:r>
      <w:r w:rsidRPr="009F3CD8">
        <w:rPr>
          <w:b/>
        </w:rPr>
        <w:t xml:space="preserve">: </w:t>
      </w:r>
      <w:r w:rsidRPr="00FA0102">
        <w:t>Cox regression-derived</w:t>
      </w:r>
      <w:r>
        <w:rPr>
          <w:b/>
        </w:rPr>
        <w:t xml:space="preserve"> </w:t>
      </w:r>
      <w:r w:rsidRPr="009F3CD8">
        <w:t xml:space="preserve">Hazard Ratios (HR) for </w:t>
      </w:r>
      <w:r>
        <w:t xml:space="preserve">specific </w:t>
      </w:r>
      <w:r w:rsidRPr="009F3CD8">
        <w:t xml:space="preserve">causes of mortality across education levels </w:t>
      </w:r>
      <w:r>
        <w:t>in women</w:t>
      </w:r>
    </w:p>
    <w:p w:rsidR="00301EFB" w:rsidRDefault="00301EFB" w:rsidP="00301EFB"/>
    <w:tbl>
      <w:tblPr>
        <w:tblW w:w="15891" w:type="dxa"/>
        <w:jc w:val="center"/>
        <w:tblInd w:w="-158" w:type="dxa"/>
        <w:tblLayout w:type="fixed"/>
        <w:tblLook w:val="01E0"/>
      </w:tblPr>
      <w:tblGrid>
        <w:gridCol w:w="262"/>
        <w:gridCol w:w="1415"/>
        <w:gridCol w:w="16"/>
        <w:gridCol w:w="1102"/>
        <w:gridCol w:w="734"/>
        <w:gridCol w:w="8"/>
        <w:gridCol w:w="60"/>
        <w:gridCol w:w="786"/>
        <w:gridCol w:w="64"/>
        <w:gridCol w:w="872"/>
        <w:gridCol w:w="734"/>
        <w:gridCol w:w="21"/>
        <w:gridCol w:w="876"/>
        <w:gridCol w:w="95"/>
        <w:gridCol w:w="730"/>
        <w:gridCol w:w="21"/>
        <w:gridCol w:w="781"/>
        <w:gridCol w:w="31"/>
        <w:gridCol w:w="820"/>
        <w:gridCol w:w="31"/>
        <w:gridCol w:w="688"/>
        <w:gridCol w:w="851"/>
        <w:gridCol w:w="12"/>
        <w:gridCol w:w="838"/>
        <w:gridCol w:w="8"/>
        <w:gridCol w:w="728"/>
        <w:gridCol w:w="11"/>
        <w:gridCol w:w="883"/>
        <w:gridCol w:w="800"/>
        <w:gridCol w:w="10"/>
        <w:gridCol w:w="841"/>
        <w:gridCol w:w="50"/>
        <w:gridCol w:w="712"/>
      </w:tblGrid>
      <w:tr w:rsidR="00301EFB" w:rsidRPr="00033B24" w:rsidTr="004F40A6">
        <w:trPr>
          <w:jc w:val="center"/>
        </w:trPr>
        <w:tc>
          <w:tcPr>
            <w:tcW w:w="279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rPr>
                <w:sz w:val="14"/>
                <w:szCs w:val="14"/>
              </w:rPr>
            </w:pPr>
            <w:r w:rsidRPr="00033B24">
              <w:rPr>
                <w:b/>
                <w:sz w:val="14"/>
                <w:szCs w:val="14"/>
              </w:rPr>
              <w:t xml:space="preserve">IHD death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>None/primary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339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162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Ref.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Technical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122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2)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79</w:t>
            </w:r>
          </w:p>
        </w:tc>
        <w:tc>
          <w:tcPr>
            <w:tcW w:w="854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63-0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99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039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81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65-1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061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.68</w:t>
            </w:r>
            <w:r w:rsidRPr="00033B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1.06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.154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4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.494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47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89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4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.291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Secondary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39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56</w:t>
            </w:r>
          </w:p>
        </w:tc>
        <w:tc>
          <w:tcPr>
            <w:tcW w:w="854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39-0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80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54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38-0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59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42-0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7</w:t>
            </w:r>
            <w:r w:rsidRPr="00033B24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13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.91</w:t>
            </w:r>
          </w:p>
        </w:tc>
        <w:tc>
          <w:tcPr>
            <w:tcW w:w="89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.50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.66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.764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University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33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49</w:t>
            </w:r>
          </w:p>
        </w:tc>
        <w:tc>
          <w:tcPr>
            <w:tcW w:w="854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34-0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71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&lt;0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35-0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&lt;0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57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.40</w:t>
            </w:r>
            <w:r w:rsidRPr="00033B24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6</w:t>
            </w:r>
            <w:r w:rsidRPr="00033B24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12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89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.560</w:t>
            </w:r>
          </w:p>
        </w:tc>
      </w:tr>
      <w:tr w:rsidR="00301EFB" w:rsidRPr="00033B24" w:rsidTr="004F40A6">
        <w:trPr>
          <w:jc w:val="center"/>
        </w:trPr>
        <w:tc>
          <w:tcPr>
            <w:tcW w:w="262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Trend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&lt;0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001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&lt;0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001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&lt;0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00</w:t>
            </w:r>
            <w:r>
              <w:rPr>
                <w:sz w:val="14"/>
                <w:szCs w:val="14"/>
                <w:lang w:val="de-DE"/>
              </w:rPr>
              <w:t>6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6</w:t>
            </w:r>
            <w:r>
              <w:rPr>
                <w:sz w:val="14"/>
                <w:szCs w:val="14"/>
                <w:lang w:val="de-DE"/>
              </w:rPr>
              <w:t>8</w:t>
            </w:r>
            <w:r w:rsidRPr="00033B24">
              <w:rPr>
                <w:sz w:val="14"/>
                <w:szCs w:val="14"/>
                <w:lang w:val="de-DE"/>
              </w:rPr>
              <w:t>6</w:t>
            </w:r>
          </w:p>
        </w:tc>
      </w:tr>
      <w:tr w:rsidR="00301EFB" w:rsidRPr="00033B24" w:rsidTr="004F40A6">
        <w:trPr>
          <w:jc w:val="center"/>
        </w:trPr>
        <w:tc>
          <w:tcPr>
            <w:tcW w:w="279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rPr>
                <w:sz w:val="14"/>
                <w:szCs w:val="14"/>
              </w:rPr>
            </w:pPr>
            <w:proofErr w:type="spellStart"/>
            <w:r w:rsidRPr="00033B24">
              <w:rPr>
                <w:b/>
                <w:sz w:val="14"/>
                <w:szCs w:val="14"/>
              </w:rPr>
              <w:t>Cerebrovascular</w:t>
            </w:r>
            <w:proofErr w:type="spellEnd"/>
            <w:r w:rsidRPr="00033B24">
              <w:rPr>
                <w:b/>
                <w:sz w:val="14"/>
                <w:szCs w:val="14"/>
              </w:rPr>
              <w:t xml:space="preserve"> death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>None/primary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278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172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3)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Technical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91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77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60-1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048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78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61-1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062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79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61-1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0.62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36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82</w:t>
            </w:r>
          </w:p>
        </w:tc>
        <w:tc>
          <w:tcPr>
            <w:tcW w:w="891" w:type="dxa"/>
            <w:gridSpan w:val="2"/>
            <w:tcBorders>
              <w:left w:val="nil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55-1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22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0.326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Secondary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46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81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58-1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209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79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57-1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174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13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0.82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8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14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0.78</w:t>
            </w:r>
          </w:p>
        </w:tc>
        <w:tc>
          <w:tcPr>
            <w:tcW w:w="891" w:type="dxa"/>
            <w:gridSpan w:val="2"/>
            <w:tcBorders>
              <w:left w:val="nil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44-1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40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05</w:t>
            </w:r>
          </w:p>
        </w:tc>
      </w:tr>
      <w:tr w:rsidR="00301EFB" w:rsidRPr="00033B24" w:rsidTr="004F40A6">
        <w:trPr>
          <w:jc w:val="center"/>
        </w:trPr>
        <w:tc>
          <w:tcPr>
            <w:tcW w:w="1677" w:type="dxa"/>
            <w:gridSpan w:val="2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University </w:t>
            </w:r>
          </w:p>
        </w:tc>
        <w:tc>
          <w:tcPr>
            <w:tcW w:w="1118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33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742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65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44-0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95</w:t>
            </w:r>
          </w:p>
        </w:tc>
        <w:tc>
          <w:tcPr>
            <w:tcW w:w="936" w:type="dxa"/>
            <w:gridSpan w:val="2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025</w:t>
            </w:r>
          </w:p>
        </w:tc>
        <w:tc>
          <w:tcPr>
            <w:tcW w:w="734" w:type="dxa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67</w:t>
            </w:r>
          </w:p>
        </w:tc>
        <w:tc>
          <w:tcPr>
            <w:tcW w:w="992" w:type="dxa"/>
            <w:gridSpan w:val="3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46-0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038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68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6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0.69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7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14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82</w:t>
            </w:r>
          </w:p>
        </w:tc>
        <w:tc>
          <w:tcPr>
            <w:tcW w:w="891" w:type="dxa"/>
            <w:gridSpan w:val="2"/>
            <w:tcBorders>
              <w:left w:val="nil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46-1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46</w:t>
            </w:r>
          </w:p>
        </w:tc>
        <w:tc>
          <w:tcPr>
            <w:tcW w:w="712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0.500</w:t>
            </w:r>
          </w:p>
        </w:tc>
      </w:tr>
      <w:tr w:rsidR="00301EFB" w:rsidRPr="00033B24" w:rsidTr="004F40A6">
        <w:trPr>
          <w:jc w:val="center"/>
        </w:trPr>
        <w:tc>
          <w:tcPr>
            <w:tcW w:w="262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Trend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012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015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02</w:t>
            </w:r>
            <w:r>
              <w:rPr>
                <w:sz w:val="14"/>
                <w:szCs w:val="14"/>
                <w:lang w:val="de-D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0.036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0.300</w:t>
            </w:r>
          </w:p>
        </w:tc>
      </w:tr>
      <w:tr w:rsidR="00301EFB" w:rsidRPr="00033B24" w:rsidTr="004F40A6">
        <w:trPr>
          <w:jc w:val="center"/>
        </w:trPr>
        <w:tc>
          <w:tcPr>
            <w:tcW w:w="279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rPr>
                <w:b/>
                <w:sz w:val="14"/>
                <w:szCs w:val="14"/>
              </w:rPr>
            </w:pPr>
            <w:r w:rsidRPr="00033B24">
              <w:rPr>
                <w:b/>
                <w:sz w:val="14"/>
                <w:szCs w:val="14"/>
              </w:rPr>
              <w:t xml:space="preserve">Injuries 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301EFB" w:rsidRPr="00033B24" w:rsidTr="004F40A6">
        <w:trPr>
          <w:jc w:val="center"/>
        </w:trPr>
        <w:tc>
          <w:tcPr>
            <w:tcW w:w="1693" w:type="dxa"/>
            <w:gridSpan w:val="3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>None/primary</w:t>
            </w:r>
          </w:p>
        </w:tc>
        <w:tc>
          <w:tcPr>
            <w:tcW w:w="1102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86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48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Ref.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-</w:t>
            </w:r>
          </w:p>
        </w:tc>
      </w:tr>
      <w:tr w:rsidR="00301EFB" w:rsidRPr="00033B24" w:rsidTr="004F40A6">
        <w:trPr>
          <w:jc w:val="center"/>
        </w:trPr>
        <w:tc>
          <w:tcPr>
            <w:tcW w:w="1693" w:type="dxa"/>
            <w:gridSpan w:val="3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Technical 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27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0)</w:t>
            </w:r>
          </w:p>
        </w:tc>
        <w:tc>
          <w:tcPr>
            <w:tcW w:w="802" w:type="dxa"/>
            <w:gridSpan w:val="3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71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44-1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14</w:t>
            </w:r>
          </w:p>
        </w:tc>
        <w:tc>
          <w:tcPr>
            <w:tcW w:w="87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157</w:t>
            </w:r>
          </w:p>
        </w:tc>
        <w:tc>
          <w:tcPr>
            <w:tcW w:w="755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70</w:t>
            </w:r>
          </w:p>
        </w:tc>
        <w:tc>
          <w:tcPr>
            <w:tcW w:w="876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44-1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146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67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42-1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08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0.103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0.69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.11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11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0.90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4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62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.782</w:t>
            </w:r>
          </w:p>
        </w:tc>
      </w:tr>
      <w:tr w:rsidR="00301EFB" w:rsidRPr="00033B24" w:rsidTr="004F40A6">
        <w:trPr>
          <w:jc w:val="center"/>
        </w:trPr>
        <w:tc>
          <w:tcPr>
            <w:tcW w:w="1693" w:type="dxa"/>
            <w:gridSpan w:val="3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Secondary 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27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2" w:type="dxa"/>
            <w:gridSpan w:val="3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70-1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84</w:t>
            </w:r>
          </w:p>
        </w:tc>
        <w:tc>
          <w:tcPr>
            <w:tcW w:w="87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620</w:t>
            </w:r>
          </w:p>
        </w:tc>
        <w:tc>
          <w:tcPr>
            <w:tcW w:w="755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10</w:t>
            </w:r>
          </w:p>
        </w:tc>
        <w:tc>
          <w:tcPr>
            <w:tcW w:w="876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68-1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79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692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63-1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66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93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5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.821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16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.30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</w:t>
            </w:r>
            <w:r w:rsidRPr="00033B24">
              <w:rPr>
                <w:sz w:val="14"/>
                <w:szCs w:val="14"/>
              </w:rPr>
              <w:t>-4</w:t>
            </w:r>
            <w:r>
              <w:rPr>
                <w:sz w:val="14"/>
                <w:szCs w:val="14"/>
              </w:rPr>
              <w:t>.42</w:t>
            </w:r>
          </w:p>
        </w:tc>
        <w:tc>
          <w:tcPr>
            <w:tcW w:w="762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3</w:t>
            </w:r>
          </w:p>
        </w:tc>
      </w:tr>
      <w:tr w:rsidR="00301EFB" w:rsidRPr="00033B24" w:rsidTr="004F40A6">
        <w:trPr>
          <w:jc w:val="center"/>
        </w:trPr>
        <w:tc>
          <w:tcPr>
            <w:tcW w:w="1693" w:type="dxa"/>
            <w:gridSpan w:val="3"/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033B24">
              <w:rPr>
                <w:sz w:val="14"/>
                <w:szCs w:val="14"/>
              </w:rPr>
              <w:t xml:space="preserve">University 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27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2" w:type="dxa"/>
            <w:gridSpan w:val="3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72-1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86</w:t>
            </w:r>
          </w:p>
        </w:tc>
        <w:tc>
          <w:tcPr>
            <w:tcW w:w="872" w:type="dxa"/>
            <w:tcBorders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547</w:t>
            </w:r>
          </w:p>
        </w:tc>
        <w:tc>
          <w:tcPr>
            <w:tcW w:w="755" w:type="dxa"/>
            <w:gridSpan w:val="2"/>
            <w:tcBorders>
              <w:lef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16</w:t>
            </w:r>
          </w:p>
        </w:tc>
        <w:tc>
          <w:tcPr>
            <w:tcW w:w="876" w:type="dxa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72-1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86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538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04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4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87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.11</w:t>
            </w:r>
          </w:p>
        </w:tc>
        <w:tc>
          <w:tcPr>
            <w:tcW w:w="846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8</w:t>
            </w:r>
            <w:r w:rsidRPr="00033B24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.80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.676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11 (0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1)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.73</w:t>
            </w:r>
          </w:p>
        </w:tc>
        <w:tc>
          <w:tcPr>
            <w:tcW w:w="851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033B24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033B24">
              <w:rPr>
                <w:sz w:val="14"/>
                <w:szCs w:val="14"/>
              </w:rPr>
              <w:t>-3</w:t>
            </w:r>
            <w:r>
              <w:rPr>
                <w:sz w:val="14"/>
                <w:szCs w:val="14"/>
              </w:rPr>
              <w:t>.63</w:t>
            </w:r>
          </w:p>
        </w:tc>
        <w:tc>
          <w:tcPr>
            <w:tcW w:w="762" w:type="dxa"/>
            <w:gridSpan w:val="2"/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.144</w:t>
            </w:r>
          </w:p>
        </w:tc>
      </w:tr>
      <w:tr w:rsidR="00301EFB" w:rsidRPr="00033B24" w:rsidTr="004F40A6">
        <w:trPr>
          <w:jc w:val="center"/>
        </w:trPr>
        <w:tc>
          <w:tcPr>
            <w:tcW w:w="262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3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033B24">
              <w:rPr>
                <w:sz w:val="14"/>
                <w:szCs w:val="14"/>
              </w:rPr>
              <w:t xml:space="preserve">Trend 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6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410</w:t>
            </w:r>
          </w:p>
        </w:tc>
        <w:tc>
          <w:tcPr>
            <w:tcW w:w="75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033B24">
              <w:rPr>
                <w:sz w:val="14"/>
                <w:szCs w:val="14"/>
                <w:lang w:val="de-DE"/>
              </w:rPr>
              <w:t>429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0.756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.571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 xml:space="preserve">Trend 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301EFB" w:rsidRPr="00033B24" w:rsidRDefault="00301EFB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033B24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.028</w:t>
            </w:r>
          </w:p>
        </w:tc>
      </w:tr>
    </w:tbl>
    <w:p w:rsidR="00301EFB" w:rsidRDefault="00301EFB" w:rsidP="00301EFB">
      <w:pPr>
        <w:spacing w:line="480" w:lineRule="auto"/>
        <w:ind w:right="-926"/>
        <w:jc w:val="both"/>
        <w:rPr>
          <w:sz w:val="14"/>
          <w:szCs w:val="14"/>
        </w:rPr>
      </w:pPr>
      <w:r w:rsidRPr="008608F6">
        <w:rPr>
          <w:sz w:val="14"/>
          <w:szCs w:val="14"/>
        </w:rPr>
        <w:t xml:space="preserve">* stratified by centre of recruitment and age; </w:t>
      </w:r>
      <w:r>
        <w:rPr>
          <w:sz w:val="14"/>
          <w:szCs w:val="14"/>
        </w:rPr>
        <w:t>†</w:t>
      </w:r>
      <w:r w:rsidRPr="008608F6">
        <w:rPr>
          <w:sz w:val="14"/>
          <w:szCs w:val="14"/>
        </w:rPr>
        <w:t xml:space="preserve">including smoking status at recruitment (never smoker, former smoker ≥10 years, former smoker &lt; 10 years, former smoker unknown, current smoker &lt;15 cigarettes/day, 15-24 cigarettes/day, ≥25 cigarettes/day) and stratified by centre of recruitment; </w:t>
      </w:r>
      <w:r>
        <w:rPr>
          <w:sz w:val="14"/>
          <w:szCs w:val="14"/>
        </w:rPr>
        <w:t>‡</w:t>
      </w:r>
      <w:r w:rsidRPr="008608F6">
        <w:rPr>
          <w:sz w:val="14"/>
          <w:szCs w:val="14"/>
        </w:rPr>
        <w:t xml:space="preserve"> including smoking status at recruitment (as in </w:t>
      </w:r>
      <w:r>
        <w:rPr>
          <w:sz w:val="14"/>
          <w:szCs w:val="14"/>
        </w:rPr>
        <w:t>†</w:t>
      </w:r>
      <w:r w:rsidRPr="008608F6">
        <w:rPr>
          <w:sz w:val="14"/>
          <w:szCs w:val="14"/>
        </w:rPr>
        <w:t>) and BMI in 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 kg/m</w:t>
      </w:r>
      <w:r w:rsidRPr="008608F6">
        <w:rPr>
          <w:sz w:val="14"/>
          <w:szCs w:val="14"/>
          <w:vertAlign w:val="superscript"/>
        </w:rPr>
        <w:t>2</w:t>
      </w:r>
      <w:r w:rsidRPr="008608F6">
        <w:rPr>
          <w:sz w:val="14"/>
          <w:szCs w:val="14"/>
        </w:rPr>
        <w:t xml:space="preserve"> categories (&lt;20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20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6-25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25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6-30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30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1-32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32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6-35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35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1-37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 xml:space="preserve">5; </w:t>
      </w:r>
      <w:r w:rsidRPr="008608F6">
        <w:rPr>
          <w:rFonts w:ascii="Calibri" w:hAnsi="Calibri"/>
          <w:sz w:val="14"/>
          <w:szCs w:val="14"/>
        </w:rPr>
        <w:t>≥</w:t>
      </w:r>
      <w:r w:rsidRPr="008608F6">
        <w:rPr>
          <w:sz w:val="14"/>
          <w:szCs w:val="14"/>
        </w:rPr>
        <w:t>37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 xml:space="preserve">6) and stratified by centre of recruitment; </w:t>
      </w:r>
      <w:r>
        <w:rPr>
          <w:sz w:val="14"/>
          <w:szCs w:val="14"/>
        </w:rPr>
        <w:t>**</w:t>
      </w:r>
      <w:r w:rsidRPr="008608F6">
        <w:rPr>
          <w:sz w:val="14"/>
          <w:szCs w:val="14"/>
        </w:rPr>
        <w:t xml:space="preserve"> including smoking status at recruitment and BMI (as in </w:t>
      </w:r>
      <w:r>
        <w:rPr>
          <w:sz w:val="14"/>
          <w:szCs w:val="14"/>
        </w:rPr>
        <w:t>‡</w:t>
      </w:r>
      <w:r w:rsidRPr="008608F6">
        <w:rPr>
          <w:sz w:val="14"/>
          <w:szCs w:val="14"/>
        </w:rPr>
        <w:t xml:space="preserve">) and alcohol consumption at recruitment (g/day, in deciles of distribution), leisure physical activity (inactive, moderately active, active, and unknown), and fruit and vegetables consumption; </w:t>
      </w:r>
      <w:r>
        <w:rPr>
          <w:sz w:val="14"/>
          <w:szCs w:val="14"/>
        </w:rPr>
        <w:t>††</w:t>
      </w:r>
      <w:r w:rsidRPr="008608F6">
        <w:rPr>
          <w:sz w:val="14"/>
          <w:szCs w:val="14"/>
        </w:rPr>
        <w:t>models including smoking are adjusted for smoking status at recruitment as a categorical variable (never, current, or former smoker); age at the start of, and duration of, smoking (in years) as continuous variables; a linear and a quadratic term for current quantity smoked (number of cigarettes per day); and two interaction terms between duration and quantity and betwe</w:t>
      </w:r>
      <w:r>
        <w:rPr>
          <w:sz w:val="14"/>
          <w:szCs w:val="14"/>
        </w:rPr>
        <w:t xml:space="preserve">en age at start and duration; ‡‡ model as in **, in </w:t>
      </w:r>
      <w:r w:rsidRPr="008608F6">
        <w:rPr>
          <w:sz w:val="14"/>
          <w:szCs w:val="14"/>
        </w:rPr>
        <w:t>n</w:t>
      </w:r>
      <w:r>
        <w:rPr>
          <w:sz w:val="14"/>
          <w:szCs w:val="14"/>
        </w:rPr>
        <w:t xml:space="preserve">ever smoker only </w:t>
      </w:r>
    </w:p>
    <w:p w:rsidR="00301EFB" w:rsidRDefault="00301EFB" w:rsidP="00301EFB">
      <w:pPr>
        <w:spacing w:line="480" w:lineRule="auto"/>
        <w:ind w:right="-926"/>
        <w:jc w:val="both"/>
        <w:rPr>
          <w:sz w:val="14"/>
          <w:szCs w:val="14"/>
        </w:rPr>
      </w:pPr>
    </w:p>
    <w:p w:rsidR="00301EFB" w:rsidRDefault="00301EFB" w:rsidP="00301EFB">
      <w:pPr>
        <w:spacing w:line="480" w:lineRule="auto"/>
        <w:ind w:right="-926"/>
        <w:jc w:val="both"/>
        <w:rPr>
          <w:sz w:val="14"/>
          <w:szCs w:val="14"/>
        </w:rPr>
      </w:pPr>
    </w:p>
    <w:p w:rsidR="008C14C7" w:rsidRDefault="00BE39D4"/>
    <w:sectPr w:rsidR="008C14C7" w:rsidSect="00301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B84"/>
    <w:multiLevelType w:val="hybridMultilevel"/>
    <w:tmpl w:val="C17647D4"/>
    <w:lvl w:ilvl="0" w:tplc="944A5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12B83"/>
    <w:multiLevelType w:val="hybridMultilevel"/>
    <w:tmpl w:val="FAB46C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4694D"/>
    <w:multiLevelType w:val="hybridMultilevel"/>
    <w:tmpl w:val="D46262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41DAA"/>
    <w:multiLevelType w:val="hybridMultilevel"/>
    <w:tmpl w:val="5B5A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D13DA"/>
    <w:multiLevelType w:val="hybridMultilevel"/>
    <w:tmpl w:val="B2423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143"/>
    <w:multiLevelType w:val="hybridMultilevel"/>
    <w:tmpl w:val="B10A7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35121"/>
    <w:multiLevelType w:val="hybridMultilevel"/>
    <w:tmpl w:val="48CE8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A2683"/>
    <w:multiLevelType w:val="hybridMultilevel"/>
    <w:tmpl w:val="4386E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AA6EAB"/>
    <w:multiLevelType w:val="hybridMultilevel"/>
    <w:tmpl w:val="55DC4790"/>
    <w:lvl w:ilvl="0" w:tplc="4AFC1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F4B"/>
    <w:multiLevelType w:val="hybridMultilevel"/>
    <w:tmpl w:val="ACBE6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B12F3"/>
    <w:multiLevelType w:val="hybridMultilevel"/>
    <w:tmpl w:val="3EA6D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5DD0"/>
    <w:multiLevelType w:val="hybridMultilevel"/>
    <w:tmpl w:val="C4EC4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24857"/>
    <w:multiLevelType w:val="hybridMultilevel"/>
    <w:tmpl w:val="7D6E7DF6"/>
    <w:lvl w:ilvl="0" w:tplc="B7523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D5EFD"/>
    <w:multiLevelType w:val="hybridMultilevel"/>
    <w:tmpl w:val="A5C069B6"/>
    <w:lvl w:ilvl="0" w:tplc="622C8B3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54D97"/>
    <w:multiLevelType w:val="hybridMultilevel"/>
    <w:tmpl w:val="DEAC0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5262B"/>
    <w:multiLevelType w:val="hybridMultilevel"/>
    <w:tmpl w:val="03CC2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2326C"/>
    <w:multiLevelType w:val="hybridMultilevel"/>
    <w:tmpl w:val="34CC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E41"/>
    <w:multiLevelType w:val="hybridMultilevel"/>
    <w:tmpl w:val="1D70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B0F34"/>
    <w:multiLevelType w:val="hybridMultilevel"/>
    <w:tmpl w:val="C2E09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52014"/>
    <w:multiLevelType w:val="hybridMultilevel"/>
    <w:tmpl w:val="916A0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E18D9"/>
    <w:multiLevelType w:val="hybridMultilevel"/>
    <w:tmpl w:val="DF5E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74BB0"/>
    <w:multiLevelType w:val="hybridMultilevel"/>
    <w:tmpl w:val="D44E2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B52DC"/>
    <w:multiLevelType w:val="hybridMultilevel"/>
    <w:tmpl w:val="0C44D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764AA"/>
    <w:multiLevelType w:val="hybridMultilevel"/>
    <w:tmpl w:val="7EAAE180"/>
    <w:lvl w:ilvl="0" w:tplc="62249CB6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2"/>
  </w:num>
  <w:num w:numId="5">
    <w:abstractNumId w:val="12"/>
  </w:num>
  <w:num w:numId="6">
    <w:abstractNumId w:val="18"/>
  </w:num>
  <w:num w:numId="7">
    <w:abstractNumId w:val="13"/>
  </w:num>
  <w:num w:numId="8">
    <w:abstractNumId w:val="19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21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  <w:num w:numId="19">
    <w:abstractNumId w:val="4"/>
  </w:num>
  <w:num w:numId="20">
    <w:abstractNumId w:val="3"/>
  </w:num>
  <w:num w:numId="21">
    <w:abstractNumId w:val="20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EFB"/>
    <w:rsid w:val="002C2839"/>
    <w:rsid w:val="00301EFB"/>
    <w:rsid w:val="004832EB"/>
    <w:rsid w:val="008A234D"/>
    <w:rsid w:val="00AE7DFA"/>
    <w:rsid w:val="00B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1EFB"/>
    <w:pPr>
      <w:keepNext/>
      <w:spacing w:line="480" w:lineRule="auto"/>
      <w:jc w:val="both"/>
      <w:outlineLvl w:val="0"/>
    </w:pPr>
    <w:rPr>
      <w:rFonts w:eastAsia="Arial Unicode MS"/>
      <w:caps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01EFB"/>
    <w:pPr>
      <w:keepNext/>
      <w:spacing w:line="480" w:lineRule="auto"/>
      <w:jc w:val="both"/>
      <w:outlineLvl w:val="1"/>
    </w:pPr>
    <w:rPr>
      <w:rFonts w:eastAsia="Arial Unicode MS" w:cs="Arial"/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EFB"/>
    <w:rPr>
      <w:rFonts w:ascii="Times New Roman" w:eastAsia="Arial Unicode MS" w:hAnsi="Times New Roman" w:cs="Times New Roman"/>
      <w: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01EFB"/>
    <w:rPr>
      <w:rFonts w:ascii="Times New Roman" w:eastAsia="Arial Unicode MS" w:hAnsi="Times New Roman" w:cs="Arial"/>
      <w:b/>
      <w:bCs/>
      <w:iCs/>
      <w:sz w:val="24"/>
      <w:szCs w:val="28"/>
      <w:lang w:val="en-US"/>
    </w:rPr>
  </w:style>
  <w:style w:type="paragraph" w:styleId="BodyText">
    <w:name w:val="Body Text"/>
    <w:basedOn w:val="Normal"/>
    <w:link w:val="BodyTextChar"/>
    <w:rsid w:val="00301EFB"/>
    <w:pPr>
      <w:autoSpaceDE w:val="0"/>
      <w:autoSpaceDN w:val="0"/>
      <w:adjustRightInd w:val="0"/>
    </w:pPr>
    <w:rPr>
      <w:sz w:val="28"/>
      <w:szCs w:val="20"/>
      <w:lang w:val="en-US" w:eastAsia="it-IT"/>
    </w:rPr>
  </w:style>
  <w:style w:type="character" w:customStyle="1" w:styleId="BodyTextChar">
    <w:name w:val="Body Text Char"/>
    <w:basedOn w:val="DefaultParagraphFont"/>
    <w:link w:val="BodyText"/>
    <w:rsid w:val="00301EFB"/>
    <w:rPr>
      <w:rFonts w:ascii="Times New Roman" w:eastAsia="Times New Roman" w:hAnsi="Times New Roman" w:cs="Times New Roman"/>
      <w:sz w:val="28"/>
      <w:szCs w:val="20"/>
      <w:lang w:val="en-US" w:eastAsia="it-IT"/>
    </w:rPr>
  </w:style>
  <w:style w:type="paragraph" w:styleId="Header">
    <w:name w:val="header"/>
    <w:basedOn w:val="Normal"/>
    <w:link w:val="HeaderChar"/>
    <w:uiPriority w:val="99"/>
    <w:rsid w:val="00301E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01E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F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r">
    <w:name w:val="Car"/>
    <w:basedOn w:val="DefaultParagraphFont"/>
    <w:rsid w:val="00301EFB"/>
    <w:rPr>
      <w:caps/>
      <w:sz w:val="24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01EFB"/>
    <w:pPr>
      <w:spacing w:line="480" w:lineRule="auto"/>
      <w:ind w:left="360"/>
      <w:jc w:val="both"/>
    </w:pPr>
    <w:rPr>
      <w:rFonts w:ascii="Sylfaen" w:hAnsi="Sylfaen"/>
    </w:rPr>
  </w:style>
  <w:style w:type="character" w:customStyle="1" w:styleId="BodyTextIndentChar">
    <w:name w:val="Body Text Indent Char"/>
    <w:basedOn w:val="DefaultParagraphFont"/>
    <w:link w:val="BodyTextIndent"/>
    <w:rsid w:val="00301EFB"/>
    <w:rPr>
      <w:rFonts w:ascii="Sylfaen" w:eastAsia="Times New Roman" w:hAnsi="Sylfae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01EFB"/>
  </w:style>
  <w:style w:type="table" w:styleId="TableGrid">
    <w:name w:val="Table Grid"/>
    <w:basedOn w:val="TableNormal"/>
    <w:rsid w:val="0030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5B8D0E64CA4985BBFCEFDF165F36CC">
    <w:name w:val="3A5B8D0E64CA4985BBFCEFDF165F36CC"/>
    <w:rsid w:val="00301EFB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rsid w:val="0030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E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jrnl">
    <w:name w:val="jrnl"/>
    <w:basedOn w:val="DefaultParagraphFont"/>
    <w:rsid w:val="00301EFB"/>
  </w:style>
  <w:style w:type="character" w:styleId="CommentReference">
    <w:name w:val="annotation reference"/>
    <w:basedOn w:val="DefaultParagraphFont"/>
    <w:semiHidden/>
    <w:rsid w:val="00301E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1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E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1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EFB"/>
    <w:rPr>
      <w:b/>
      <w:bCs/>
    </w:rPr>
  </w:style>
  <w:style w:type="paragraph" w:customStyle="1" w:styleId="citation">
    <w:name w:val="citation"/>
    <w:basedOn w:val="Normal"/>
    <w:rsid w:val="00301E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1EFB"/>
    <w:rPr>
      <w:color w:val="0000FF"/>
      <w:u w:val="single"/>
    </w:rPr>
  </w:style>
  <w:style w:type="paragraph" w:customStyle="1" w:styleId="authlist">
    <w:name w:val="auth_list"/>
    <w:basedOn w:val="Normal"/>
    <w:rsid w:val="00301EF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01EF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1EFB"/>
    <w:rPr>
      <w:rFonts w:ascii="Consolas" w:eastAsia="Calibri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rsid w:val="00301E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EF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rsid w:val="00301EFB"/>
    <w:rPr>
      <w:vertAlign w:val="superscript"/>
    </w:rPr>
  </w:style>
  <w:style w:type="paragraph" w:styleId="E-mailSignature">
    <w:name w:val="E-mail Signature"/>
    <w:basedOn w:val="Normal"/>
    <w:link w:val="E-mailSignatureChar"/>
    <w:uiPriority w:val="99"/>
    <w:unhideWhenUsed/>
    <w:rsid w:val="00301EFB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01EFB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1EFB"/>
    <w:rPr>
      <w:i/>
      <w:iCs/>
    </w:rPr>
  </w:style>
  <w:style w:type="character" w:customStyle="1" w:styleId="st">
    <w:name w:val="st"/>
    <w:basedOn w:val="DefaultParagraphFont"/>
    <w:rsid w:val="00301EFB"/>
  </w:style>
  <w:style w:type="character" w:customStyle="1" w:styleId="highlight">
    <w:name w:val="highlight"/>
    <w:basedOn w:val="DefaultParagraphFont"/>
    <w:rsid w:val="00301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4</DocSecurity>
  <Lines>41</Lines>
  <Paragraphs>11</Paragraphs>
  <ScaleCrop>false</ScaleCrop>
  <Company>London School of Hygiene &amp; Tropical Medicine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Gallo</dc:creator>
  <cp:lastModifiedBy>Valentina Gallo</cp:lastModifiedBy>
  <cp:revision>2</cp:revision>
  <dcterms:created xsi:type="dcterms:W3CDTF">2012-06-15T15:11:00Z</dcterms:created>
  <dcterms:modified xsi:type="dcterms:W3CDTF">2012-06-15T15:11:00Z</dcterms:modified>
</cp:coreProperties>
</file>