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B" w:rsidRDefault="0073285B" w:rsidP="0073285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 Table 2.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2340"/>
        <w:gridCol w:w="1530"/>
        <w:gridCol w:w="1530"/>
        <w:gridCol w:w="1260"/>
        <w:gridCol w:w="1440"/>
      </w:tblGrid>
      <w:tr w:rsidR="0073285B" w:rsidTr="00365EDF">
        <w:tc>
          <w:tcPr>
            <w:tcW w:w="1098" w:type="dxa"/>
            <w:vMerge w:val="restart"/>
          </w:tcPr>
          <w:p w:rsidR="0073285B" w:rsidRPr="00C8391C" w:rsidRDefault="0073285B" w:rsidP="00365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4768">
              <w:rPr>
                <w:rFonts w:ascii="Arial" w:hAnsi="Arial" w:cs="Arial"/>
                <w:b/>
                <w:i/>
                <w:sz w:val="20"/>
                <w:szCs w:val="20"/>
              </w:rPr>
              <w:t>KRAS</w:t>
            </w:r>
            <w:r w:rsidRPr="00C8391C">
              <w:rPr>
                <w:rFonts w:ascii="Arial" w:hAnsi="Arial" w:cs="Arial"/>
                <w:b/>
                <w:sz w:val="20"/>
                <w:szCs w:val="20"/>
              </w:rPr>
              <w:t xml:space="preserve"> mutation</w:t>
            </w:r>
          </w:p>
        </w:tc>
        <w:tc>
          <w:tcPr>
            <w:tcW w:w="2340" w:type="dxa"/>
            <w:vMerge w:val="restart"/>
          </w:tcPr>
          <w:p w:rsidR="0073285B" w:rsidRPr="00C8391C" w:rsidRDefault="0073285B" w:rsidP="00365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4768">
              <w:rPr>
                <w:rFonts w:ascii="Arial" w:hAnsi="Arial" w:cs="Arial"/>
                <w:b/>
                <w:i/>
                <w:sz w:val="20"/>
                <w:szCs w:val="20"/>
              </w:rPr>
              <w:t>PIK3CA</w:t>
            </w:r>
            <w:r w:rsidRPr="00C8391C">
              <w:rPr>
                <w:rFonts w:ascii="Arial" w:hAnsi="Arial" w:cs="Arial"/>
                <w:b/>
                <w:sz w:val="20"/>
                <w:szCs w:val="20"/>
              </w:rPr>
              <w:t xml:space="preserve"> tested/ Total</w:t>
            </w:r>
          </w:p>
        </w:tc>
        <w:tc>
          <w:tcPr>
            <w:tcW w:w="3060" w:type="dxa"/>
            <w:gridSpan w:val="2"/>
          </w:tcPr>
          <w:p w:rsidR="0073285B" w:rsidRPr="00C8391C" w:rsidRDefault="0073285B" w:rsidP="00365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91C">
              <w:rPr>
                <w:rFonts w:ascii="Arial" w:hAnsi="Arial" w:cs="Arial"/>
                <w:b/>
                <w:i/>
                <w:sz w:val="20"/>
                <w:szCs w:val="20"/>
              </w:rPr>
              <w:t>PIK3CA</w:t>
            </w:r>
            <w:r w:rsidRPr="00C8391C">
              <w:rPr>
                <w:rFonts w:ascii="Arial" w:hAnsi="Arial" w:cs="Arial"/>
                <w:b/>
                <w:sz w:val="20"/>
                <w:szCs w:val="20"/>
              </w:rPr>
              <w:t xml:space="preserve"> muta</w:t>
            </w:r>
            <w:r>
              <w:rPr>
                <w:rFonts w:ascii="Arial" w:hAnsi="Arial" w:cs="Arial"/>
                <w:b/>
                <w:sz w:val="20"/>
                <w:szCs w:val="20"/>
              </w:rPr>
              <w:t>tion</w:t>
            </w:r>
          </w:p>
        </w:tc>
        <w:tc>
          <w:tcPr>
            <w:tcW w:w="1260" w:type="dxa"/>
            <w:vMerge w:val="restart"/>
          </w:tcPr>
          <w:p w:rsidR="0073285B" w:rsidRPr="00C8391C" w:rsidRDefault="0073285B" w:rsidP="00365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91C">
              <w:rPr>
                <w:rFonts w:ascii="Arial" w:hAnsi="Arial" w:cs="Arial"/>
                <w:b/>
                <w:sz w:val="20"/>
                <w:szCs w:val="20"/>
              </w:rPr>
              <w:t xml:space="preserve">Incidence </w:t>
            </w:r>
            <w:r w:rsidRPr="00C8391C">
              <w:rPr>
                <w:rFonts w:ascii="Arial" w:hAnsi="Arial" w:cs="Arial"/>
                <w:b/>
                <w:i/>
                <w:sz w:val="20"/>
                <w:szCs w:val="20"/>
              </w:rPr>
              <w:t>PIK3CA</w:t>
            </w:r>
          </w:p>
        </w:tc>
        <w:tc>
          <w:tcPr>
            <w:tcW w:w="1440" w:type="dxa"/>
            <w:vMerge w:val="restart"/>
          </w:tcPr>
          <w:p w:rsidR="0073285B" w:rsidRPr="00C8391C" w:rsidRDefault="0073285B" w:rsidP="00365E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91C">
              <w:rPr>
                <w:rFonts w:ascii="Arial" w:hAnsi="Arial" w:cs="Arial"/>
                <w:b/>
                <w:sz w:val="20"/>
                <w:szCs w:val="20"/>
              </w:rPr>
              <w:t xml:space="preserve">Ratio </w:t>
            </w:r>
            <w:proofErr w:type="spellStart"/>
            <w:r w:rsidRPr="00C8391C">
              <w:rPr>
                <w:rFonts w:ascii="Arial" w:hAnsi="Arial" w:cs="Arial"/>
                <w:b/>
                <w:sz w:val="20"/>
                <w:szCs w:val="20"/>
              </w:rPr>
              <w:t>Exon</w:t>
            </w:r>
            <w:proofErr w:type="spellEnd"/>
            <w:r w:rsidRPr="00C8391C">
              <w:rPr>
                <w:rFonts w:ascii="Arial" w:hAnsi="Arial" w:cs="Arial"/>
                <w:b/>
                <w:sz w:val="20"/>
                <w:szCs w:val="20"/>
              </w:rPr>
              <w:t xml:space="preserve"> 20/9</w:t>
            </w:r>
          </w:p>
        </w:tc>
      </w:tr>
      <w:tr w:rsidR="0073285B" w:rsidTr="00365EDF">
        <w:tc>
          <w:tcPr>
            <w:tcW w:w="1098" w:type="dxa"/>
            <w:vMerge/>
          </w:tcPr>
          <w:p w:rsidR="0073285B" w:rsidRDefault="0073285B" w:rsidP="00365E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3285B" w:rsidRDefault="0073285B" w:rsidP="00365E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3285B" w:rsidRPr="007D73FE" w:rsidRDefault="0073285B" w:rsidP="00365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73FE">
              <w:rPr>
                <w:rFonts w:ascii="Arial" w:hAnsi="Arial" w:cs="Arial"/>
                <w:b/>
                <w:sz w:val="20"/>
                <w:szCs w:val="20"/>
              </w:rPr>
              <w:t>Exon</w:t>
            </w:r>
            <w:proofErr w:type="spellEnd"/>
            <w:r w:rsidRPr="007D73FE">
              <w:rPr>
                <w:rFonts w:ascii="Arial" w:hAnsi="Arial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530" w:type="dxa"/>
          </w:tcPr>
          <w:p w:rsidR="0073285B" w:rsidRPr="007D73FE" w:rsidRDefault="0073285B" w:rsidP="00365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73FE">
              <w:rPr>
                <w:rFonts w:ascii="Arial" w:hAnsi="Arial" w:cs="Arial"/>
                <w:b/>
                <w:sz w:val="20"/>
                <w:szCs w:val="20"/>
              </w:rPr>
              <w:t>Exon</w:t>
            </w:r>
            <w:proofErr w:type="spellEnd"/>
            <w:r w:rsidRPr="007D73FE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1260" w:type="dxa"/>
            <w:vMerge/>
          </w:tcPr>
          <w:p w:rsidR="0073285B" w:rsidRDefault="0073285B" w:rsidP="00365E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3285B" w:rsidRDefault="0073285B" w:rsidP="00365E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285B" w:rsidTr="00365EDF">
        <w:tc>
          <w:tcPr>
            <w:tcW w:w="1098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G12A</w:t>
            </w:r>
          </w:p>
        </w:tc>
        <w:tc>
          <w:tcPr>
            <w:tcW w:w="23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11/14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36%</w:t>
            </w:r>
          </w:p>
        </w:tc>
        <w:tc>
          <w:tcPr>
            <w:tcW w:w="14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50%</w:t>
            </w:r>
          </w:p>
        </w:tc>
      </w:tr>
      <w:tr w:rsidR="0073285B" w:rsidTr="00365EDF">
        <w:tc>
          <w:tcPr>
            <w:tcW w:w="1098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G12C</w:t>
            </w:r>
          </w:p>
        </w:tc>
        <w:tc>
          <w:tcPr>
            <w:tcW w:w="23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6/11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33%</w:t>
            </w:r>
          </w:p>
        </w:tc>
        <w:tc>
          <w:tcPr>
            <w:tcW w:w="14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50%</w:t>
            </w:r>
          </w:p>
        </w:tc>
      </w:tr>
      <w:tr w:rsidR="0073285B" w:rsidTr="00365EDF">
        <w:tc>
          <w:tcPr>
            <w:tcW w:w="1098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G12D</w:t>
            </w:r>
          </w:p>
        </w:tc>
        <w:tc>
          <w:tcPr>
            <w:tcW w:w="23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23/31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22%</w:t>
            </w:r>
          </w:p>
        </w:tc>
        <w:tc>
          <w:tcPr>
            <w:tcW w:w="14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20%</w:t>
            </w:r>
          </w:p>
        </w:tc>
      </w:tr>
      <w:tr w:rsidR="0073285B" w:rsidTr="00365EDF">
        <w:tc>
          <w:tcPr>
            <w:tcW w:w="1098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G12V</w:t>
            </w:r>
          </w:p>
        </w:tc>
        <w:tc>
          <w:tcPr>
            <w:tcW w:w="23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15/23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13%</w:t>
            </w:r>
          </w:p>
        </w:tc>
        <w:tc>
          <w:tcPr>
            <w:tcW w:w="14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50%</w:t>
            </w:r>
          </w:p>
        </w:tc>
      </w:tr>
      <w:tr w:rsidR="0073285B" w:rsidTr="00365EDF">
        <w:tc>
          <w:tcPr>
            <w:tcW w:w="1098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G13D</w:t>
            </w:r>
          </w:p>
        </w:tc>
        <w:tc>
          <w:tcPr>
            <w:tcW w:w="23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10/13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3285B" w:rsidRPr="00BD4C3A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10%</w:t>
            </w:r>
          </w:p>
        </w:tc>
        <w:tc>
          <w:tcPr>
            <w:tcW w:w="1440" w:type="dxa"/>
          </w:tcPr>
          <w:p w:rsidR="0073285B" w:rsidRDefault="0073285B" w:rsidP="00365EDF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0%</w:t>
            </w:r>
          </w:p>
        </w:tc>
      </w:tr>
    </w:tbl>
    <w:p w:rsidR="0073285B" w:rsidRPr="00507E7C" w:rsidRDefault="0073285B" w:rsidP="0073285B">
      <w:pPr>
        <w:pStyle w:val="ListParagraph"/>
        <w:rPr>
          <w:rFonts w:ascii="Arial" w:hAnsi="Arial" w:cs="Arial"/>
          <w:sz w:val="24"/>
          <w:szCs w:val="24"/>
        </w:rPr>
      </w:pPr>
      <w:r w:rsidRPr="00507E7C">
        <w:rPr>
          <w:rFonts w:ascii="Arial" w:hAnsi="Arial" w:cs="Arial"/>
          <w:sz w:val="24"/>
          <w:szCs w:val="24"/>
        </w:rPr>
        <w:t xml:space="preserve">*Only </w:t>
      </w:r>
      <w:r w:rsidRPr="00507E7C">
        <w:rPr>
          <w:rFonts w:ascii="Arial" w:hAnsi="Arial" w:cs="Arial"/>
          <w:i/>
          <w:sz w:val="24"/>
          <w:szCs w:val="24"/>
        </w:rPr>
        <w:t>KRAS</w:t>
      </w:r>
      <w:r w:rsidRPr="00507E7C">
        <w:rPr>
          <w:rFonts w:ascii="Arial" w:hAnsi="Arial" w:cs="Arial"/>
          <w:sz w:val="24"/>
          <w:szCs w:val="24"/>
        </w:rPr>
        <w:t xml:space="preserve"> mutations observed in more than 10 patients were included</w:t>
      </w:r>
    </w:p>
    <w:p w:rsidR="0073285B" w:rsidRDefault="0073285B" w:rsidP="0073285B">
      <w:pPr>
        <w:rPr>
          <w:rFonts w:ascii="Arial" w:hAnsi="Arial" w:cs="Arial"/>
          <w:b/>
          <w:sz w:val="24"/>
          <w:szCs w:val="24"/>
        </w:rPr>
      </w:pPr>
    </w:p>
    <w:p w:rsidR="0073285B" w:rsidRDefault="0073285B" w:rsidP="0073285B">
      <w:pPr>
        <w:rPr>
          <w:rFonts w:ascii="Arial" w:hAnsi="Arial" w:cs="Arial"/>
          <w:b/>
          <w:sz w:val="24"/>
          <w:szCs w:val="24"/>
        </w:rPr>
      </w:pPr>
    </w:p>
    <w:p w:rsidR="007921D6" w:rsidRDefault="007921D6"/>
    <w:sectPr w:rsidR="007921D6" w:rsidSect="0079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85B"/>
    <w:rsid w:val="004144BE"/>
    <w:rsid w:val="0073285B"/>
    <w:rsid w:val="007921D6"/>
    <w:rsid w:val="00A0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5B"/>
  </w:style>
  <w:style w:type="paragraph" w:styleId="Heading1">
    <w:name w:val="heading 1"/>
    <w:basedOn w:val="Normal"/>
    <w:next w:val="Normal"/>
    <w:link w:val="Heading1Char"/>
    <w:qFormat/>
    <w:rsid w:val="00A060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6010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01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A060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A06010"/>
    <w:pPr>
      <w:spacing w:after="0" w:line="240" w:lineRule="auto"/>
    </w:pPr>
    <w:rPr>
      <w:rFonts w:ascii="Arial" w:hAnsi="Arial"/>
    </w:rPr>
  </w:style>
  <w:style w:type="table" w:styleId="TableGrid">
    <w:name w:val="Table Grid"/>
    <w:basedOn w:val="TableNormal"/>
    <w:uiPriority w:val="59"/>
    <w:rsid w:val="00732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Huntsman Cancer Institute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U0783508</dc:creator>
  <cp:keywords/>
  <dc:description/>
  <cp:lastModifiedBy>U0783508</cp:lastModifiedBy>
  <cp:revision>2</cp:revision>
  <dcterms:created xsi:type="dcterms:W3CDTF">2012-05-09T23:37:00Z</dcterms:created>
  <dcterms:modified xsi:type="dcterms:W3CDTF">2012-05-09T23:37:00Z</dcterms:modified>
</cp:coreProperties>
</file>