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04" w:rsidRPr="00191213" w:rsidRDefault="00171E04" w:rsidP="00191213">
      <w:pPr>
        <w:spacing w:line="240" w:lineRule="auto"/>
        <w:rPr>
          <w:rFonts w:ascii="Times New Roman" w:hAnsi="Times New Roman" w:cs="Times New Roman"/>
          <w:bCs/>
        </w:rPr>
      </w:pPr>
      <w:r>
        <w:rPr>
          <w:rFonts w:ascii="Times New Roman" w:hAnsi="Times New Roman" w:cs="Times New Roman"/>
        </w:rPr>
        <w:t xml:space="preserve">Table S2. </w:t>
      </w:r>
      <w:r w:rsidRPr="00023280">
        <w:rPr>
          <w:rFonts w:ascii="Times New Roman" w:hAnsi="Times New Roman" w:cs="Times New Roman"/>
          <w:i/>
        </w:rPr>
        <w:t>matK</w:t>
      </w:r>
      <w:r>
        <w:rPr>
          <w:rFonts w:ascii="Times New Roman" w:hAnsi="Times New Roman" w:cs="Times New Roman"/>
        </w:rPr>
        <w:t xml:space="preserve"> primers used </w:t>
      </w:r>
      <w:r w:rsidRPr="00191213">
        <w:rPr>
          <w:rFonts w:ascii="Times New Roman" w:hAnsi="Times New Roman" w:cs="Times New Roman"/>
          <w:bCs/>
        </w:rPr>
        <w:t xml:space="preserve">to amplify the native and archaeophyte flowering plants and conifers of Wales. </w:t>
      </w:r>
    </w:p>
    <w:p w:rsidR="00171E04" w:rsidRPr="00750488" w:rsidRDefault="00171E04" w:rsidP="00AE2D3C">
      <w:pPr>
        <w:spacing w:line="240" w:lineRule="auto"/>
        <w:rPr>
          <w:rFonts w:ascii="Times New Roman" w:hAnsi="Times New Roman" w:cs="Times New Roman"/>
        </w:rPr>
      </w:pPr>
      <w:r>
        <w:rPr>
          <w:rFonts w:ascii="Times New Roman" w:hAnsi="Times New Roman" w:cs="Times New Roman"/>
        </w:rPr>
        <w:t xml:space="preserve"> * denotes primers designed for use in this study. </w:t>
      </w:r>
    </w:p>
    <w:tbl>
      <w:tblPr>
        <w:tblStyle w:val="TableGrid"/>
        <w:tblW w:w="9464" w:type="dxa"/>
        <w:jc w:val="center"/>
        <w:tblLayout w:type="fixed"/>
        <w:tblLook w:val="04A0"/>
      </w:tblPr>
      <w:tblGrid>
        <w:gridCol w:w="2449"/>
        <w:gridCol w:w="636"/>
        <w:gridCol w:w="4341"/>
        <w:gridCol w:w="2038"/>
      </w:tblGrid>
      <w:tr w:rsidR="00171E04" w:rsidRPr="00076F1F" w:rsidTr="00DB6FDA">
        <w:trPr>
          <w:jc w:val="center"/>
        </w:trPr>
        <w:tc>
          <w:tcPr>
            <w:tcW w:w="2449" w:type="dxa"/>
          </w:tcPr>
          <w:p w:rsidR="00171E04" w:rsidRPr="00076F1F" w:rsidRDefault="00171E04" w:rsidP="00DB6FDA">
            <w:pPr>
              <w:rPr>
                <w:rFonts w:ascii="Times New Roman" w:hAnsi="Times New Roman" w:cs="Times New Roman"/>
                <w:b/>
                <w:bCs/>
                <w:color w:val="000000"/>
                <w:sz w:val="20"/>
                <w:szCs w:val="20"/>
              </w:rPr>
            </w:pPr>
            <w:r w:rsidRPr="00076F1F">
              <w:rPr>
                <w:rFonts w:ascii="Times New Roman" w:hAnsi="Times New Roman" w:cs="Times New Roman"/>
                <w:b/>
                <w:bCs/>
                <w:color w:val="000000"/>
                <w:sz w:val="20"/>
                <w:szCs w:val="20"/>
              </w:rPr>
              <w:t>Primer</w:t>
            </w:r>
          </w:p>
        </w:tc>
        <w:tc>
          <w:tcPr>
            <w:tcW w:w="636" w:type="dxa"/>
          </w:tcPr>
          <w:p w:rsidR="00171E04" w:rsidRPr="00076F1F" w:rsidRDefault="00171E04" w:rsidP="00DB6FDA">
            <w:pPr>
              <w:rPr>
                <w:rFonts w:ascii="Times New Roman" w:hAnsi="Times New Roman" w:cs="Times New Roman"/>
                <w:b/>
                <w:bCs/>
                <w:color w:val="000000"/>
                <w:sz w:val="20"/>
                <w:szCs w:val="20"/>
              </w:rPr>
            </w:pPr>
            <w:r w:rsidRPr="00076F1F">
              <w:rPr>
                <w:rFonts w:ascii="Times New Roman" w:hAnsi="Times New Roman" w:cs="Times New Roman"/>
                <w:b/>
                <w:bCs/>
                <w:color w:val="000000"/>
                <w:sz w:val="20"/>
                <w:szCs w:val="20"/>
              </w:rPr>
              <w:t>F/R</w:t>
            </w:r>
          </w:p>
        </w:tc>
        <w:tc>
          <w:tcPr>
            <w:tcW w:w="4341" w:type="dxa"/>
          </w:tcPr>
          <w:p w:rsidR="00171E04" w:rsidRPr="00076F1F" w:rsidRDefault="00171E04" w:rsidP="00DB6FDA">
            <w:pPr>
              <w:rPr>
                <w:rFonts w:ascii="Times New Roman" w:hAnsi="Times New Roman" w:cs="Times New Roman"/>
                <w:b/>
                <w:bCs/>
                <w:color w:val="000000"/>
                <w:sz w:val="20"/>
                <w:szCs w:val="20"/>
              </w:rPr>
            </w:pPr>
            <w:r w:rsidRPr="00076F1F">
              <w:rPr>
                <w:rFonts w:ascii="Times New Roman" w:hAnsi="Times New Roman" w:cs="Times New Roman"/>
                <w:b/>
                <w:bCs/>
                <w:color w:val="000000"/>
                <w:sz w:val="20"/>
                <w:szCs w:val="20"/>
              </w:rPr>
              <w:t>Sequence 5' - 3'</w:t>
            </w:r>
          </w:p>
        </w:tc>
        <w:tc>
          <w:tcPr>
            <w:tcW w:w="2038" w:type="dxa"/>
          </w:tcPr>
          <w:p w:rsidR="00171E04" w:rsidRPr="00076F1F" w:rsidRDefault="00171E04" w:rsidP="00DB6FDA">
            <w:pPr>
              <w:rPr>
                <w:rFonts w:ascii="Times New Roman" w:hAnsi="Times New Roman" w:cs="Times New Roman"/>
                <w:b/>
                <w:bCs/>
                <w:color w:val="000000"/>
                <w:sz w:val="20"/>
                <w:szCs w:val="20"/>
              </w:rPr>
            </w:pPr>
            <w:r w:rsidRPr="00076F1F">
              <w:rPr>
                <w:rFonts w:ascii="Times New Roman" w:hAnsi="Times New Roman" w:cs="Times New Roman"/>
                <w:b/>
                <w:bCs/>
                <w:color w:val="000000"/>
                <w:sz w:val="20"/>
                <w:szCs w:val="20"/>
              </w:rPr>
              <w:t>Reference</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matK2.1a</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ATCCATCTGGAAATCTTAGTTC</w:t>
            </w:r>
          </w:p>
        </w:tc>
        <w:tc>
          <w:tcPr>
            <w:tcW w:w="2038" w:type="dxa"/>
          </w:tcPr>
          <w:p w:rsidR="00171E04" w:rsidRPr="00076F1F" w:rsidRDefault="00171E04" w:rsidP="00DD658D">
            <w:pPr>
              <w:rPr>
                <w:rFonts w:ascii="Times New Roman" w:hAnsi="Times New Roman" w:cs="Times New Roman"/>
                <w:sz w:val="20"/>
                <w:szCs w:val="20"/>
              </w:rPr>
            </w:pPr>
            <w:r>
              <w:rPr>
                <w:rFonts w:ascii="Times New Roman" w:hAnsi="Times New Roman" w:cs="Times New Roman"/>
                <w:noProof/>
                <w:sz w:val="20"/>
                <w:szCs w:val="20"/>
              </w:rPr>
              <w:t>[1]</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matK2.1F</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CCTATCCATCTGGAAATCTTAG</w:t>
            </w:r>
          </w:p>
        </w:tc>
        <w:tc>
          <w:tcPr>
            <w:tcW w:w="2038" w:type="dxa"/>
          </w:tcPr>
          <w:p w:rsidR="00171E04" w:rsidRPr="00076F1F" w:rsidRDefault="00171E04" w:rsidP="00DD658D">
            <w:pPr>
              <w:rPr>
                <w:rFonts w:ascii="Times New Roman" w:hAnsi="Times New Roman" w:cs="Times New Roman"/>
                <w:sz w:val="20"/>
                <w:szCs w:val="20"/>
              </w:rPr>
            </w:pPr>
            <w:r>
              <w:rPr>
                <w:rFonts w:ascii="Times New Roman" w:hAnsi="Times New Roman" w:cs="Times New Roman"/>
                <w:noProof/>
                <w:sz w:val="20"/>
                <w:szCs w:val="20"/>
              </w:rPr>
              <w:t>[1]</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matK_1R_kim</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7E3174" w:rsidP="00DB6FDA">
            <w:pPr>
              <w:rPr>
                <w:rFonts w:ascii="Times New Roman" w:hAnsi="Times New Roman" w:cs="Times New Roman"/>
                <w:sz w:val="20"/>
                <w:szCs w:val="20"/>
              </w:rPr>
            </w:pPr>
            <w:r>
              <w:rPr>
                <w:rFonts w:ascii="Times New Roman" w:hAnsi="Times New Roman" w:cs="Times New Roman"/>
                <w:sz w:val="20"/>
                <w:szCs w:val="20"/>
              </w:rPr>
              <w:t>ACCCAGTCCATCTGGAAATCTTGGTC</w:t>
            </w:r>
            <w:r w:rsidR="00171E04" w:rsidRPr="00076F1F">
              <w:rPr>
                <w:rFonts w:ascii="Times New Roman" w:hAnsi="Times New Roman" w:cs="Times New Roman"/>
                <w:sz w:val="20"/>
                <w:szCs w:val="20"/>
              </w:rPr>
              <w:t>C</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K. J. Kim, unpub.</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MatK</w:t>
            </w:r>
            <w:r w:rsidR="0094666E">
              <w:rPr>
                <w:rFonts w:ascii="Times New Roman" w:hAnsi="Times New Roman" w:cs="Times New Roman"/>
                <w:color w:val="000000"/>
                <w:sz w:val="20"/>
                <w:szCs w:val="20"/>
              </w:rPr>
              <w:t>_390f</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bCs/>
                <w:sz w:val="20"/>
                <w:szCs w:val="20"/>
              </w:rPr>
              <w:t>CGATCTATTCATTCAATATTTC</w:t>
            </w:r>
          </w:p>
        </w:tc>
        <w:tc>
          <w:tcPr>
            <w:tcW w:w="2038" w:type="dxa"/>
          </w:tcPr>
          <w:p w:rsidR="00171E04" w:rsidRPr="00076F1F" w:rsidRDefault="00171E04" w:rsidP="00DD658D">
            <w:pPr>
              <w:rPr>
                <w:rFonts w:ascii="Times New Roman" w:hAnsi="Times New Roman" w:cs="Times New Roman"/>
                <w:sz w:val="20"/>
                <w:szCs w:val="20"/>
              </w:rPr>
            </w:pPr>
            <w:r>
              <w:rPr>
                <w:rFonts w:ascii="Times New Roman" w:hAnsi="Times New Roman" w:cs="Times New Roman"/>
                <w:noProof/>
                <w:sz w:val="20"/>
                <w:szCs w:val="20"/>
              </w:rPr>
              <w:t>[2]</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 xml:space="preserve">MatK_Xf </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TAATTTACGATCAATTCATTC</w:t>
            </w:r>
          </w:p>
        </w:tc>
        <w:tc>
          <w:tcPr>
            <w:tcW w:w="2038" w:type="dxa"/>
          </w:tcPr>
          <w:p w:rsidR="00171E04" w:rsidRPr="00076F1F" w:rsidRDefault="00B87D9A" w:rsidP="00DD658D">
            <w:pPr>
              <w:rPr>
                <w:rFonts w:ascii="Times New Roman" w:hAnsi="Times New Roman" w:cs="Times New Roman"/>
                <w:sz w:val="20"/>
                <w:szCs w:val="20"/>
              </w:rPr>
            </w:pPr>
            <w:r>
              <w:rPr>
                <w:rFonts w:ascii="Times New Roman" w:hAnsi="Times New Roman" w:cs="Times New Roman"/>
                <w:noProof/>
                <w:sz w:val="20"/>
                <w:szCs w:val="20"/>
              </w:rPr>
              <w:t>[1]</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F389</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GGAAATCCATTCTGGCTTCAAAAGG</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F461asterales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TAGATATACTAATACCTTACCCAGC</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F1010asterales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ATTCCCTTGACTTTCTGGGTTATCG</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F2brassicales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CATTTCCCTAAGATTAGGATCCTCT</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F2caryophyllales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TGCCCATCTAGAAATCTTGGTTCAA</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F428fabales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171E04" w:rsidP="00DB6FDA">
            <w:pPr>
              <w:contextualSpacing/>
              <w:rPr>
                <w:rFonts w:ascii="Times New Roman" w:hAnsi="Times New Roman" w:cs="Times New Roman"/>
                <w:sz w:val="20"/>
                <w:szCs w:val="20"/>
              </w:rPr>
            </w:pPr>
            <w:r w:rsidRPr="00076F1F">
              <w:rPr>
                <w:rFonts w:ascii="Times New Roman" w:hAnsi="Times New Roman" w:cs="Times New Roman"/>
                <w:sz w:val="20"/>
                <w:szCs w:val="20"/>
              </w:rPr>
              <w:t>CTTATAAAAATTTGCGATCAATTCATTC</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F2lamiales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CCCCAATTTGCGATCAATTCATTCA</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F318poales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7E3174" w:rsidP="00DB6FDA">
            <w:pPr>
              <w:rPr>
                <w:rFonts w:ascii="Times New Roman" w:hAnsi="Times New Roman" w:cs="Times New Roman"/>
                <w:sz w:val="20"/>
                <w:szCs w:val="20"/>
              </w:rPr>
            </w:pPr>
            <w:r w:rsidRPr="007E3174">
              <w:rPr>
                <w:rFonts w:ascii="Times New Roman" w:hAnsi="Times New Roman" w:cs="Times New Roman"/>
                <w:sz w:val="20"/>
                <w:szCs w:val="20"/>
              </w:rPr>
              <w:t>TTCTGAGTTTTATTCTCAGATT</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F875poales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TTATGGATCCTCTTATGCATTATGT</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F2ranunculales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AAAACCTCCGTTGTTGGATACAAGA</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F458rosales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F</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CATTTAAATTATGCATCAGATGTACTA</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MatK-3FKIM-r</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CGTACAGTACTTTTGTGTTTACGAG</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 xml:space="preserve">K.J. Kim, unpub </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MatK</w:t>
            </w:r>
            <w:r w:rsidR="006148C1">
              <w:rPr>
                <w:rFonts w:ascii="Times New Roman" w:hAnsi="Times New Roman" w:cs="Times New Roman"/>
                <w:color w:val="000000"/>
                <w:sz w:val="20"/>
                <w:szCs w:val="20"/>
              </w:rPr>
              <w:t>_1326r</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bCs/>
                <w:sz w:val="20"/>
                <w:szCs w:val="20"/>
              </w:rPr>
              <w:t>TCTAGCACACGAAAGTCGAAGT</w:t>
            </w:r>
          </w:p>
        </w:tc>
        <w:tc>
          <w:tcPr>
            <w:tcW w:w="2038" w:type="dxa"/>
          </w:tcPr>
          <w:p w:rsidR="00171E04" w:rsidRPr="00076F1F" w:rsidRDefault="00171E04" w:rsidP="00DD658D">
            <w:pPr>
              <w:rPr>
                <w:rFonts w:ascii="Times New Roman" w:hAnsi="Times New Roman" w:cs="Times New Roman"/>
                <w:sz w:val="20"/>
                <w:szCs w:val="20"/>
              </w:rPr>
            </w:pPr>
            <w:r>
              <w:rPr>
                <w:rFonts w:ascii="Times New Roman" w:hAnsi="Times New Roman" w:cs="Times New Roman"/>
                <w:noProof/>
                <w:sz w:val="20"/>
                <w:szCs w:val="20"/>
              </w:rPr>
              <w:t>[2]</w:t>
            </w:r>
          </w:p>
        </w:tc>
      </w:tr>
      <w:tr w:rsidR="00171E04" w:rsidRPr="00076F1F" w:rsidTr="00DB6FDA">
        <w:trPr>
          <w:jc w:val="center"/>
        </w:trPr>
        <w:tc>
          <w:tcPr>
            <w:tcW w:w="2449" w:type="dxa"/>
          </w:tcPr>
          <w:p w:rsidR="00171E04" w:rsidRPr="00076F1F" w:rsidRDefault="006148C1" w:rsidP="00DB6FDA">
            <w:pPr>
              <w:rPr>
                <w:rFonts w:ascii="Times New Roman" w:hAnsi="Times New Roman" w:cs="Times New Roman"/>
                <w:color w:val="000000"/>
                <w:sz w:val="20"/>
                <w:szCs w:val="20"/>
              </w:rPr>
            </w:pPr>
            <w:r>
              <w:rPr>
                <w:rFonts w:ascii="Times New Roman" w:hAnsi="Times New Roman" w:cs="Times New Roman"/>
                <w:color w:val="000000"/>
                <w:sz w:val="20"/>
                <w:szCs w:val="20"/>
              </w:rPr>
              <w:t>MatK</w:t>
            </w:r>
            <w:r w:rsidR="0094666E">
              <w:rPr>
                <w:rFonts w:ascii="Times New Roman" w:hAnsi="Times New Roman" w:cs="Times New Roman"/>
                <w:color w:val="000000"/>
                <w:sz w:val="20"/>
                <w:szCs w:val="20"/>
              </w:rPr>
              <w:t>_5r</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GTTCTAGCACAAGAAAGTCG</w:t>
            </w:r>
          </w:p>
        </w:tc>
        <w:tc>
          <w:tcPr>
            <w:tcW w:w="2038" w:type="dxa"/>
          </w:tcPr>
          <w:p w:rsidR="00171E04" w:rsidRPr="00076F1F" w:rsidRDefault="00B87D9A" w:rsidP="00DD658D">
            <w:pPr>
              <w:rPr>
                <w:rFonts w:ascii="Times New Roman" w:hAnsi="Times New Roman" w:cs="Times New Roman"/>
                <w:sz w:val="20"/>
                <w:szCs w:val="20"/>
              </w:rPr>
            </w:pPr>
            <w:bookmarkStart w:id="0" w:name="_GoBack"/>
            <w:bookmarkEnd w:id="0"/>
            <w:r>
              <w:rPr>
                <w:rFonts w:ascii="Times New Roman" w:hAnsi="Times New Roman" w:cs="Times New Roman"/>
                <w:noProof/>
                <w:sz w:val="20"/>
                <w:szCs w:val="20"/>
              </w:rPr>
              <w:t>[1]</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matK3.2</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CTTCCTCTGTAAAGAATTC</w:t>
            </w:r>
          </w:p>
        </w:tc>
        <w:tc>
          <w:tcPr>
            <w:tcW w:w="2038" w:type="dxa"/>
          </w:tcPr>
          <w:p w:rsidR="00171E04" w:rsidRPr="00076F1F" w:rsidRDefault="00171E04" w:rsidP="00DD658D">
            <w:pPr>
              <w:rPr>
                <w:rFonts w:ascii="Times New Roman" w:hAnsi="Times New Roman" w:cs="Times New Roman"/>
                <w:sz w:val="20"/>
                <w:szCs w:val="20"/>
              </w:rPr>
            </w:pPr>
            <w:r>
              <w:rPr>
                <w:rFonts w:ascii="Times New Roman" w:hAnsi="Times New Roman" w:cs="Times New Roman"/>
                <w:sz w:val="20"/>
                <w:szCs w:val="20"/>
              </w:rPr>
              <w:t>[1]</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R692</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TACAAAATTGCGCTTTAGCCAATGATC</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R1498asterales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contextualSpacing/>
              <w:rPr>
                <w:rFonts w:ascii="Times New Roman" w:hAnsi="Times New Roman" w:cs="Times New Roman"/>
                <w:sz w:val="20"/>
                <w:szCs w:val="20"/>
              </w:rPr>
            </w:pPr>
            <w:r w:rsidRPr="00076F1F">
              <w:rPr>
                <w:rFonts w:ascii="Times New Roman" w:hAnsi="Times New Roman" w:cs="Times New Roman"/>
                <w:sz w:val="20"/>
                <w:szCs w:val="20"/>
              </w:rPr>
              <w:t>CATTATTGGCCAAATCATTGATACA</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R978asterales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CAGAAAGTCAAGGGAATGATTGGAT</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R2brassicales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CCAAATACCAAATTCGCACTCGATA</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R2caryophyllales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TGTGTTTACGAGCCAAAGTTCTAGC</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R1438fabales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CTCTTCTTCCTCTGTAAAGAATTCT</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R2lamiales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CAGTACTTTTGTGTTTCCGAGCCAA</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R1460poales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AGGGTTGTTTTGGTGAACATCAAAG</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R854poales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ATCGAACATAATGCATAAGAGGATC</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R1020ranunculales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ATGAAGCCTATCCGGCTGAGACCAA</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R2ranunculales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A40BAF" w:rsidP="00DB6FDA">
            <w:pPr>
              <w:rPr>
                <w:rFonts w:ascii="Times New Roman" w:hAnsi="Times New Roman" w:cs="Times New Roman"/>
                <w:sz w:val="20"/>
                <w:szCs w:val="20"/>
              </w:rPr>
            </w:pPr>
            <w:r w:rsidRPr="00A40BAF">
              <w:rPr>
                <w:rFonts w:ascii="Times New Roman" w:hAnsi="Times New Roman" w:cs="Times New Roman"/>
                <w:sz w:val="20"/>
                <w:szCs w:val="20"/>
              </w:rPr>
              <w:t>CCCCAGAAAGAACCTGTTCTTCCTC</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r w:rsidR="00171E04" w:rsidRPr="00076F1F" w:rsidTr="00DB6FDA">
        <w:trPr>
          <w:jc w:val="center"/>
        </w:trPr>
        <w:tc>
          <w:tcPr>
            <w:tcW w:w="2449" w:type="dxa"/>
          </w:tcPr>
          <w:p w:rsidR="00171E04" w:rsidRPr="00076F1F" w:rsidRDefault="00171E04" w:rsidP="00DB6FDA">
            <w:pPr>
              <w:rPr>
                <w:rFonts w:ascii="Times New Roman" w:hAnsi="Times New Roman" w:cs="Times New Roman"/>
                <w:color w:val="000000"/>
                <w:sz w:val="20"/>
                <w:szCs w:val="20"/>
              </w:rPr>
            </w:pPr>
            <w:r w:rsidRPr="00076F1F">
              <w:rPr>
                <w:rFonts w:ascii="Times New Roman" w:hAnsi="Times New Roman" w:cs="Times New Roman"/>
                <w:color w:val="000000"/>
                <w:sz w:val="20"/>
                <w:szCs w:val="20"/>
              </w:rPr>
              <w:t>R1414rosales</w:t>
            </w:r>
          </w:p>
        </w:tc>
        <w:tc>
          <w:tcPr>
            <w:tcW w:w="636"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R</w:t>
            </w:r>
          </w:p>
        </w:tc>
        <w:tc>
          <w:tcPr>
            <w:tcW w:w="4341"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TCTGTTCTTCTTCCGTAAAGAATTC</w:t>
            </w:r>
          </w:p>
        </w:tc>
        <w:tc>
          <w:tcPr>
            <w:tcW w:w="2038" w:type="dxa"/>
          </w:tcPr>
          <w:p w:rsidR="00171E04" w:rsidRPr="00076F1F" w:rsidRDefault="00171E04" w:rsidP="00DB6FDA">
            <w:pPr>
              <w:rPr>
                <w:rFonts w:ascii="Times New Roman" w:hAnsi="Times New Roman" w:cs="Times New Roman"/>
                <w:sz w:val="20"/>
                <w:szCs w:val="20"/>
              </w:rPr>
            </w:pPr>
            <w:r w:rsidRPr="00076F1F">
              <w:rPr>
                <w:rFonts w:ascii="Times New Roman" w:hAnsi="Times New Roman" w:cs="Times New Roman"/>
                <w:sz w:val="20"/>
                <w:szCs w:val="20"/>
              </w:rPr>
              <w:t>*</w:t>
            </w:r>
          </w:p>
        </w:tc>
      </w:tr>
    </w:tbl>
    <w:p w:rsidR="00171E04" w:rsidRPr="00821438" w:rsidRDefault="00171E04">
      <w:pPr>
        <w:rPr>
          <w:sz w:val="20"/>
          <w:szCs w:val="20"/>
        </w:rPr>
      </w:pPr>
    </w:p>
    <w:p w:rsidR="00171E04" w:rsidRPr="00DD658D" w:rsidRDefault="00171E04" w:rsidP="00DD658D">
      <w:pPr>
        <w:spacing w:after="0" w:line="240" w:lineRule="auto"/>
        <w:ind w:left="720" w:hanging="720"/>
        <w:rPr>
          <w:rFonts w:ascii="Calibri" w:hAnsi="Calibri" w:cs="Calibri"/>
          <w:noProof/>
          <w:szCs w:val="20"/>
        </w:rPr>
      </w:pPr>
      <w:bookmarkStart w:id="1" w:name="_ENREF_1"/>
      <w:r w:rsidRPr="00DD658D">
        <w:rPr>
          <w:rFonts w:ascii="Calibri" w:hAnsi="Calibri" w:cs="Calibri"/>
          <w:noProof/>
          <w:szCs w:val="20"/>
        </w:rPr>
        <w:t>1. Ford CS, Ayres KL, Toomey N, Haider N, Stahl JVA, et al. (2009) Selection of candidate coding DNA barcoding regions for use on land plants. Botanical Journal of the Linnean Society 159: 1-11.</w:t>
      </w:r>
      <w:bookmarkEnd w:id="1"/>
    </w:p>
    <w:p w:rsidR="00171E04" w:rsidRPr="00DD658D" w:rsidRDefault="00171E04" w:rsidP="00DD658D">
      <w:pPr>
        <w:spacing w:after="0" w:line="240" w:lineRule="auto"/>
        <w:ind w:left="720" w:hanging="720"/>
        <w:rPr>
          <w:rFonts w:ascii="Calibri" w:hAnsi="Calibri" w:cs="Calibri"/>
          <w:noProof/>
          <w:szCs w:val="20"/>
        </w:rPr>
      </w:pPr>
      <w:bookmarkStart w:id="2" w:name="_ENREF_2"/>
      <w:r w:rsidRPr="00DD658D">
        <w:rPr>
          <w:rFonts w:ascii="Calibri" w:hAnsi="Calibri" w:cs="Calibri"/>
          <w:noProof/>
          <w:szCs w:val="20"/>
        </w:rPr>
        <w:t xml:space="preserve">2. Cuenoud P, Savolainen V, Chatrou LW, Powell M, Grayer RJ, et al. (2002) Molecular phylogenetics of Caryophyllales based on nuclear 18S rDNA and plastid </w:t>
      </w:r>
      <w:r w:rsidRPr="00227F71">
        <w:rPr>
          <w:rFonts w:ascii="Calibri" w:hAnsi="Calibri" w:cs="Calibri"/>
          <w:i/>
          <w:noProof/>
          <w:szCs w:val="20"/>
        </w:rPr>
        <w:t>rbcL</w:t>
      </w:r>
      <w:r w:rsidRPr="00227F71">
        <w:rPr>
          <w:rFonts w:ascii="Calibri" w:hAnsi="Calibri" w:cs="Calibri"/>
          <w:noProof/>
          <w:szCs w:val="20"/>
        </w:rPr>
        <w:t>,</w:t>
      </w:r>
      <w:r w:rsidRPr="00227F71">
        <w:rPr>
          <w:rFonts w:ascii="Calibri" w:hAnsi="Calibri" w:cs="Calibri"/>
          <w:i/>
          <w:noProof/>
          <w:szCs w:val="20"/>
        </w:rPr>
        <w:t xml:space="preserve"> atpB</w:t>
      </w:r>
      <w:r w:rsidRPr="00DD658D">
        <w:rPr>
          <w:rFonts w:ascii="Calibri" w:hAnsi="Calibri" w:cs="Calibri"/>
          <w:noProof/>
          <w:szCs w:val="20"/>
        </w:rPr>
        <w:t xml:space="preserve">, and </w:t>
      </w:r>
      <w:r w:rsidRPr="00227F71">
        <w:rPr>
          <w:rFonts w:ascii="Calibri" w:hAnsi="Calibri" w:cs="Calibri"/>
          <w:i/>
          <w:noProof/>
          <w:szCs w:val="20"/>
        </w:rPr>
        <w:t>matK</w:t>
      </w:r>
      <w:r w:rsidRPr="00DD658D">
        <w:rPr>
          <w:rFonts w:ascii="Calibri" w:hAnsi="Calibri" w:cs="Calibri"/>
          <w:noProof/>
          <w:szCs w:val="20"/>
        </w:rPr>
        <w:t xml:space="preserve"> DNA sequences. American Journal of Botany 89: 132-144.</w:t>
      </w:r>
      <w:bookmarkEnd w:id="2"/>
    </w:p>
    <w:p w:rsidR="00171E04" w:rsidRDefault="00171E04" w:rsidP="00DD658D">
      <w:pPr>
        <w:spacing w:line="240" w:lineRule="auto"/>
        <w:rPr>
          <w:rFonts w:ascii="Calibri" w:hAnsi="Calibri" w:cs="Calibri"/>
          <w:noProof/>
          <w:sz w:val="20"/>
          <w:szCs w:val="20"/>
        </w:rPr>
      </w:pPr>
    </w:p>
    <w:p w:rsidR="00171E04" w:rsidRDefault="00171E04"/>
    <w:p w:rsidR="0064613E" w:rsidRDefault="0064613E"/>
    <w:sectPr w:rsidR="0064613E" w:rsidSect="009968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docVars>
    <w:docVar w:name="EN.InstantFormat" w:val="&lt;ENInstantFormat&gt;&lt;Enabled&gt;1&lt;/Enabled&gt;&lt;ScanUnformatted&gt;1&lt;/ScanUnformatted&gt;&lt;ScanChanges&gt;1&lt;/ScanChanges&gt;&lt;Suspended&gt;1&lt;/Suspended&gt;&lt;/ENInstantFormat&gt;"/>
  </w:docVars>
  <w:rsids>
    <w:rsidRoot w:val="00171E04"/>
    <w:rsid w:val="00171E04"/>
    <w:rsid w:val="00227F71"/>
    <w:rsid w:val="0052592F"/>
    <w:rsid w:val="005A1B59"/>
    <w:rsid w:val="006148C1"/>
    <w:rsid w:val="0064613E"/>
    <w:rsid w:val="007E3174"/>
    <w:rsid w:val="0094666E"/>
    <w:rsid w:val="00A40BAF"/>
    <w:rsid w:val="00B02BBC"/>
    <w:rsid w:val="00B87D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Devere</dc:creator>
  <cp:lastModifiedBy>N Devere</cp:lastModifiedBy>
  <cp:revision>2</cp:revision>
  <dcterms:created xsi:type="dcterms:W3CDTF">2012-05-05T11:38:00Z</dcterms:created>
  <dcterms:modified xsi:type="dcterms:W3CDTF">2012-05-05T11:38:00Z</dcterms:modified>
</cp:coreProperties>
</file>