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Pr="005959E5" w:rsidRDefault="00B4130E" w:rsidP="00B4130E">
      <w:pPr>
        <w:rPr>
          <w:rFonts w:ascii="Times New Roman" w:hAnsi="Times New Roman" w:cs="Times New Roman"/>
          <w:b/>
          <w:bCs/>
        </w:rPr>
      </w:pPr>
      <w:r w:rsidRPr="005959E5">
        <w:rPr>
          <w:rFonts w:ascii="Times New Roman" w:hAnsi="Times New Roman" w:cs="Times New Roman"/>
          <w:b/>
          <w:bCs/>
        </w:rPr>
        <w:t xml:space="preserve">Persistent Systemic Inflammation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s Associated </w:t>
      </w:r>
      <w:r>
        <w:rPr>
          <w:rFonts w:ascii="Times New Roman" w:hAnsi="Times New Roman" w:cs="Times New Roman"/>
          <w:b/>
          <w:bCs/>
        </w:rPr>
        <w:t>w</w:t>
      </w:r>
      <w:r w:rsidRPr="005959E5">
        <w:rPr>
          <w:rFonts w:ascii="Times New Roman" w:hAnsi="Times New Roman" w:cs="Times New Roman"/>
          <w:b/>
          <w:bCs/>
        </w:rPr>
        <w:t xml:space="preserve">ith Poor Clinical Outcomes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n COPD: </w:t>
      </w:r>
      <w:proofErr w:type="gramStart"/>
      <w:r w:rsidRPr="005959E5">
        <w:rPr>
          <w:rFonts w:ascii="Times New Roman" w:hAnsi="Times New Roman" w:cs="Times New Roman"/>
          <w:b/>
          <w:bCs/>
        </w:rPr>
        <w:t>A</w:t>
      </w:r>
      <w:proofErr w:type="gramEnd"/>
      <w:r w:rsidRPr="005959E5">
        <w:rPr>
          <w:rFonts w:ascii="Times New Roman" w:hAnsi="Times New Roman" w:cs="Times New Roman"/>
          <w:b/>
          <w:bCs/>
        </w:rPr>
        <w:t xml:space="preserve"> Novel Phenotype</w:t>
      </w:r>
    </w:p>
    <w:p w:rsidR="00B4130E" w:rsidRDefault="00B4130E" w:rsidP="00B4130E">
      <w:pPr>
        <w:rPr>
          <w:rFonts w:ascii="Times New Roman" w:hAnsi="Times New Roman" w:cs="Times New Roman"/>
        </w:rPr>
      </w:pPr>
      <w:proofErr w:type="spellStart"/>
      <w:proofErr w:type="gramStart"/>
      <w:r w:rsidRPr="005959E5">
        <w:rPr>
          <w:rFonts w:ascii="Times New Roman" w:hAnsi="Times New Roman" w:cs="Times New Roman"/>
        </w:rPr>
        <w:t>Agustí</w:t>
      </w:r>
      <w:proofErr w:type="spellEnd"/>
      <w:r>
        <w:rPr>
          <w:rFonts w:ascii="Times New Roman" w:hAnsi="Times New Roman" w:cs="Times New Roman"/>
        </w:rPr>
        <w:t xml:space="preserve"> et al.</w:t>
      </w:r>
      <w:proofErr w:type="gramEnd"/>
      <w:r w:rsidRPr="005959E5">
        <w:rPr>
          <w:rFonts w:ascii="Times New Roman" w:hAnsi="Times New Roman" w:cs="Times New Roman"/>
        </w:rPr>
        <w:t xml:space="preserve"> </w:t>
      </w:r>
    </w:p>
    <w:p w:rsidR="00B4130E" w:rsidRDefault="00B4130E" w:rsidP="00B4130E">
      <w:pPr>
        <w:rPr>
          <w:rFonts w:ascii="Times New Roman" w:hAnsi="Times New Roman" w:cs="Times New Roman"/>
          <w:b/>
        </w:rPr>
      </w:pPr>
    </w:p>
    <w:p w:rsidR="00493459" w:rsidRDefault="00493459" w:rsidP="00493459">
      <w:pPr>
        <w:rPr>
          <w:rFonts w:ascii="Times New Roman" w:hAnsi="Times New Roman" w:cs="Times New Roman"/>
        </w:rPr>
      </w:pPr>
      <w:r w:rsidRPr="0090744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90744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Pr="00A40218">
        <w:rPr>
          <w:rFonts w:ascii="Times New Roman" w:hAnsi="Times New Roman" w:cs="Times New Roman"/>
        </w:rPr>
        <w:t>95</w:t>
      </w:r>
      <w:r w:rsidRPr="00A40218">
        <w:rPr>
          <w:rFonts w:ascii="Times New Roman" w:hAnsi="Times New Roman" w:cs="Times New Roman"/>
          <w:vertAlign w:val="superscript"/>
        </w:rPr>
        <w:t>th</w:t>
      </w:r>
      <w:r w:rsidRPr="00A40218">
        <w:rPr>
          <w:rFonts w:ascii="Times New Roman" w:hAnsi="Times New Roman" w:cs="Times New Roman"/>
        </w:rPr>
        <w:t xml:space="preserve"> percentile </w:t>
      </w:r>
      <w:r>
        <w:rPr>
          <w:rFonts w:ascii="Times New Roman" w:hAnsi="Times New Roman" w:cs="Times New Roman"/>
        </w:rPr>
        <w:t xml:space="preserve">values of the six biomarkers determined in </w:t>
      </w:r>
      <w:r w:rsidRPr="00A40218">
        <w:rPr>
          <w:rFonts w:ascii="Times New Roman" w:hAnsi="Times New Roman" w:cs="Times New Roman"/>
        </w:rPr>
        <w:t>healthy non-smokers</w:t>
      </w:r>
      <w:r>
        <w:rPr>
          <w:rFonts w:ascii="Times New Roman" w:hAnsi="Times New Roman" w:cs="Times New Roman"/>
        </w:rPr>
        <w:t xml:space="preserve"> at baseline. For further explanations, see text.</w:t>
      </w:r>
    </w:p>
    <w:p w:rsidR="00493459" w:rsidRDefault="00493459" w:rsidP="0049345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0"/>
        <w:gridCol w:w="3976"/>
      </w:tblGrid>
      <w:tr w:rsidR="00493459" w:rsidRPr="00802925" w:rsidTr="00493459">
        <w:trPr>
          <w:trHeight w:val="300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  <w:b/>
              </w:rPr>
            </w:pPr>
            <w:r w:rsidRPr="00802925">
              <w:rPr>
                <w:rFonts w:ascii="Times New Roman" w:hAnsi="Times New Roman" w:cs="Times New Roman"/>
                <w:b/>
              </w:rPr>
              <w:t>Biomarker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02925">
              <w:rPr>
                <w:rFonts w:ascii="Times New Roman" w:hAnsi="Times New Roman" w:cs="Times New Roman"/>
                <w:b/>
              </w:rPr>
              <w:t>95</w:t>
            </w:r>
            <w:r w:rsidRPr="0080292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90744F">
              <w:rPr>
                <w:rFonts w:ascii="Times New Roman" w:hAnsi="Times New Roman" w:cs="Times New Roman"/>
                <w:b/>
              </w:rPr>
              <w:t xml:space="preserve"> percentile value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 Blood Cells (x </w:t>
            </w:r>
            <w:r w:rsidRPr="00802925">
              <w:rPr>
                <w:rFonts w:ascii="Times New Roman" w:hAnsi="Times New Roman" w:cs="Times New Roman"/>
              </w:rPr>
              <w:t>10</w:t>
            </w:r>
            <w:r w:rsidRPr="00802925">
              <w:rPr>
                <w:rFonts w:ascii="Times New Roman" w:hAnsi="Times New Roman" w:cs="Times New Roman"/>
                <w:vertAlign w:val="superscript"/>
              </w:rPr>
              <w:t>6</w:t>
            </w:r>
            <w:r w:rsidRPr="00802925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8.6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High Sensitivity CRP (mg/l)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8.7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IL-6 (pg/ml)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 xml:space="preserve">IL8 (pg/ml)  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Fibrinogen (mg/dl)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493459" w:rsidRPr="00802925" w:rsidTr="00493459">
        <w:trPr>
          <w:trHeight w:val="315"/>
        </w:trPr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59" w:rsidRPr="00802925" w:rsidRDefault="00493459" w:rsidP="009A585C">
            <w:pPr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TNF</w:t>
            </w:r>
            <w:r>
              <w:rPr>
                <w:rFonts w:ascii="Times New Roman" w:hAnsi="Times New Roman" w:cs="Times New Roman"/>
              </w:rPr>
              <w:sym w:font="Symbol" w:char="F061"/>
            </w:r>
            <w:r w:rsidRPr="00802925">
              <w:rPr>
                <w:rFonts w:ascii="Times New Roman" w:hAnsi="Times New Roman" w:cs="Times New Roman"/>
              </w:rPr>
              <w:t xml:space="preserve"> (pg/ml)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59" w:rsidRPr="00802925" w:rsidRDefault="00493459" w:rsidP="009A585C">
            <w:pPr>
              <w:jc w:val="right"/>
              <w:rPr>
                <w:rFonts w:ascii="Times New Roman" w:hAnsi="Times New Roman" w:cs="Times New Roman"/>
              </w:rPr>
            </w:pPr>
            <w:r w:rsidRPr="00802925">
              <w:rPr>
                <w:rFonts w:ascii="Times New Roman" w:hAnsi="Times New Roman" w:cs="Times New Roman"/>
              </w:rPr>
              <w:t>37.8</w:t>
            </w:r>
          </w:p>
        </w:tc>
      </w:tr>
    </w:tbl>
    <w:p w:rsidR="00267248" w:rsidRDefault="00267248" w:rsidP="00493459"/>
    <w:sectPr w:rsidR="00267248" w:rsidSect="0026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130E"/>
    <w:rsid w:val="00267248"/>
    <w:rsid w:val="00493459"/>
    <w:rsid w:val="00B4130E"/>
    <w:rsid w:val="00BA1FE2"/>
    <w:rsid w:val="00E05A42"/>
    <w:rsid w:val="00EF7844"/>
    <w:rsid w:val="00F76712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GCC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2012-04-27T12:48:00Z</dcterms:created>
  <dcterms:modified xsi:type="dcterms:W3CDTF">2012-04-27T12:48:00Z</dcterms:modified>
</cp:coreProperties>
</file>