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7217" w14:textId="77777777" w:rsidR="00864DBF" w:rsidRDefault="00864DBF">
      <w:pPr>
        <w:pStyle w:val="FreeFormA"/>
        <w:jc w:val="both"/>
        <w:rPr>
          <w:sz w:val="22"/>
        </w:rPr>
      </w:pPr>
    </w:p>
    <w:p w14:paraId="625DBDD6" w14:textId="77777777" w:rsidR="00864DBF" w:rsidRDefault="00864DBF">
      <w:pPr>
        <w:pStyle w:val="FreeFormA"/>
        <w:jc w:val="both"/>
        <w:rPr>
          <w:sz w:val="22"/>
        </w:rPr>
      </w:pPr>
    </w:p>
    <w:p w14:paraId="26C433F8" w14:textId="77777777" w:rsidR="00690496" w:rsidRDefault="00690496" w:rsidP="009042D1"/>
    <w:p w14:paraId="63787857" w14:textId="6D6C1444" w:rsidR="00BC0D07" w:rsidRPr="00B261F9" w:rsidRDefault="00BC0D07" w:rsidP="00BC0D07">
      <w:r w:rsidRPr="00B261F9">
        <w:rPr>
          <w:b/>
        </w:rPr>
        <w:t xml:space="preserve">Table </w:t>
      </w:r>
      <w:r w:rsidR="00245BF5">
        <w:rPr>
          <w:b/>
        </w:rPr>
        <w:t>S1</w:t>
      </w:r>
      <w:r w:rsidRPr="00B261F9">
        <w:rPr>
          <w:b/>
        </w:rPr>
        <w:t xml:space="preserve">. Results for </w:t>
      </w:r>
      <w:r w:rsidRPr="00BC0D07">
        <w:rPr>
          <w:b/>
        </w:rPr>
        <w:t>Confirmation of Putative NS3/4A Protease Substrates</w:t>
      </w:r>
      <w:r>
        <w:rPr>
          <w:b/>
        </w:rPr>
        <w:t xml:space="preserve">. </w:t>
      </w:r>
      <w:r w:rsidR="00BB77C0">
        <w:t>A p</w:t>
      </w:r>
      <w:r w:rsidRPr="00B261F9">
        <w:t xml:space="preserve">lus sign (+) indicates that cleavage by HCV NS3/4A protease was observed. </w:t>
      </w:r>
      <w:r w:rsidR="00BB77C0">
        <w:t>A m</w:t>
      </w:r>
      <w:r w:rsidRPr="00B261F9">
        <w:t xml:space="preserve">inus sign (-) indicates that cleavage was not observed. </w:t>
      </w:r>
      <w:r w:rsidR="00BB77C0">
        <w:t>N/A indicates a sample that was not analyzed</w:t>
      </w:r>
      <w:r w:rsidRPr="00B261F9">
        <w:t>.</w:t>
      </w:r>
      <w:r>
        <w:t xml:space="preserve"> </w:t>
      </w:r>
      <w:r w:rsidR="00CE1B67">
        <w:t>The c</w:t>
      </w:r>
      <w:r>
        <w:t>olumn “Cleavage Site” shows position</w:t>
      </w:r>
      <w:r w:rsidR="00CE1B67">
        <w:t>s</w:t>
      </w:r>
      <w:r>
        <w:t xml:space="preserve"> of the c</w:t>
      </w:r>
      <w:r w:rsidRPr="00BC0D07">
        <w:t>leavage site</w:t>
      </w:r>
      <w:r>
        <w:t xml:space="preserve">s </w:t>
      </w:r>
      <w:r w:rsidRPr="00BC0D07">
        <w:t>identified by LCMS assay</w:t>
      </w:r>
      <w:r>
        <w:t xml:space="preserve"> (designated with arrows).</w:t>
      </w:r>
      <w:r w:rsidR="00493219">
        <w:t xml:space="preserve"> </w:t>
      </w:r>
      <w:r w:rsidR="00D66BD5">
        <w:t xml:space="preserve">The </w:t>
      </w:r>
      <w:r w:rsidR="00493219">
        <w:t>“Peptide Assay” column summarizes results of our assay shown in Fig. 3</w:t>
      </w:r>
      <w:r w:rsidR="009A0D5D">
        <w:t>.</w:t>
      </w:r>
      <w:bookmarkStart w:id="0" w:name="_GoBack"/>
      <w:bookmarkEnd w:id="0"/>
    </w:p>
    <w:p w14:paraId="3A5EBE14" w14:textId="5FAEE5C6" w:rsidR="00BC0D07" w:rsidRDefault="00BC0D07" w:rsidP="009042D1"/>
    <w:p w14:paraId="478B3B36" w14:textId="77777777" w:rsidR="00031CFA" w:rsidRDefault="00031CFA" w:rsidP="0025542B"/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906"/>
        <w:gridCol w:w="926"/>
        <w:gridCol w:w="744"/>
        <w:gridCol w:w="744"/>
        <w:gridCol w:w="2046"/>
        <w:gridCol w:w="2538"/>
      </w:tblGrid>
      <w:tr w:rsidR="00275DE7" w:rsidRPr="005A7C9C" w14:paraId="7CD52CEE" w14:textId="77777777" w:rsidTr="00D8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595E59" w14:textId="77777777" w:rsidR="00275DE7" w:rsidRPr="005A7C9C" w:rsidRDefault="00275DE7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Peptide ID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853461" w14:textId="77777777" w:rsidR="00275DE7" w:rsidRPr="005A7C9C" w:rsidRDefault="00275DE7" w:rsidP="002B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Sequence</w:t>
            </w:r>
          </w:p>
        </w:tc>
        <w:tc>
          <w:tcPr>
            <w:tcW w:w="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E816B" w14:textId="77777777" w:rsidR="00275DE7" w:rsidRDefault="00275DE7" w:rsidP="00690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Peptide</w:t>
            </w:r>
          </w:p>
          <w:p w14:paraId="2A5BC5F1" w14:textId="3AD01126" w:rsidR="00275DE7" w:rsidRPr="005A7C9C" w:rsidRDefault="00275DE7" w:rsidP="00690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Assay</w:t>
            </w:r>
          </w:p>
        </w:tc>
        <w:tc>
          <w:tcPr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3741FB" w14:textId="320FFCA3" w:rsidR="00275DE7" w:rsidRPr="000E02AF" w:rsidRDefault="00275DE7" w:rsidP="00690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5A7C9C">
              <w:rPr>
                <w:sz w:val="20"/>
                <w:szCs w:val="20"/>
              </w:rPr>
              <w:t xml:space="preserve">HPLC </w:t>
            </w:r>
            <w:r>
              <w:rPr>
                <w:sz w:val="20"/>
                <w:szCs w:val="20"/>
              </w:rPr>
              <w:t>A</w:t>
            </w:r>
            <w:r w:rsidRPr="005A7C9C">
              <w:rPr>
                <w:sz w:val="20"/>
                <w:szCs w:val="20"/>
              </w:rPr>
              <w:t>ssay</w:t>
            </w:r>
          </w:p>
        </w:tc>
        <w:tc>
          <w:tcPr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EB24BC" w14:textId="5ED0F0A0" w:rsidR="00275DE7" w:rsidRPr="000E02AF" w:rsidRDefault="00275DE7" w:rsidP="00690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5A7C9C">
              <w:rPr>
                <w:sz w:val="20"/>
                <w:szCs w:val="20"/>
              </w:rPr>
              <w:t xml:space="preserve">LCMS </w:t>
            </w:r>
            <w:r>
              <w:rPr>
                <w:sz w:val="20"/>
                <w:szCs w:val="20"/>
              </w:rPr>
              <w:t>A</w:t>
            </w:r>
            <w:r w:rsidRPr="005A7C9C">
              <w:rPr>
                <w:sz w:val="20"/>
                <w:szCs w:val="20"/>
              </w:rPr>
              <w:t>ssay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ECFF04" w14:textId="6334C39F" w:rsidR="00275DE7" w:rsidRPr="000E02AF" w:rsidRDefault="00275DE7" w:rsidP="002B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Cleavage S</w:t>
            </w:r>
            <w:r w:rsidRPr="005A7C9C">
              <w:rPr>
                <w:sz w:val="20"/>
                <w:szCs w:val="20"/>
              </w:rPr>
              <w:t>ite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FFF134" w14:textId="77777777" w:rsidR="00275DE7" w:rsidRPr="005A7C9C" w:rsidRDefault="00275DE7" w:rsidP="00B261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Comments</w:t>
            </w:r>
          </w:p>
        </w:tc>
      </w:tr>
      <w:tr w:rsidR="00D83F04" w:rsidRPr="005A7C9C" w14:paraId="01563F8E" w14:textId="77777777" w:rsidTr="0002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DB12A7" w14:textId="79B9679A" w:rsidR="00952CF7" w:rsidRPr="005A7C9C" w:rsidRDefault="00952CF7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1711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6743FF" w14:textId="58C88391" w:rsidR="00952CF7" w:rsidRPr="005A7C9C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EMEECSQHLPGY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7A85160" w14:textId="68F58CF1" w:rsidR="00952CF7" w:rsidRDefault="00493219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F468B24" w14:textId="1F6C3F00" w:rsidR="00952CF7" w:rsidRPr="000E02AF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054D7EB" w14:textId="16B99701" w:rsidR="00952CF7" w:rsidRPr="000E02AF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EC252B" w14:textId="68E2B716" w:rsidR="00952CF7" w:rsidRPr="005A7C9C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EMEEC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SQHLPGY</w:t>
            </w: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5AB173" w14:textId="5C96A9E5" w:rsidR="00952CF7" w:rsidDel="00820A2C" w:rsidRDefault="00952CF7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A7C9C">
              <w:rPr>
                <w:sz w:val="20"/>
                <w:szCs w:val="20"/>
              </w:rPr>
              <w:t xml:space="preserve">nown </w:t>
            </w:r>
            <w:r w:rsidRPr="005A7C9C">
              <w:rPr>
                <w:i/>
                <w:sz w:val="20"/>
                <w:szCs w:val="20"/>
              </w:rPr>
              <w:t>trans</w:t>
            </w:r>
            <w:r w:rsidRPr="005A7C9C">
              <w:rPr>
                <w:sz w:val="20"/>
                <w:szCs w:val="20"/>
              </w:rPr>
              <w:t>-substrate</w:t>
            </w:r>
          </w:p>
        </w:tc>
      </w:tr>
      <w:tr w:rsidR="00952CF7" w:rsidRPr="005A7C9C" w14:paraId="31AAB3EF" w14:textId="77777777" w:rsidTr="00D83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D9D9D9" w:themeFill="background1" w:themeFillShade="D9"/>
            <w:vAlign w:val="center"/>
          </w:tcPr>
          <w:p w14:paraId="1076AFBB" w14:textId="1B00AD68" w:rsidR="00952CF7" w:rsidRPr="005A7C9C" w:rsidRDefault="00952CF7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1972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34404F1C" w14:textId="040921E3" w:rsidR="00952CF7" w:rsidRPr="005A7C9C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CTTPCSGSWLGY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2227A52A" w14:textId="2F2CEB98" w:rsidR="00952CF7" w:rsidRDefault="00493219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65F7F461" w14:textId="6D65B04B" w:rsidR="00952CF7" w:rsidRPr="000E02AF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746708F3" w14:textId="71291B3D" w:rsidR="00952CF7" w:rsidRPr="000E02AF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FCF38B5" w14:textId="5106E5E0" w:rsidR="00952CF7" w:rsidRPr="005A7C9C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CTTPC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SGSWLGY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BBF36EB" w14:textId="10AD9FD0" w:rsidR="00952CF7" w:rsidDel="00820A2C" w:rsidRDefault="00952CF7" w:rsidP="00B261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A7C9C">
              <w:rPr>
                <w:sz w:val="20"/>
                <w:szCs w:val="20"/>
              </w:rPr>
              <w:t xml:space="preserve">nown </w:t>
            </w:r>
            <w:r w:rsidRPr="005A7C9C">
              <w:rPr>
                <w:i/>
                <w:sz w:val="20"/>
                <w:szCs w:val="20"/>
              </w:rPr>
              <w:t>trans</w:t>
            </w:r>
            <w:r w:rsidRPr="005A7C9C">
              <w:rPr>
                <w:sz w:val="20"/>
                <w:szCs w:val="20"/>
              </w:rPr>
              <w:t>-substrate</w:t>
            </w:r>
          </w:p>
        </w:tc>
      </w:tr>
      <w:tr w:rsidR="00D83F04" w:rsidRPr="005A7C9C" w14:paraId="72968425" w14:textId="77777777" w:rsidTr="0002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B20A7F" w14:textId="79A84761" w:rsidR="00952CF7" w:rsidRPr="005A7C9C" w:rsidRDefault="00952CF7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2420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6496149" w14:textId="47C750EB" w:rsidR="00952CF7" w:rsidRPr="005A7C9C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DVVCCSMSYSGY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825FB60" w14:textId="6956EB3A" w:rsidR="00952CF7" w:rsidRDefault="00493219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4293AC9" w14:textId="44782ACD" w:rsidR="00952CF7" w:rsidRPr="000E02AF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C1119B" w14:textId="510ED5BC" w:rsidR="00952CF7" w:rsidRPr="000E02AF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CD1FF5" w14:textId="412A7047" w:rsidR="00952CF7" w:rsidRPr="005A7C9C" w:rsidRDefault="00952CF7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DVVCC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SMSYSGY</w:t>
            </w: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4FB9C5" w14:textId="14222B9D" w:rsidR="00952CF7" w:rsidDel="00820A2C" w:rsidRDefault="00952CF7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A7C9C">
              <w:rPr>
                <w:sz w:val="20"/>
                <w:szCs w:val="20"/>
              </w:rPr>
              <w:t xml:space="preserve">nown </w:t>
            </w:r>
            <w:r w:rsidRPr="005A7C9C">
              <w:rPr>
                <w:i/>
                <w:sz w:val="20"/>
                <w:szCs w:val="20"/>
              </w:rPr>
              <w:t>trans</w:t>
            </w:r>
            <w:r w:rsidRPr="005A7C9C">
              <w:rPr>
                <w:sz w:val="20"/>
                <w:szCs w:val="20"/>
              </w:rPr>
              <w:t>-substrate</w:t>
            </w:r>
          </w:p>
        </w:tc>
      </w:tr>
      <w:tr w:rsidR="00952CF7" w:rsidRPr="005A7C9C" w14:paraId="13FC882B" w14:textId="77777777" w:rsidTr="00D83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14:paraId="3ACDF458" w14:textId="0473EFAA" w:rsidR="00952CF7" w:rsidRPr="005A7C9C" w:rsidRDefault="00952CF7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1656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A23B8D3" w14:textId="6EBE0E05" w:rsidR="00952CF7" w:rsidRPr="005A7C9C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DLEVVTSTWVGY</w:t>
            </w:r>
          </w:p>
        </w:tc>
        <w:tc>
          <w:tcPr>
            <w:tcW w:w="926" w:type="dxa"/>
            <w:shd w:val="clear" w:color="auto" w:fill="auto"/>
          </w:tcPr>
          <w:p w14:paraId="17763CDD" w14:textId="468AF513" w:rsidR="00952CF7" w:rsidRDefault="00493219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09A554" w14:textId="0C2CB7AD" w:rsidR="00952CF7" w:rsidRPr="000E02AF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186673" w14:textId="2A8F2404" w:rsidR="00952CF7" w:rsidRPr="000E02AF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rPr>
                <w:sz w:val="20"/>
                <w:szCs w:val="20"/>
              </w:rPr>
              <w:t>N/A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A1F28F0" w14:textId="77777777" w:rsidR="00952CF7" w:rsidRPr="005A7C9C" w:rsidRDefault="00952CF7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8724CE4" w14:textId="506581D2" w:rsidR="00952CF7" w:rsidDel="00820A2C" w:rsidRDefault="00952CF7" w:rsidP="00B261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A7C9C">
              <w:rPr>
                <w:sz w:val="20"/>
                <w:szCs w:val="20"/>
              </w:rPr>
              <w:t xml:space="preserve">nown </w:t>
            </w:r>
            <w:proofErr w:type="spellStart"/>
            <w:r w:rsidRPr="005A7C9C">
              <w:rPr>
                <w:i/>
                <w:sz w:val="20"/>
                <w:szCs w:val="20"/>
              </w:rPr>
              <w:t>cis</w:t>
            </w:r>
            <w:proofErr w:type="spellEnd"/>
            <w:r w:rsidRPr="005A7C9C">
              <w:rPr>
                <w:sz w:val="20"/>
                <w:szCs w:val="20"/>
              </w:rPr>
              <w:t>-substrate</w:t>
            </w:r>
          </w:p>
        </w:tc>
      </w:tr>
      <w:tr w:rsidR="00D83F04" w:rsidRPr="005A7C9C" w14:paraId="3537C545" w14:textId="77777777" w:rsidTr="00D8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C579DF" w14:textId="5DC7B8A1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946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E1355B" w14:textId="5202F0F9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GALTGTYVYNGY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C8B9A1" w14:textId="55E35D4B" w:rsidR="00D83F04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861999" w14:textId="0E7EE21D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90E0B2" w14:textId="34B51A2C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08C589" w14:textId="77777777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8EED6F" w14:textId="22B9E733" w:rsidR="00D83F04" w:rsidRDefault="00D83F04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control</w:t>
            </w:r>
          </w:p>
        </w:tc>
      </w:tr>
      <w:tr w:rsidR="00D83F04" w:rsidRPr="005A7C9C" w14:paraId="4648ED93" w14:textId="77777777" w:rsidTr="00D83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14:paraId="5B3FA671" w14:textId="41AE769A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1995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E13589" w14:textId="5D08D24D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DFKTWLKAKLGY</w:t>
            </w:r>
          </w:p>
        </w:tc>
        <w:tc>
          <w:tcPr>
            <w:tcW w:w="926" w:type="dxa"/>
            <w:shd w:val="clear" w:color="auto" w:fill="auto"/>
          </w:tcPr>
          <w:p w14:paraId="61CFA59B" w14:textId="3678C471" w:rsidR="00D83F04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611072B" w14:textId="5214EF2D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4CF0FD" w14:textId="0828802C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0C5D0D5" w14:textId="77777777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FE95AB0" w14:textId="14C9BDE7" w:rsidR="00D83F04" w:rsidRDefault="00D83F04" w:rsidP="00B261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control</w:t>
            </w:r>
          </w:p>
        </w:tc>
      </w:tr>
      <w:tr w:rsidR="00D83F04" w:rsidRPr="005A7C9C" w14:paraId="34F0B643" w14:textId="77777777" w:rsidTr="0002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7B3A173" w14:textId="545051BB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2172a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145B861" w14:textId="285C4402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PDVAVLTSMLGY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BF47E5" w14:textId="5BE8AE0C" w:rsidR="00D83F04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35C9F9" w14:textId="76A9C8BB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5922EA0" w14:textId="6A869D20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4136971" w14:textId="4946C3BE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PDVAVLT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SMLGY</w:t>
            </w: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1288" w14:textId="3AD0382D" w:rsidR="00D83F04" w:rsidDel="00820A2C" w:rsidRDefault="00D83F04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identified site</w:t>
            </w:r>
          </w:p>
        </w:tc>
      </w:tr>
      <w:tr w:rsidR="00D83F04" w:rsidRPr="005A7C9C" w14:paraId="42C6F7DA" w14:textId="77777777" w:rsidTr="00D83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D9D9D9" w:themeFill="background1" w:themeFillShade="D9"/>
            <w:vAlign w:val="center"/>
          </w:tcPr>
          <w:p w14:paraId="060850D7" w14:textId="6107DC41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2172b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8120267" w14:textId="05999584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VAVLTSMLTDGY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5F2E908" w14:textId="0869DB87" w:rsidR="00D83F04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42E2B9EA" w14:textId="70098BA4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0F030FF7" w14:textId="393F169A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038834ED" w14:textId="4452EDE2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VAVLT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SMLTDGY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B63126F" w14:textId="3C7CCC12" w:rsidR="00D83F04" w:rsidDel="00820A2C" w:rsidRDefault="00D83F04" w:rsidP="00B261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identified site</w:t>
            </w:r>
          </w:p>
        </w:tc>
      </w:tr>
      <w:tr w:rsidR="00D83F04" w:rsidRPr="005A7C9C" w14:paraId="05BFE1E4" w14:textId="77777777" w:rsidTr="00D8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29ACE3" w14:textId="7C56DD15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676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DA2ED8" w14:textId="4BFB2212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QWQVLPCSFTGY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E3600" w14:textId="79B92E87" w:rsidR="00D83F04" w:rsidRPr="000E02AF" w:rsidRDefault="00D83F04" w:rsidP="00493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3FF04" w14:textId="62E8BDF3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9B21AF" w14:textId="1A55A6B2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2AF">
              <w:t>+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67F943" w14:textId="01F4F97F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QWQVLPC</w:t>
            </w:r>
            <w:r w:rsidRPr="005A7C9C">
              <w:rPr>
                <w:sz w:val="20"/>
                <w:szCs w:val="20"/>
              </w:rPr>
              <w:t>↓</w:t>
            </w:r>
            <w:r w:rsidRPr="005A7C9C">
              <w:rPr>
                <w:rFonts w:ascii="Arial" w:hAnsi="Arial" w:cs="Arial"/>
                <w:sz w:val="20"/>
                <w:szCs w:val="20"/>
              </w:rPr>
              <w:t>SFTGY</w:t>
            </w: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D24C25" w14:textId="6A7931D7" w:rsidR="00D83F04" w:rsidRPr="005A7C9C" w:rsidRDefault="00D83F04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A7C9C">
              <w:rPr>
                <w:sz w:val="20"/>
                <w:szCs w:val="20"/>
              </w:rPr>
              <w:t>ssay positive in two out of three time points</w:t>
            </w:r>
          </w:p>
        </w:tc>
      </w:tr>
      <w:tr w:rsidR="00D83F04" w:rsidRPr="005A7C9C" w14:paraId="2CEB411D" w14:textId="77777777" w:rsidTr="00D83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14:paraId="7AF3A603" w14:textId="56AA0B20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1429a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34A92A" w14:textId="5479B702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DVSVIPTSGDGY</w:t>
            </w:r>
          </w:p>
        </w:tc>
        <w:tc>
          <w:tcPr>
            <w:tcW w:w="926" w:type="dxa"/>
            <w:shd w:val="clear" w:color="auto" w:fill="auto"/>
          </w:tcPr>
          <w:p w14:paraId="2F4A95A3" w14:textId="322D8BA6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5B5EE9" w14:textId="1460B717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550289" w14:textId="47F161C3" w:rsidR="00D83F04" w:rsidRPr="000E02AF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2AF">
              <w:t>-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74F1F34" w14:textId="77777777" w:rsidR="00D83F04" w:rsidRPr="005A7C9C" w:rsidRDefault="00D83F04" w:rsidP="002B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16CFB22" w14:textId="6281C650" w:rsidR="00D83F04" w:rsidDel="00820A2C" w:rsidRDefault="00D83F04" w:rsidP="00B261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A7C9C">
              <w:rPr>
                <w:sz w:val="20"/>
                <w:szCs w:val="20"/>
              </w:rPr>
              <w:t>ssay positive in two out of three time points</w:t>
            </w:r>
          </w:p>
        </w:tc>
      </w:tr>
      <w:tr w:rsidR="00D83F04" w:rsidRPr="005A7C9C" w14:paraId="560033A0" w14:textId="77777777" w:rsidTr="00D8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498F04" w14:textId="3FE518EA" w:rsidR="00D83F04" w:rsidRPr="005A7C9C" w:rsidRDefault="00D83F04" w:rsidP="002B51C7">
            <w:pPr>
              <w:jc w:val="center"/>
              <w:rPr>
                <w:sz w:val="20"/>
                <w:szCs w:val="20"/>
              </w:rPr>
            </w:pPr>
            <w:r w:rsidRPr="005A7C9C">
              <w:rPr>
                <w:sz w:val="20"/>
                <w:szCs w:val="20"/>
              </w:rPr>
              <w:t>1429b</w:t>
            </w:r>
            <w:r w:rsidRPr="005A7C9C" w:rsidDel="00412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006637" w14:textId="52F99536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A7C9C">
              <w:rPr>
                <w:rFonts w:ascii="Arial" w:hAnsi="Arial" w:cs="Arial"/>
                <w:sz w:val="20"/>
                <w:szCs w:val="20"/>
              </w:rPr>
              <w:t>IPTSGDVVVVGY</w:t>
            </w:r>
            <w:r w:rsidRPr="005A7C9C" w:rsidDel="00412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03058D" w14:textId="4C650ADF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5E3D0B" w14:textId="3991E3EC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58D2F2" w14:textId="7723F599" w:rsidR="00D83F04" w:rsidRPr="000E02AF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A162CE" w14:textId="77777777" w:rsidR="00D83F04" w:rsidRPr="005A7C9C" w:rsidRDefault="00D83F04" w:rsidP="002B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587152" w14:textId="507ED3AD" w:rsidR="00D83F04" w:rsidRPr="005A7C9C" w:rsidRDefault="00D83F04" w:rsidP="00B261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A7C9C">
              <w:rPr>
                <w:sz w:val="20"/>
                <w:szCs w:val="20"/>
              </w:rPr>
              <w:t>ssay positive in two out of three time points</w:t>
            </w:r>
          </w:p>
        </w:tc>
      </w:tr>
    </w:tbl>
    <w:p w14:paraId="46D92B27" w14:textId="77777777" w:rsidR="00BC0D07" w:rsidRDefault="00BC0D07" w:rsidP="0025542B"/>
    <w:p w14:paraId="436B663A" w14:textId="77777777" w:rsidR="00031CFA" w:rsidRDefault="00031CFA"/>
    <w:p w14:paraId="0A3D9039" w14:textId="77777777" w:rsidR="00031CFA" w:rsidRDefault="00031CFA"/>
    <w:sectPr w:rsidR="00031CF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E282" w14:textId="77777777" w:rsidR="0013690E" w:rsidRDefault="0013690E" w:rsidP="009042D1">
      <w:r>
        <w:separator/>
      </w:r>
    </w:p>
    <w:p w14:paraId="57793C90" w14:textId="77777777" w:rsidR="0013690E" w:rsidRDefault="0013690E" w:rsidP="009042D1"/>
    <w:p w14:paraId="61154803" w14:textId="77777777" w:rsidR="0013690E" w:rsidRDefault="0013690E" w:rsidP="009042D1"/>
    <w:p w14:paraId="087883EB" w14:textId="77777777" w:rsidR="0013690E" w:rsidRDefault="0013690E" w:rsidP="009042D1"/>
    <w:p w14:paraId="12698645" w14:textId="77777777" w:rsidR="0013690E" w:rsidRDefault="0013690E" w:rsidP="009042D1"/>
    <w:p w14:paraId="7550CBDF" w14:textId="77777777" w:rsidR="0013690E" w:rsidRDefault="0013690E" w:rsidP="009042D1"/>
    <w:p w14:paraId="37AA1CCD" w14:textId="77777777" w:rsidR="0013690E" w:rsidRDefault="0013690E" w:rsidP="009042D1"/>
    <w:p w14:paraId="141FC8CE" w14:textId="77777777" w:rsidR="0013690E" w:rsidRDefault="0013690E" w:rsidP="009042D1"/>
    <w:p w14:paraId="226742A1" w14:textId="77777777" w:rsidR="0013690E" w:rsidRDefault="0013690E" w:rsidP="009042D1"/>
    <w:p w14:paraId="6E73F260" w14:textId="77777777" w:rsidR="0013690E" w:rsidRDefault="0013690E" w:rsidP="009042D1"/>
    <w:p w14:paraId="71264F8C" w14:textId="77777777" w:rsidR="0013690E" w:rsidRDefault="0013690E" w:rsidP="009042D1"/>
    <w:p w14:paraId="65C6A5AB" w14:textId="77777777" w:rsidR="0013690E" w:rsidRDefault="0013690E" w:rsidP="009042D1"/>
    <w:p w14:paraId="4893EE02" w14:textId="77777777" w:rsidR="0013690E" w:rsidRDefault="0013690E" w:rsidP="009042D1"/>
    <w:p w14:paraId="04972564" w14:textId="77777777" w:rsidR="0013690E" w:rsidRDefault="0013690E" w:rsidP="009042D1"/>
    <w:p w14:paraId="0A5834BC" w14:textId="77777777" w:rsidR="0013690E" w:rsidRDefault="0013690E" w:rsidP="009042D1"/>
    <w:p w14:paraId="6DBE99ED" w14:textId="77777777" w:rsidR="0013690E" w:rsidRDefault="0013690E" w:rsidP="009042D1"/>
    <w:p w14:paraId="1C44210A" w14:textId="77777777" w:rsidR="0013690E" w:rsidRDefault="0013690E" w:rsidP="009042D1"/>
    <w:p w14:paraId="1014498E" w14:textId="77777777" w:rsidR="0013690E" w:rsidRDefault="0013690E" w:rsidP="001D7364"/>
    <w:p w14:paraId="1512C225" w14:textId="77777777" w:rsidR="0013690E" w:rsidRDefault="0013690E"/>
    <w:p w14:paraId="141ED62C" w14:textId="77777777" w:rsidR="0013690E" w:rsidRDefault="0013690E"/>
    <w:p w14:paraId="01B247F7" w14:textId="77777777" w:rsidR="0013690E" w:rsidRDefault="0013690E"/>
  </w:endnote>
  <w:endnote w:type="continuationSeparator" w:id="0">
    <w:p w14:paraId="5C79938D" w14:textId="77777777" w:rsidR="0013690E" w:rsidRDefault="0013690E" w:rsidP="009042D1">
      <w:r>
        <w:continuationSeparator/>
      </w:r>
    </w:p>
    <w:p w14:paraId="3F1E7518" w14:textId="77777777" w:rsidR="0013690E" w:rsidRDefault="0013690E" w:rsidP="009042D1"/>
    <w:p w14:paraId="0E7EF0A4" w14:textId="77777777" w:rsidR="0013690E" w:rsidRDefault="0013690E" w:rsidP="009042D1"/>
    <w:p w14:paraId="36E26BAA" w14:textId="77777777" w:rsidR="0013690E" w:rsidRDefault="0013690E" w:rsidP="009042D1"/>
    <w:p w14:paraId="2749396B" w14:textId="77777777" w:rsidR="0013690E" w:rsidRDefault="0013690E" w:rsidP="009042D1"/>
    <w:p w14:paraId="3F2C7D7C" w14:textId="77777777" w:rsidR="0013690E" w:rsidRDefault="0013690E" w:rsidP="009042D1"/>
    <w:p w14:paraId="28D6E00E" w14:textId="77777777" w:rsidR="0013690E" w:rsidRDefault="0013690E" w:rsidP="009042D1"/>
    <w:p w14:paraId="565E430A" w14:textId="77777777" w:rsidR="0013690E" w:rsidRDefault="0013690E" w:rsidP="009042D1"/>
    <w:p w14:paraId="793EBB2F" w14:textId="77777777" w:rsidR="0013690E" w:rsidRDefault="0013690E" w:rsidP="009042D1"/>
    <w:p w14:paraId="769FF122" w14:textId="77777777" w:rsidR="0013690E" w:rsidRDefault="0013690E" w:rsidP="009042D1"/>
    <w:p w14:paraId="70F29751" w14:textId="77777777" w:rsidR="0013690E" w:rsidRDefault="0013690E" w:rsidP="009042D1"/>
    <w:p w14:paraId="25A3E2E8" w14:textId="77777777" w:rsidR="0013690E" w:rsidRDefault="0013690E" w:rsidP="009042D1"/>
    <w:p w14:paraId="2B3DFFEB" w14:textId="77777777" w:rsidR="0013690E" w:rsidRDefault="0013690E" w:rsidP="009042D1"/>
    <w:p w14:paraId="0D95E3DA" w14:textId="77777777" w:rsidR="0013690E" w:rsidRDefault="0013690E" w:rsidP="009042D1"/>
    <w:p w14:paraId="4779C8CE" w14:textId="77777777" w:rsidR="0013690E" w:rsidRDefault="0013690E" w:rsidP="009042D1"/>
    <w:p w14:paraId="5414B300" w14:textId="77777777" w:rsidR="0013690E" w:rsidRDefault="0013690E" w:rsidP="009042D1"/>
    <w:p w14:paraId="1C968EB9" w14:textId="77777777" w:rsidR="0013690E" w:rsidRDefault="0013690E" w:rsidP="009042D1"/>
    <w:p w14:paraId="299CD4F0" w14:textId="77777777" w:rsidR="0013690E" w:rsidRDefault="0013690E" w:rsidP="001D7364"/>
    <w:p w14:paraId="5E69D402" w14:textId="77777777" w:rsidR="0013690E" w:rsidRDefault="0013690E"/>
    <w:p w14:paraId="3C4FB17F" w14:textId="77777777" w:rsidR="0013690E" w:rsidRDefault="0013690E"/>
    <w:p w14:paraId="468F5667" w14:textId="77777777" w:rsidR="0013690E" w:rsidRDefault="0013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2833" w14:textId="12CFFF37" w:rsidR="0013690E" w:rsidRDefault="0013690E" w:rsidP="00B261F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B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2066C" w14:textId="77777777" w:rsidR="0013690E" w:rsidRDefault="0013690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D017" w14:textId="77777777" w:rsidR="0013690E" w:rsidRDefault="001369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46F6" w14:textId="77777777" w:rsidR="0013690E" w:rsidRDefault="0013690E" w:rsidP="009042D1">
      <w:r>
        <w:separator/>
      </w:r>
    </w:p>
    <w:p w14:paraId="0CBF30AC" w14:textId="77777777" w:rsidR="0013690E" w:rsidRDefault="0013690E" w:rsidP="009042D1"/>
    <w:p w14:paraId="1DBB0024" w14:textId="77777777" w:rsidR="0013690E" w:rsidRDefault="0013690E" w:rsidP="009042D1"/>
    <w:p w14:paraId="2A012DC3" w14:textId="77777777" w:rsidR="0013690E" w:rsidRDefault="0013690E" w:rsidP="009042D1"/>
    <w:p w14:paraId="0A454CAA" w14:textId="77777777" w:rsidR="0013690E" w:rsidRDefault="0013690E" w:rsidP="009042D1"/>
    <w:p w14:paraId="1F9AB96D" w14:textId="77777777" w:rsidR="0013690E" w:rsidRDefault="0013690E" w:rsidP="009042D1"/>
    <w:p w14:paraId="0DC84FC3" w14:textId="77777777" w:rsidR="0013690E" w:rsidRDefault="0013690E" w:rsidP="009042D1"/>
    <w:p w14:paraId="58A8920D" w14:textId="77777777" w:rsidR="0013690E" w:rsidRDefault="0013690E" w:rsidP="009042D1"/>
    <w:p w14:paraId="55F7EEFD" w14:textId="77777777" w:rsidR="0013690E" w:rsidRDefault="0013690E" w:rsidP="009042D1"/>
    <w:p w14:paraId="239839D3" w14:textId="77777777" w:rsidR="0013690E" w:rsidRDefault="0013690E" w:rsidP="009042D1"/>
    <w:p w14:paraId="21EF2C4B" w14:textId="77777777" w:rsidR="0013690E" w:rsidRDefault="0013690E" w:rsidP="009042D1"/>
    <w:p w14:paraId="6F830E83" w14:textId="77777777" w:rsidR="0013690E" w:rsidRDefault="0013690E" w:rsidP="009042D1"/>
    <w:p w14:paraId="469D5E98" w14:textId="77777777" w:rsidR="0013690E" w:rsidRDefault="0013690E" w:rsidP="009042D1"/>
    <w:p w14:paraId="53D9F0CB" w14:textId="77777777" w:rsidR="0013690E" w:rsidRDefault="0013690E" w:rsidP="009042D1"/>
    <w:p w14:paraId="50DFA8AE" w14:textId="77777777" w:rsidR="0013690E" w:rsidRDefault="0013690E" w:rsidP="009042D1"/>
    <w:p w14:paraId="65207FD6" w14:textId="77777777" w:rsidR="0013690E" w:rsidRDefault="0013690E" w:rsidP="009042D1"/>
    <w:p w14:paraId="6638DC2A" w14:textId="77777777" w:rsidR="0013690E" w:rsidRDefault="0013690E" w:rsidP="009042D1"/>
    <w:p w14:paraId="602E555F" w14:textId="77777777" w:rsidR="0013690E" w:rsidRDefault="0013690E" w:rsidP="001D7364"/>
    <w:p w14:paraId="002CD46F" w14:textId="77777777" w:rsidR="0013690E" w:rsidRDefault="0013690E"/>
    <w:p w14:paraId="6E71ADCE" w14:textId="77777777" w:rsidR="0013690E" w:rsidRDefault="0013690E"/>
    <w:p w14:paraId="76490590" w14:textId="77777777" w:rsidR="0013690E" w:rsidRDefault="0013690E"/>
  </w:footnote>
  <w:footnote w:type="continuationSeparator" w:id="0">
    <w:p w14:paraId="0D788BE5" w14:textId="77777777" w:rsidR="0013690E" w:rsidRDefault="0013690E" w:rsidP="009042D1">
      <w:r>
        <w:continuationSeparator/>
      </w:r>
    </w:p>
    <w:p w14:paraId="649B8E88" w14:textId="77777777" w:rsidR="0013690E" w:rsidRDefault="0013690E" w:rsidP="009042D1"/>
    <w:p w14:paraId="3EB7D60B" w14:textId="77777777" w:rsidR="0013690E" w:rsidRDefault="0013690E" w:rsidP="009042D1"/>
    <w:p w14:paraId="2D9B2748" w14:textId="77777777" w:rsidR="0013690E" w:rsidRDefault="0013690E" w:rsidP="009042D1"/>
    <w:p w14:paraId="343ED358" w14:textId="77777777" w:rsidR="0013690E" w:rsidRDefault="0013690E" w:rsidP="009042D1"/>
    <w:p w14:paraId="693E96CE" w14:textId="77777777" w:rsidR="0013690E" w:rsidRDefault="0013690E" w:rsidP="009042D1"/>
    <w:p w14:paraId="212C53C0" w14:textId="77777777" w:rsidR="0013690E" w:rsidRDefault="0013690E" w:rsidP="009042D1"/>
    <w:p w14:paraId="3C95AA57" w14:textId="77777777" w:rsidR="0013690E" w:rsidRDefault="0013690E" w:rsidP="009042D1"/>
    <w:p w14:paraId="54B4B148" w14:textId="77777777" w:rsidR="0013690E" w:rsidRDefault="0013690E" w:rsidP="009042D1"/>
    <w:p w14:paraId="330203A7" w14:textId="77777777" w:rsidR="0013690E" w:rsidRDefault="0013690E" w:rsidP="009042D1"/>
    <w:p w14:paraId="6F52F81B" w14:textId="77777777" w:rsidR="0013690E" w:rsidRDefault="0013690E" w:rsidP="009042D1"/>
    <w:p w14:paraId="5D0506DD" w14:textId="77777777" w:rsidR="0013690E" w:rsidRDefault="0013690E" w:rsidP="009042D1"/>
    <w:p w14:paraId="4B39A282" w14:textId="77777777" w:rsidR="0013690E" w:rsidRDefault="0013690E" w:rsidP="009042D1"/>
    <w:p w14:paraId="2A5449E8" w14:textId="77777777" w:rsidR="0013690E" w:rsidRDefault="0013690E" w:rsidP="009042D1"/>
    <w:p w14:paraId="32EE0785" w14:textId="77777777" w:rsidR="0013690E" w:rsidRDefault="0013690E" w:rsidP="009042D1"/>
    <w:p w14:paraId="66E49C4F" w14:textId="77777777" w:rsidR="0013690E" w:rsidRDefault="0013690E" w:rsidP="009042D1"/>
    <w:p w14:paraId="437DAEA3" w14:textId="77777777" w:rsidR="0013690E" w:rsidRDefault="0013690E" w:rsidP="009042D1"/>
    <w:p w14:paraId="50C73197" w14:textId="77777777" w:rsidR="0013690E" w:rsidRDefault="0013690E" w:rsidP="001D7364"/>
    <w:p w14:paraId="51997560" w14:textId="77777777" w:rsidR="0013690E" w:rsidRDefault="0013690E"/>
    <w:p w14:paraId="103A507E" w14:textId="77777777" w:rsidR="0013690E" w:rsidRDefault="0013690E"/>
    <w:p w14:paraId="450CCE6B" w14:textId="77777777" w:rsidR="0013690E" w:rsidRDefault="00136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nteBibStyle" w:val="PLoS"/>
    <w:docVar w:name="SenteDelimiterPattern" w:val="0"/>
    <w:docVar w:name="SenteLibrary" w:val="ikozlov"/>
    <w:docVar w:name="SenteOutputOption" w:val="Word 2008 rescannable"/>
  </w:docVars>
  <w:rsids>
    <w:rsidRoot w:val="00864DBF"/>
    <w:rsid w:val="00000194"/>
    <w:rsid w:val="0000666E"/>
    <w:rsid w:val="00016F33"/>
    <w:rsid w:val="0001709B"/>
    <w:rsid w:val="00020B4B"/>
    <w:rsid w:val="00022501"/>
    <w:rsid w:val="000231F7"/>
    <w:rsid w:val="000251BA"/>
    <w:rsid w:val="00025CF3"/>
    <w:rsid w:val="000261DB"/>
    <w:rsid w:val="00031CFA"/>
    <w:rsid w:val="00035819"/>
    <w:rsid w:val="00036BC2"/>
    <w:rsid w:val="0004148A"/>
    <w:rsid w:val="00043086"/>
    <w:rsid w:val="0004660D"/>
    <w:rsid w:val="00046910"/>
    <w:rsid w:val="000531CC"/>
    <w:rsid w:val="0005450D"/>
    <w:rsid w:val="000579DC"/>
    <w:rsid w:val="0006256A"/>
    <w:rsid w:val="00072181"/>
    <w:rsid w:val="00074A69"/>
    <w:rsid w:val="00095D3A"/>
    <w:rsid w:val="000A4A36"/>
    <w:rsid w:val="000A6528"/>
    <w:rsid w:val="000B0F06"/>
    <w:rsid w:val="000B5C33"/>
    <w:rsid w:val="000B63EC"/>
    <w:rsid w:val="000C227F"/>
    <w:rsid w:val="000C22E9"/>
    <w:rsid w:val="000D2958"/>
    <w:rsid w:val="000D2C99"/>
    <w:rsid w:val="000E18AF"/>
    <w:rsid w:val="000E1FB1"/>
    <w:rsid w:val="000E63B0"/>
    <w:rsid w:val="000E7101"/>
    <w:rsid w:val="000E7234"/>
    <w:rsid w:val="000E7C9B"/>
    <w:rsid w:val="000F3A9E"/>
    <w:rsid w:val="000F43E9"/>
    <w:rsid w:val="000F449B"/>
    <w:rsid w:val="00101868"/>
    <w:rsid w:val="00102C19"/>
    <w:rsid w:val="001073A1"/>
    <w:rsid w:val="00112508"/>
    <w:rsid w:val="001143FD"/>
    <w:rsid w:val="00116778"/>
    <w:rsid w:val="00116B11"/>
    <w:rsid w:val="0012197B"/>
    <w:rsid w:val="00122370"/>
    <w:rsid w:val="00123BE3"/>
    <w:rsid w:val="001240C0"/>
    <w:rsid w:val="00124161"/>
    <w:rsid w:val="0012734A"/>
    <w:rsid w:val="00127EC5"/>
    <w:rsid w:val="00131B29"/>
    <w:rsid w:val="0013201C"/>
    <w:rsid w:val="00132585"/>
    <w:rsid w:val="00132B43"/>
    <w:rsid w:val="00133C16"/>
    <w:rsid w:val="001352C5"/>
    <w:rsid w:val="0013690E"/>
    <w:rsid w:val="001369C9"/>
    <w:rsid w:val="00151A52"/>
    <w:rsid w:val="00160357"/>
    <w:rsid w:val="00160FBD"/>
    <w:rsid w:val="00173A13"/>
    <w:rsid w:val="0018071A"/>
    <w:rsid w:val="00180E66"/>
    <w:rsid w:val="0018237F"/>
    <w:rsid w:val="00183198"/>
    <w:rsid w:val="001839C7"/>
    <w:rsid w:val="00185B21"/>
    <w:rsid w:val="001878BF"/>
    <w:rsid w:val="001923F4"/>
    <w:rsid w:val="00193C92"/>
    <w:rsid w:val="001A1881"/>
    <w:rsid w:val="001C422B"/>
    <w:rsid w:val="001D01D4"/>
    <w:rsid w:val="001D6EE5"/>
    <w:rsid w:val="001D7364"/>
    <w:rsid w:val="001F3FC7"/>
    <w:rsid w:val="001F4E30"/>
    <w:rsid w:val="00202AA2"/>
    <w:rsid w:val="00206049"/>
    <w:rsid w:val="0020615F"/>
    <w:rsid w:val="00212989"/>
    <w:rsid w:val="00212A64"/>
    <w:rsid w:val="00216956"/>
    <w:rsid w:val="00230CF7"/>
    <w:rsid w:val="00231B4C"/>
    <w:rsid w:val="002321EE"/>
    <w:rsid w:val="00234022"/>
    <w:rsid w:val="00234965"/>
    <w:rsid w:val="002349DA"/>
    <w:rsid w:val="002404DF"/>
    <w:rsid w:val="00242E92"/>
    <w:rsid w:val="002444D0"/>
    <w:rsid w:val="00245BF5"/>
    <w:rsid w:val="00246A8B"/>
    <w:rsid w:val="0025542B"/>
    <w:rsid w:val="00257866"/>
    <w:rsid w:val="00265FEB"/>
    <w:rsid w:val="00270616"/>
    <w:rsid w:val="002707F7"/>
    <w:rsid w:val="00270C1C"/>
    <w:rsid w:val="00273501"/>
    <w:rsid w:val="00275DE7"/>
    <w:rsid w:val="00277420"/>
    <w:rsid w:val="0029103E"/>
    <w:rsid w:val="002933DC"/>
    <w:rsid w:val="0029739F"/>
    <w:rsid w:val="002B51C7"/>
    <w:rsid w:val="002B5964"/>
    <w:rsid w:val="002C0F41"/>
    <w:rsid w:val="002C197E"/>
    <w:rsid w:val="002C1A45"/>
    <w:rsid w:val="002D5175"/>
    <w:rsid w:val="002E4320"/>
    <w:rsid w:val="002E4C4A"/>
    <w:rsid w:val="002E7E1D"/>
    <w:rsid w:val="002F178C"/>
    <w:rsid w:val="002F6A36"/>
    <w:rsid w:val="0030070F"/>
    <w:rsid w:val="00306A7D"/>
    <w:rsid w:val="0031330F"/>
    <w:rsid w:val="00314A97"/>
    <w:rsid w:val="00317506"/>
    <w:rsid w:val="003231F9"/>
    <w:rsid w:val="0032443C"/>
    <w:rsid w:val="00326EBE"/>
    <w:rsid w:val="003326EA"/>
    <w:rsid w:val="0034676C"/>
    <w:rsid w:val="003470BF"/>
    <w:rsid w:val="0034792F"/>
    <w:rsid w:val="003569D9"/>
    <w:rsid w:val="003645CC"/>
    <w:rsid w:val="00367E81"/>
    <w:rsid w:val="003728EB"/>
    <w:rsid w:val="003826DD"/>
    <w:rsid w:val="00382AED"/>
    <w:rsid w:val="00384532"/>
    <w:rsid w:val="00385FC0"/>
    <w:rsid w:val="003935A5"/>
    <w:rsid w:val="003936E0"/>
    <w:rsid w:val="003A2EDD"/>
    <w:rsid w:val="003A55E9"/>
    <w:rsid w:val="003B3FB9"/>
    <w:rsid w:val="003B69D5"/>
    <w:rsid w:val="003C0D5C"/>
    <w:rsid w:val="003C6003"/>
    <w:rsid w:val="003C749D"/>
    <w:rsid w:val="003D7A99"/>
    <w:rsid w:val="003E0CE1"/>
    <w:rsid w:val="003E208C"/>
    <w:rsid w:val="003E2A38"/>
    <w:rsid w:val="003E2A39"/>
    <w:rsid w:val="003E65CF"/>
    <w:rsid w:val="003E6DA9"/>
    <w:rsid w:val="003F2A6A"/>
    <w:rsid w:val="003F470D"/>
    <w:rsid w:val="003F5FD9"/>
    <w:rsid w:val="003F6B70"/>
    <w:rsid w:val="00400CBD"/>
    <w:rsid w:val="00405634"/>
    <w:rsid w:val="004124B8"/>
    <w:rsid w:val="00412ECA"/>
    <w:rsid w:val="004153B5"/>
    <w:rsid w:val="004212C4"/>
    <w:rsid w:val="00421FCB"/>
    <w:rsid w:val="004227CC"/>
    <w:rsid w:val="00432F63"/>
    <w:rsid w:val="00450A14"/>
    <w:rsid w:val="004525B3"/>
    <w:rsid w:val="004664A6"/>
    <w:rsid w:val="004667D0"/>
    <w:rsid w:val="00473047"/>
    <w:rsid w:val="004758A1"/>
    <w:rsid w:val="00477C22"/>
    <w:rsid w:val="00480FA1"/>
    <w:rsid w:val="004820A3"/>
    <w:rsid w:val="004861E1"/>
    <w:rsid w:val="00490E57"/>
    <w:rsid w:val="00493219"/>
    <w:rsid w:val="00495217"/>
    <w:rsid w:val="00496002"/>
    <w:rsid w:val="004A72A3"/>
    <w:rsid w:val="004B1FD3"/>
    <w:rsid w:val="004B5F1B"/>
    <w:rsid w:val="004C5857"/>
    <w:rsid w:val="004C7756"/>
    <w:rsid w:val="004D39F9"/>
    <w:rsid w:val="004E06DE"/>
    <w:rsid w:val="004E378A"/>
    <w:rsid w:val="004F3B34"/>
    <w:rsid w:val="004F5F65"/>
    <w:rsid w:val="0050021E"/>
    <w:rsid w:val="0050560C"/>
    <w:rsid w:val="0050584D"/>
    <w:rsid w:val="00505DB8"/>
    <w:rsid w:val="0050732C"/>
    <w:rsid w:val="00516503"/>
    <w:rsid w:val="00525A22"/>
    <w:rsid w:val="00534755"/>
    <w:rsid w:val="005351B4"/>
    <w:rsid w:val="00537866"/>
    <w:rsid w:val="00540BFA"/>
    <w:rsid w:val="005521A1"/>
    <w:rsid w:val="00553B74"/>
    <w:rsid w:val="00555A56"/>
    <w:rsid w:val="00561994"/>
    <w:rsid w:val="00562AD8"/>
    <w:rsid w:val="00567776"/>
    <w:rsid w:val="00571531"/>
    <w:rsid w:val="0057655B"/>
    <w:rsid w:val="005866C1"/>
    <w:rsid w:val="00596659"/>
    <w:rsid w:val="005A0B2E"/>
    <w:rsid w:val="005A38F3"/>
    <w:rsid w:val="005A6CBD"/>
    <w:rsid w:val="005B1F7A"/>
    <w:rsid w:val="005B228F"/>
    <w:rsid w:val="005B689A"/>
    <w:rsid w:val="005C0182"/>
    <w:rsid w:val="005C3481"/>
    <w:rsid w:val="005C4475"/>
    <w:rsid w:val="005C48EE"/>
    <w:rsid w:val="005C7F9D"/>
    <w:rsid w:val="005D3326"/>
    <w:rsid w:val="005E286A"/>
    <w:rsid w:val="005E3F0E"/>
    <w:rsid w:val="005F46A4"/>
    <w:rsid w:val="005F480B"/>
    <w:rsid w:val="00600733"/>
    <w:rsid w:val="00601BF0"/>
    <w:rsid w:val="00602A04"/>
    <w:rsid w:val="0060535D"/>
    <w:rsid w:val="00607088"/>
    <w:rsid w:val="00614FA9"/>
    <w:rsid w:val="006200A3"/>
    <w:rsid w:val="00623A69"/>
    <w:rsid w:val="00634682"/>
    <w:rsid w:val="0064035A"/>
    <w:rsid w:val="00642E8F"/>
    <w:rsid w:val="00653ADD"/>
    <w:rsid w:val="00656D5D"/>
    <w:rsid w:val="00656DD6"/>
    <w:rsid w:val="00657F44"/>
    <w:rsid w:val="00666139"/>
    <w:rsid w:val="00671A5B"/>
    <w:rsid w:val="00676006"/>
    <w:rsid w:val="00687603"/>
    <w:rsid w:val="00690496"/>
    <w:rsid w:val="00692861"/>
    <w:rsid w:val="00692F58"/>
    <w:rsid w:val="006A29D5"/>
    <w:rsid w:val="006A7127"/>
    <w:rsid w:val="006B2039"/>
    <w:rsid w:val="006B70CA"/>
    <w:rsid w:val="006C0C9E"/>
    <w:rsid w:val="006C4EDF"/>
    <w:rsid w:val="006D12B1"/>
    <w:rsid w:val="006D337A"/>
    <w:rsid w:val="006E165D"/>
    <w:rsid w:val="006E40E2"/>
    <w:rsid w:val="0070292D"/>
    <w:rsid w:val="00707FE4"/>
    <w:rsid w:val="007119D3"/>
    <w:rsid w:val="0071751D"/>
    <w:rsid w:val="00732370"/>
    <w:rsid w:val="00732775"/>
    <w:rsid w:val="007366AA"/>
    <w:rsid w:val="00737DEC"/>
    <w:rsid w:val="00744746"/>
    <w:rsid w:val="00746DA6"/>
    <w:rsid w:val="00751D4C"/>
    <w:rsid w:val="00753CBD"/>
    <w:rsid w:val="007566CB"/>
    <w:rsid w:val="00760E2E"/>
    <w:rsid w:val="0076350C"/>
    <w:rsid w:val="00765865"/>
    <w:rsid w:val="00766ABB"/>
    <w:rsid w:val="00770445"/>
    <w:rsid w:val="00775AB2"/>
    <w:rsid w:val="00790D59"/>
    <w:rsid w:val="007976B3"/>
    <w:rsid w:val="007A4A5B"/>
    <w:rsid w:val="007A54C5"/>
    <w:rsid w:val="007A667B"/>
    <w:rsid w:val="007B0353"/>
    <w:rsid w:val="007B614D"/>
    <w:rsid w:val="007C2A99"/>
    <w:rsid w:val="007C760B"/>
    <w:rsid w:val="007D6C7C"/>
    <w:rsid w:val="007D7C2A"/>
    <w:rsid w:val="007E369A"/>
    <w:rsid w:val="007E7402"/>
    <w:rsid w:val="007E7847"/>
    <w:rsid w:val="007F3998"/>
    <w:rsid w:val="007F3B63"/>
    <w:rsid w:val="007F40CC"/>
    <w:rsid w:val="007F43AF"/>
    <w:rsid w:val="007F6C7F"/>
    <w:rsid w:val="00803A32"/>
    <w:rsid w:val="00806ED8"/>
    <w:rsid w:val="008105A0"/>
    <w:rsid w:val="008113EE"/>
    <w:rsid w:val="00811B3A"/>
    <w:rsid w:val="00820A2C"/>
    <w:rsid w:val="008235F8"/>
    <w:rsid w:val="008309E1"/>
    <w:rsid w:val="00834EF2"/>
    <w:rsid w:val="00836D98"/>
    <w:rsid w:val="00845885"/>
    <w:rsid w:val="008520C1"/>
    <w:rsid w:val="008524C6"/>
    <w:rsid w:val="008603B5"/>
    <w:rsid w:val="00862FEC"/>
    <w:rsid w:val="00864DBF"/>
    <w:rsid w:val="00865B4B"/>
    <w:rsid w:val="00867C0D"/>
    <w:rsid w:val="00867C30"/>
    <w:rsid w:val="00867D24"/>
    <w:rsid w:val="00874144"/>
    <w:rsid w:val="00874885"/>
    <w:rsid w:val="008807C2"/>
    <w:rsid w:val="00882B77"/>
    <w:rsid w:val="00882F07"/>
    <w:rsid w:val="0088481C"/>
    <w:rsid w:val="00894886"/>
    <w:rsid w:val="00895C1F"/>
    <w:rsid w:val="008A1011"/>
    <w:rsid w:val="008A2F64"/>
    <w:rsid w:val="008A6FC3"/>
    <w:rsid w:val="008A72C4"/>
    <w:rsid w:val="008B099A"/>
    <w:rsid w:val="008B422C"/>
    <w:rsid w:val="008C2391"/>
    <w:rsid w:val="008C2A5E"/>
    <w:rsid w:val="008C561D"/>
    <w:rsid w:val="008C70D2"/>
    <w:rsid w:val="008D3D4B"/>
    <w:rsid w:val="008D3EC8"/>
    <w:rsid w:val="008D4154"/>
    <w:rsid w:val="008D5B77"/>
    <w:rsid w:val="008E39AD"/>
    <w:rsid w:val="008E6C88"/>
    <w:rsid w:val="008E7419"/>
    <w:rsid w:val="008F2622"/>
    <w:rsid w:val="008F2785"/>
    <w:rsid w:val="008F3599"/>
    <w:rsid w:val="008F37C9"/>
    <w:rsid w:val="008F454C"/>
    <w:rsid w:val="008F4673"/>
    <w:rsid w:val="008F6DC2"/>
    <w:rsid w:val="008F6F07"/>
    <w:rsid w:val="009028BA"/>
    <w:rsid w:val="0090327B"/>
    <w:rsid w:val="009042D1"/>
    <w:rsid w:val="00907E98"/>
    <w:rsid w:val="00910D9D"/>
    <w:rsid w:val="009142FD"/>
    <w:rsid w:val="009204CD"/>
    <w:rsid w:val="009230F9"/>
    <w:rsid w:val="009238F8"/>
    <w:rsid w:val="00934D72"/>
    <w:rsid w:val="00941533"/>
    <w:rsid w:val="00942D05"/>
    <w:rsid w:val="00952CF7"/>
    <w:rsid w:val="00953C28"/>
    <w:rsid w:val="00954923"/>
    <w:rsid w:val="009563B8"/>
    <w:rsid w:val="0095684F"/>
    <w:rsid w:val="009618E7"/>
    <w:rsid w:val="00963995"/>
    <w:rsid w:val="00965DA0"/>
    <w:rsid w:val="00967C4F"/>
    <w:rsid w:val="0097039A"/>
    <w:rsid w:val="00976D4A"/>
    <w:rsid w:val="009819E0"/>
    <w:rsid w:val="0098359F"/>
    <w:rsid w:val="00984BD6"/>
    <w:rsid w:val="00985EE9"/>
    <w:rsid w:val="00986F03"/>
    <w:rsid w:val="00994A93"/>
    <w:rsid w:val="009A0D5D"/>
    <w:rsid w:val="009A1D79"/>
    <w:rsid w:val="009B0046"/>
    <w:rsid w:val="009C1737"/>
    <w:rsid w:val="009C243A"/>
    <w:rsid w:val="009C261A"/>
    <w:rsid w:val="009C5641"/>
    <w:rsid w:val="009D34D7"/>
    <w:rsid w:val="009D4781"/>
    <w:rsid w:val="009E320E"/>
    <w:rsid w:val="009E5679"/>
    <w:rsid w:val="009E5948"/>
    <w:rsid w:val="009F21D6"/>
    <w:rsid w:val="009F609A"/>
    <w:rsid w:val="00A00C16"/>
    <w:rsid w:val="00A0280A"/>
    <w:rsid w:val="00A171F2"/>
    <w:rsid w:val="00A27176"/>
    <w:rsid w:val="00A34F12"/>
    <w:rsid w:val="00A362AD"/>
    <w:rsid w:val="00A40C53"/>
    <w:rsid w:val="00A44B87"/>
    <w:rsid w:val="00A46919"/>
    <w:rsid w:val="00A50610"/>
    <w:rsid w:val="00A52F1C"/>
    <w:rsid w:val="00A5635F"/>
    <w:rsid w:val="00A6454C"/>
    <w:rsid w:val="00A90008"/>
    <w:rsid w:val="00A9796B"/>
    <w:rsid w:val="00AA17AB"/>
    <w:rsid w:val="00AB0AA3"/>
    <w:rsid w:val="00AB14C0"/>
    <w:rsid w:val="00AB190A"/>
    <w:rsid w:val="00AB3B2B"/>
    <w:rsid w:val="00AB4EDC"/>
    <w:rsid w:val="00AB5CAB"/>
    <w:rsid w:val="00AB5F68"/>
    <w:rsid w:val="00AB7634"/>
    <w:rsid w:val="00AC247B"/>
    <w:rsid w:val="00AD143A"/>
    <w:rsid w:val="00AD4416"/>
    <w:rsid w:val="00AD78AB"/>
    <w:rsid w:val="00AE3610"/>
    <w:rsid w:val="00AE464B"/>
    <w:rsid w:val="00AE5505"/>
    <w:rsid w:val="00B00CC6"/>
    <w:rsid w:val="00B020D6"/>
    <w:rsid w:val="00B02A07"/>
    <w:rsid w:val="00B031E4"/>
    <w:rsid w:val="00B051BA"/>
    <w:rsid w:val="00B14695"/>
    <w:rsid w:val="00B1588B"/>
    <w:rsid w:val="00B167A8"/>
    <w:rsid w:val="00B218F2"/>
    <w:rsid w:val="00B23FF2"/>
    <w:rsid w:val="00B261F9"/>
    <w:rsid w:val="00B61085"/>
    <w:rsid w:val="00B61776"/>
    <w:rsid w:val="00B61866"/>
    <w:rsid w:val="00B61E99"/>
    <w:rsid w:val="00B66AA9"/>
    <w:rsid w:val="00B67ADF"/>
    <w:rsid w:val="00B67FB3"/>
    <w:rsid w:val="00B75515"/>
    <w:rsid w:val="00B77D41"/>
    <w:rsid w:val="00B85A54"/>
    <w:rsid w:val="00B94B68"/>
    <w:rsid w:val="00BA2022"/>
    <w:rsid w:val="00BA3554"/>
    <w:rsid w:val="00BA5621"/>
    <w:rsid w:val="00BB158D"/>
    <w:rsid w:val="00BB4BC7"/>
    <w:rsid w:val="00BB62EE"/>
    <w:rsid w:val="00BB77C0"/>
    <w:rsid w:val="00BC0D07"/>
    <w:rsid w:val="00BC4B32"/>
    <w:rsid w:val="00BC5460"/>
    <w:rsid w:val="00BC578B"/>
    <w:rsid w:val="00BC5DB4"/>
    <w:rsid w:val="00BC5EFC"/>
    <w:rsid w:val="00BC78D2"/>
    <w:rsid w:val="00BD0313"/>
    <w:rsid w:val="00BD2150"/>
    <w:rsid w:val="00BD266A"/>
    <w:rsid w:val="00BD30B7"/>
    <w:rsid w:val="00BD5550"/>
    <w:rsid w:val="00BE4EFF"/>
    <w:rsid w:val="00BF1A2F"/>
    <w:rsid w:val="00BF68FD"/>
    <w:rsid w:val="00C049DD"/>
    <w:rsid w:val="00C04D89"/>
    <w:rsid w:val="00C14619"/>
    <w:rsid w:val="00C1584D"/>
    <w:rsid w:val="00C266DD"/>
    <w:rsid w:val="00C37A83"/>
    <w:rsid w:val="00C41863"/>
    <w:rsid w:val="00C44B9A"/>
    <w:rsid w:val="00C51162"/>
    <w:rsid w:val="00C53558"/>
    <w:rsid w:val="00C561DD"/>
    <w:rsid w:val="00C5648E"/>
    <w:rsid w:val="00C624EB"/>
    <w:rsid w:val="00C6254E"/>
    <w:rsid w:val="00C63F21"/>
    <w:rsid w:val="00C66859"/>
    <w:rsid w:val="00C7619D"/>
    <w:rsid w:val="00C87B33"/>
    <w:rsid w:val="00C93237"/>
    <w:rsid w:val="00C94712"/>
    <w:rsid w:val="00C96D20"/>
    <w:rsid w:val="00CA0218"/>
    <w:rsid w:val="00CA46DD"/>
    <w:rsid w:val="00CA751B"/>
    <w:rsid w:val="00CB00EF"/>
    <w:rsid w:val="00CB3FB9"/>
    <w:rsid w:val="00CB6467"/>
    <w:rsid w:val="00CB7F7E"/>
    <w:rsid w:val="00CC1B85"/>
    <w:rsid w:val="00CD0F2C"/>
    <w:rsid w:val="00CD11AE"/>
    <w:rsid w:val="00CD3101"/>
    <w:rsid w:val="00CD33B6"/>
    <w:rsid w:val="00CD372D"/>
    <w:rsid w:val="00CD651D"/>
    <w:rsid w:val="00CE1B67"/>
    <w:rsid w:val="00CE32F0"/>
    <w:rsid w:val="00CE7D1E"/>
    <w:rsid w:val="00CF3F04"/>
    <w:rsid w:val="00D03036"/>
    <w:rsid w:val="00D12911"/>
    <w:rsid w:val="00D1390C"/>
    <w:rsid w:val="00D30354"/>
    <w:rsid w:val="00D31B8F"/>
    <w:rsid w:val="00D3589F"/>
    <w:rsid w:val="00D407A4"/>
    <w:rsid w:val="00D444BD"/>
    <w:rsid w:val="00D46ACC"/>
    <w:rsid w:val="00D50CE0"/>
    <w:rsid w:val="00D5257B"/>
    <w:rsid w:val="00D5606A"/>
    <w:rsid w:val="00D60238"/>
    <w:rsid w:val="00D63B54"/>
    <w:rsid w:val="00D655E7"/>
    <w:rsid w:val="00D66BD5"/>
    <w:rsid w:val="00D67E1A"/>
    <w:rsid w:val="00D7003E"/>
    <w:rsid w:val="00D756BC"/>
    <w:rsid w:val="00D8004A"/>
    <w:rsid w:val="00D83F04"/>
    <w:rsid w:val="00D84095"/>
    <w:rsid w:val="00D846CE"/>
    <w:rsid w:val="00D86452"/>
    <w:rsid w:val="00D91BFE"/>
    <w:rsid w:val="00D9212F"/>
    <w:rsid w:val="00D9538A"/>
    <w:rsid w:val="00DA2C20"/>
    <w:rsid w:val="00DD342C"/>
    <w:rsid w:val="00DD6ACA"/>
    <w:rsid w:val="00DE0D91"/>
    <w:rsid w:val="00DE5907"/>
    <w:rsid w:val="00DF1ABE"/>
    <w:rsid w:val="00DF7848"/>
    <w:rsid w:val="00E00B8C"/>
    <w:rsid w:val="00E044C2"/>
    <w:rsid w:val="00E07725"/>
    <w:rsid w:val="00E20DCC"/>
    <w:rsid w:val="00E23207"/>
    <w:rsid w:val="00E25A16"/>
    <w:rsid w:val="00E27A40"/>
    <w:rsid w:val="00E305D1"/>
    <w:rsid w:val="00E422FC"/>
    <w:rsid w:val="00E43991"/>
    <w:rsid w:val="00E45922"/>
    <w:rsid w:val="00E467C8"/>
    <w:rsid w:val="00E520A4"/>
    <w:rsid w:val="00E52B11"/>
    <w:rsid w:val="00E56DC5"/>
    <w:rsid w:val="00E57EE7"/>
    <w:rsid w:val="00E6146B"/>
    <w:rsid w:val="00E6364E"/>
    <w:rsid w:val="00E6383D"/>
    <w:rsid w:val="00E7346C"/>
    <w:rsid w:val="00E75C5A"/>
    <w:rsid w:val="00E76150"/>
    <w:rsid w:val="00E84179"/>
    <w:rsid w:val="00E90F8E"/>
    <w:rsid w:val="00E93CEF"/>
    <w:rsid w:val="00EA0491"/>
    <w:rsid w:val="00EB05EE"/>
    <w:rsid w:val="00EB7D81"/>
    <w:rsid w:val="00EC5319"/>
    <w:rsid w:val="00ED34D0"/>
    <w:rsid w:val="00EE36A5"/>
    <w:rsid w:val="00EE489B"/>
    <w:rsid w:val="00EE636A"/>
    <w:rsid w:val="00EF1BB4"/>
    <w:rsid w:val="00EF2223"/>
    <w:rsid w:val="00EF2ED4"/>
    <w:rsid w:val="00EF607B"/>
    <w:rsid w:val="00F006FD"/>
    <w:rsid w:val="00F00CB9"/>
    <w:rsid w:val="00F0432A"/>
    <w:rsid w:val="00F04C0E"/>
    <w:rsid w:val="00F051D1"/>
    <w:rsid w:val="00F05CCB"/>
    <w:rsid w:val="00F114FA"/>
    <w:rsid w:val="00F17AA6"/>
    <w:rsid w:val="00F17DE0"/>
    <w:rsid w:val="00F227F2"/>
    <w:rsid w:val="00F313FF"/>
    <w:rsid w:val="00F33A62"/>
    <w:rsid w:val="00F35E9A"/>
    <w:rsid w:val="00F40FD9"/>
    <w:rsid w:val="00F42071"/>
    <w:rsid w:val="00F44457"/>
    <w:rsid w:val="00F606AB"/>
    <w:rsid w:val="00F64FDB"/>
    <w:rsid w:val="00F705F9"/>
    <w:rsid w:val="00F75038"/>
    <w:rsid w:val="00F762C9"/>
    <w:rsid w:val="00F84A86"/>
    <w:rsid w:val="00F87B49"/>
    <w:rsid w:val="00F91985"/>
    <w:rsid w:val="00F937A2"/>
    <w:rsid w:val="00F94AAB"/>
    <w:rsid w:val="00FA4826"/>
    <w:rsid w:val="00FA4F69"/>
    <w:rsid w:val="00FA5C9E"/>
    <w:rsid w:val="00FA5FFB"/>
    <w:rsid w:val="00FB31A4"/>
    <w:rsid w:val="00FB5731"/>
    <w:rsid w:val="00FC505A"/>
    <w:rsid w:val="00FC68D4"/>
    <w:rsid w:val="00FD32EF"/>
    <w:rsid w:val="00FE0D9C"/>
    <w:rsid w:val="00FE2724"/>
    <w:rsid w:val="00FE343B"/>
    <w:rsid w:val="00FE760F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3FA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042D1"/>
    <w:pPr>
      <w:jc w:val="both"/>
      <w:outlineLvl w:val="0"/>
    </w:pPr>
    <w:rPr>
      <w:rFonts w:eastAsia="ヒラギノ角ゴ Pro W3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864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64DBF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D1390C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D1390C"/>
  </w:style>
  <w:style w:type="character" w:customStyle="1" w:styleId="CommentTextChar">
    <w:name w:val="Comment Text Char"/>
    <w:link w:val="CommentText"/>
    <w:rsid w:val="00D1390C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D139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1390C"/>
    <w:rPr>
      <w:rFonts w:eastAsia="ヒラギノ角ゴ Pro W3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23F4"/>
    <w:rPr>
      <w:rFonts w:eastAsia="ヒラギノ角ゴ Pro W3"/>
      <w:color w:val="000000"/>
    </w:rPr>
  </w:style>
  <w:style w:type="paragraph" w:styleId="Footer">
    <w:name w:val="footer"/>
    <w:basedOn w:val="Normal"/>
    <w:link w:val="FooterChar"/>
    <w:locked/>
    <w:rsid w:val="00F0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32A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0432A"/>
  </w:style>
  <w:style w:type="paragraph" w:styleId="Header">
    <w:name w:val="header"/>
    <w:basedOn w:val="Normal"/>
    <w:link w:val="HeaderChar"/>
    <w:locked/>
    <w:rsid w:val="00F0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32A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C2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C239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4CD"/>
    <w:rPr>
      <w:color w:val="808080"/>
    </w:rPr>
  </w:style>
  <w:style w:type="table" w:styleId="LightShading">
    <w:name w:val="Light Shading"/>
    <w:basedOn w:val="TableNormal"/>
    <w:uiPriority w:val="60"/>
    <w:rsid w:val="00BC0D07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042D1"/>
    <w:pPr>
      <w:jc w:val="both"/>
      <w:outlineLvl w:val="0"/>
    </w:pPr>
    <w:rPr>
      <w:rFonts w:eastAsia="ヒラギノ角ゴ Pro W3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864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64DBF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D1390C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D1390C"/>
  </w:style>
  <w:style w:type="character" w:customStyle="1" w:styleId="CommentTextChar">
    <w:name w:val="Comment Text Char"/>
    <w:link w:val="CommentText"/>
    <w:rsid w:val="00D1390C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D139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1390C"/>
    <w:rPr>
      <w:rFonts w:eastAsia="ヒラギノ角ゴ Pro W3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23F4"/>
    <w:rPr>
      <w:rFonts w:eastAsia="ヒラギノ角ゴ Pro W3"/>
      <w:color w:val="000000"/>
    </w:rPr>
  </w:style>
  <w:style w:type="paragraph" w:styleId="Footer">
    <w:name w:val="footer"/>
    <w:basedOn w:val="Normal"/>
    <w:link w:val="FooterChar"/>
    <w:locked/>
    <w:rsid w:val="00F0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32A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0432A"/>
  </w:style>
  <w:style w:type="paragraph" w:styleId="Header">
    <w:name w:val="header"/>
    <w:basedOn w:val="Normal"/>
    <w:link w:val="HeaderChar"/>
    <w:locked/>
    <w:rsid w:val="00F0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32A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C2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C239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4CD"/>
    <w:rPr>
      <w:color w:val="808080"/>
    </w:rPr>
  </w:style>
  <w:style w:type="table" w:styleId="LightShading">
    <w:name w:val="Light Shading"/>
    <w:basedOn w:val="TableNormal"/>
    <w:uiPriority w:val="60"/>
    <w:rsid w:val="00BC0D07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CD1E2-5E2D-E942-9D71-68472523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Prognosys Biosciences, Inc.</Company>
  <LinksUpToDate>false</LinksUpToDate>
  <CharactersWithSpaces>1216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mailto:ikozlov@prognosysbio.com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subject/>
  <dc:creator> Igor Kozlov</dc:creator>
  <cp:keywords/>
  <dc:description/>
  <cp:lastModifiedBy>Igor Kozlov</cp:lastModifiedBy>
  <cp:revision>4</cp:revision>
  <cp:lastPrinted>2012-02-10T17:04:00Z</cp:lastPrinted>
  <dcterms:created xsi:type="dcterms:W3CDTF">2012-04-25T17:48:00Z</dcterms:created>
  <dcterms:modified xsi:type="dcterms:W3CDTF">2012-04-25T18:45:00Z</dcterms:modified>
</cp:coreProperties>
</file>