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AFCA" w14:textId="765DDD69" w:rsidR="00156684" w:rsidRPr="005E6F82" w:rsidRDefault="008A6F47" w:rsidP="00156684">
      <w:pPr>
        <w:spacing w:line="480" w:lineRule="auto"/>
        <w:rPr>
          <w:rFonts w:ascii="Times New Roman" w:hAnsi="Times New Roman" w:cs="Times New Roman"/>
        </w:rPr>
      </w:pPr>
      <w:r w:rsidRPr="005E6F82">
        <w:rPr>
          <w:rFonts w:ascii="Times New Roman" w:hAnsi="Times New Roman" w:cs="Times New Roman"/>
        </w:rPr>
        <w:t>Materials</w:t>
      </w:r>
      <w:r w:rsidR="00390EC0" w:rsidRPr="005E6F82">
        <w:rPr>
          <w:rFonts w:ascii="Times New Roman" w:hAnsi="Times New Roman" w:cs="Times New Roman"/>
        </w:rPr>
        <w:t xml:space="preserve"> and Methods</w:t>
      </w:r>
    </w:p>
    <w:p w14:paraId="1C12B5DA" w14:textId="49AEDDE6" w:rsidR="00C6390B" w:rsidRPr="005E6F82" w:rsidRDefault="00CD037A" w:rsidP="00156684">
      <w:pPr>
        <w:spacing w:line="480" w:lineRule="auto"/>
        <w:rPr>
          <w:rFonts w:ascii="Times New Roman" w:hAnsi="Times New Roman" w:cs="Times New Roman"/>
          <w:u w:val="single"/>
        </w:rPr>
      </w:pPr>
      <w:r w:rsidRPr="005E6F82">
        <w:rPr>
          <w:rFonts w:ascii="Times New Roman" w:hAnsi="Times New Roman" w:cs="Times New Roman"/>
          <w:u w:val="single"/>
        </w:rPr>
        <w:t>Post-hoc m</w:t>
      </w:r>
      <w:r w:rsidR="00C6390B" w:rsidRPr="005E6F82">
        <w:rPr>
          <w:rFonts w:ascii="Times New Roman" w:hAnsi="Times New Roman" w:cs="Times New Roman"/>
          <w:u w:val="single"/>
        </w:rPr>
        <w:t xml:space="preserve">ultiple regressions </w:t>
      </w:r>
      <w:r w:rsidR="00935496" w:rsidRPr="005E6F82">
        <w:rPr>
          <w:rFonts w:ascii="Times New Roman" w:hAnsi="Times New Roman" w:cs="Times New Roman"/>
          <w:u w:val="single"/>
        </w:rPr>
        <w:t xml:space="preserve">examining the impact </w:t>
      </w:r>
      <w:r w:rsidR="00520F79" w:rsidRPr="005E6F82">
        <w:rPr>
          <w:rFonts w:ascii="Times New Roman" w:hAnsi="Times New Roman" w:cs="Times New Roman"/>
          <w:u w:val="single"/>
        </w:rPr>
        <w:t xml:space="preserve">of </w:t>
      </w:r>
      <w:r w:rsidR="006B7261" w:rsidRPr="005E6F82">
        <w:rPr>
          <w:rFonts w:ascii="Times New Roman" w:hAnsi="Times New Roman" w:cs="Times New Roman"/>
          <w:u w:val="single"/>
        </w:rPr>
        <w:t>other variables on connectivity</w:t>
      </w:r>
    </w:p>
    <w:p w14:paraId="54838EA1" w14:textId="77777777" w:rsidR="006B7261" w:rsidRPr="005E6F82" w:rsidRDefault="006B7261" w:rsidP="00156684">
      <w:pPr>
        <w:spacing w:line="480" w:lineRule="auto"/>
        <w:rPr>
          <w:rFonts w:ascii="Times New Roman" w:hAnsi="Times New Roman" w:cs="Times New Roman"/>
          <w:i/>
        </w:rPr>
      </w:pPr>
      <w:r w:rsidRPr="005E6F82">
        <w:rPr>
          <w:rFonts w:ascii="Times New Roman" w:hAnsi="Times New Roman" w:cs="Times New Roman"/>
          <w:i/>
        </w:rPr>
        <w:t>Effects of medication, generalized anxiety/depression, and education</w:t>
      </w:r>
    </w:p>
    <w:p w14:paraId="44C7A94E" w14:textId="42703829" w:rsidR="00156684" w:rsidRPr="00EC22F3" w:rsidRDefault="00156684" w:rsidP="00156684">
      <w:pPr>
        <w:spacing w:line="480" w:lineRule="auto"/>
        <w:rPr>
          <w:rFonts w:ascii="Times New Roman" w:hAnsi="Times New Roman" w:cs="Times New Roman"/>
        </w:rPr>
      </w:pPr>
      <w:r w:rsidRPr="00EC22F3">
        <w:rPr>
          <w:rFonts w:ascii="Times New Roman" w:hAnsi="Times New Roman" w:cs="Times New Roman"/>
        </w:rPr>
        <w:t>As our sample contained both medicated and unmedicated subjects, and because OCD patients showed significantly greater levels of generalized anxiety and depression than controls (</w:t>
      </w:r>
      <w:r w:rsidR="008174E9">
        <w:rPr>
          <w:rFonts w:ascii="Times New Roman" w:hAnsi="Times New Roman" w:cs="Times New Roman"/>
        </w:rPr>
        <w:t>as would be expected, see Table 1)</w:t>
      </w:r>
      <w:r w:rsidRPr="00EC22F3">
        <w:rPr>
          <w:rFonts w:ascii="Times New Roman" w:hAnsi="Times New Roman" w:cs="Times New Roman"/>
        </w:rPr>
        <w:t xml:space="preserve"> as well as fewer years of education, we sought to determine whether these factors were influencing group differences</w:t>
      </w:r>
      <w:r w:rsidR="00CA689C" w:rsidRPr="00EC22F3">
        <w:rPr>
          <w:rFonts w:ascii="Times New Roman" w:hAnsi="Times New Roman" w:cs="Times New Roman"/>
        </w:rPr>
        <w:t xml:space="preserve"> in connectivity</w:t>
      </w:r>
      <w:r w:rsidRPr="00EC22F3">
        <w:rPr>
          <w:rFonts w:ascii="Times New Roman" w:hAnsi="Times New Roman" w:cs="Times New Roman"/>
        </w:rPr>
        <w:t>. Thus, connectivity values (z-transformed correlation coefficients) from regions that differed significantly between the groups were submitted to multiple regressions that included diagnosis (OCD, controls), medication (unmedicated, medicated), a combined HAM-A/HAM-D score (average of the two measures for each subject, due to high collinearity between individual scores), and education (in years) to determine whether diagnosis would remain significant when controlling for these factors. For regions showing homogenous patterns of connectivity within each group (e.g., where the entire area of group difference was driven by positive correlations in OCD that were absent in controls), connectivity values used in multiple regressions were averaged across the entire cluster. For larger regions (&gt;500 voxels) that showed heterogeneous patterns of connectivity within each group (those clusters marked with “±” in Table 2</w:t>
      </w:r>
      <w:r w:rsidR="00B27967" w:rsidRPr="00EC22F3">
        <w:rPr>
          <w:rFonts w:ascii="Times New Roman" w:hAnsi="Times New Roman" w:cs="Times New Roman"/>
        </w:rPr>
        <w:t xml:space="preserve"> in the</w:t>
      </w:r>
      <w:r w:rsidR="004E36DF" w:rsidRPr="00EC22F3">
        <w:rPr>
          <w:rFonts w:ascii="Times New Roman" w:hAnsi="Times New Roman" w:cs="Times New Roman"/>
        </w:rPr>
        <w:t xml:space="preserve"> main manuscript</w:t>
      </w:r>
      <w:r w:rsidRPr="00EC22F3">
        <w:rPr>
          <w:rFonts w:ascii="Times New Roman" w:hAnsi="Times New Roman" w:cs="Times New Roman"/>
        </w:rPr>
        <w:t xml:space="preserve">, where e.g., caudal portions of the region of group difference showed positive correlations in OCD that were absent in controls, while rostral portions showed negative correlations in controls that were absent in OCD), regression analyses used connectivity values averaged within 6 mm-radius spheres located around the peak and subpeak(s) of the cluster. </w:t>
      </w:r>
    </w:p>
    <w:p w14:paraId="09412328" w14:textId="77777777" w:rsidR="003B0CA0" w:rsidRPr="003B0CA0" w:rsidRDefault="003B0CA0" w:rsidP="003B0CA0">
      <w:pPr>
        <w:spacing w:line="480" w:lineRule="auto"/>
        <w:rPr>
          <w:rFonts w:ascii="Times New Roman" w:hAnsi="Times New Roman" w:cs="Times New Roman"/>
          <w:i/>
        </w:rPr>
      </w:pPr>
      <w:r w:rsidRPr="003B0CA0">
        <w:rPr>
          <w:rFonts w:ascii="Times New Roman" w:hAnsi="Times New Roman" w:cs="Times New Roman"/>
          <w:i/>
        </w:rPr>
        <w:lastRenderedPageBreak/>
        <w:t>Effect of movement</w:t>
      </w:r>
    </w:p>
    <w:p w14:paraId="17FF57A4" w14:textId="4B955300" w:rsidR="00156684" w:rsidRPr="00EC22F3" w:rsidRDefault="00274DD7" w:rsidP="003B0CA0">
      <w:pPr>
        <w:spacing w:line="480" w:lineRule="auto"/>
        <w:rPr>
          <w:rFonts w:ascii="Times New Roman" w:hAnsi="Times New Roman" w:cs="Times New Roman"/>
        </w:rPr>
      </w:pPr>
      <w:r>
        <w:rPr>
          <w:rFonts w:ascii="Times New Roman" w:hAnsi="Times New Roman" w:cs="Times New Roman"/>
        </w:rPr>
        <w:t>Due</w:t>
      </w:r>
      <w:r w:rsidR="00156684" w:rsidRPr="00EC22F3">
        <w:rPr>
          <w:rFonts w:ascii="Times New Roman" w:hAnsi="Times New Roman" w:cs="Times New Roman"/>
        </w:rPr>
        <w:t xml:space="preserve"> to evidence highlighting the </w:t>
      </w:r>
      <w:r w:rsidR="001E2D48" w:rsidRPr="00EC22F3">
        <w:rPr>
          <w:rFonts w:ascii="Times New Roman" w:hAnsi="Times New Roman" w:cs="Times New Roman"/>
        </w:rPr>
        <w:t>impact</w:t>
      </w:r>
      <w:r w:rsidR="00156684" w:rsidRPr="00EC22F3">
        <w:rPr>
          <w:rFonts w:ascii="Times New Roman" w:hAnsi="Times New Roman" w:cs="Times New Roman"/>
        </w:rPr>
        <w:t xml:space="preserve"> of in-scanner </w:t>
      </w:r>
      <w:r w:rsidR="00FA6360" w:rsidRPr="00EC22F3">
        <w:rPr>
          <w:rFonts w:ascii="Times New Roman" w:hAnsi="Times New Roman" w:cs="Times New Roman"/>
        </w:rPr>
        <w:t xml:space="preserve">head </w:t>
      </w:r>
      <w:r w:rsidR="00156684" w:rsidRPr="00EC22F3">
        <w:rPr>
          <w:rFonts w:ascii="Times New Roman" w:hAnsi="Times New Roman" w:cs="Times New Roman"/>
        </w:rPr>
        <w:t>motion on functional connectivity results</w:t>
      </w:r>
      <w:r w:rsidR="002755B1" w:rsidRPr="00EC22F3">
        <w:rPr>
          <w:rFonts w:ascii="Times New Roman" w:hAnsi="Times New Roman" w:cs="Times New Roman"/>
        </w:rPr>
        <w:t xml:space="preserve"> [1]</w:t>
      </w:r>
      <w:r w:rsidR="00156684" w:rsidRPr="00EC22F3">
        <w:rPr>
          <w:rFonts w:ascii="Times New Roman" w:hAnsi="Times New Roman" w:cs="Times New Roman"/>
        </w:rPr>
        <w:t>, six realignment parameters (x, y, z, roll, pitch, yaw) were inspected to ensure that movement did not exceed 3 mm translation or 1 degree of rotation for all participants. Despite these criteria, on average OCD patients rotated significantly more in the pitch direction than control subjects (F (1</w:t>
      </w:r>
      <w:r w:rsidR="00D64541" w:rsidRPr="00EC22F3">
        <w:rPr>
          <w:rFonts w:ascii="Times New Roman" w:hAnsi="Times New Roman" w:cs="Times New Roman"/>
        </w:rPr>
        <w:t>, 58</w:t>
      </w:r>
      <w:r w:rsidR="00156684" w:rsidRPr="00EC22F3">
        <w:rPr>
          <w:rFonts w:ascii="Times New Roman" w:hAnsi="Times New Roman" w:cs="Times New Roman"/>
        </w:rPr>
        <w:t>) = 4.1, p = .047), although none of the other 5 parameters were significantly different between the groups. In order to determine whether this group difference could be impacting results, we repeated the above-described multiple regressions after matching the OCD and</w:t>
      </w:r>
      <w:r w:rsidR="00037D0B" w:rsidRPr="00EC22F3">
        <w:rPr>
          <w:rFonts w:ascii="Times New Roman" w:hAnsi="Times New Roman" w:cs="Times New Roman"/>
        </w:rPr>
        <w:t xml:space="preserve"> control groups for movement (</w:t>
      </w:r>
      <w:r w:rsidR="00DF44E1" w:rsidRPr="00EC22F3">
        <w:rPr>
          <w:rFonts w:ascii="Times New Roman" w:hAnsi="Times New Roman" w:cs="Times New Roman"/>
        </w:rPr>
        <w:t xml:space="preserve">an </w:t>
      </w:r>
      <w:r w:rsidR="00037D0B" w:rsidRPr="00EC22F3">
        <w:rPr>
          <w:rFonts w:ascii="Times New Roman" w:hAnsi="Times New Roman" w:cs="Times New Roman"/>
        </w:rPr>
        <w:t>approach</w:t>
      </w:r>
      <w:r w:rsidR="00156684" w:rsidRPr="00EC22F3">
        <w:rPr>
          <w:rFonts w:ascii="Times New Roman" w:hAnsi="Times New Roman" w:cs="Times New Roman"/>
        </w:rPr>
        <w:t xml:space="preserve"> recommended by ref. </w:t>
      </w:r>
      <w:r w:rsidR="00792758" w:rsidRPr="00EC22F3">
        <w:rPr>
          <w:rFonts w:ascii="Times New Roman" w:hAnsi="Times New Roman" w:cs="Times New Roman"/>
        </w:rPr>
        <w:t>1</w:t>
      </w:r>
      <w:r w:rsidR="00156684" w:rsidRPr="00EC22F3">
        <w:rPr>
          <w:rFonts w:ascii="Times New Roman" w:hAnsi="Times New Roman" w:cs="Times New Roman"/>
        </w:rPr>
        <w:t>) by excluding 11 participants (7 OCD and 5 control) who exhibited average movement (across the timecourse) in any of the 6 parameters investigated that was 2 standard deviations from the mean of all subjects.</w:t>
      </w:r>
    </w:p>
    <w:p w14:paraId="39D1F696" w14:textId="77777777" w:rsidR="00156684" w:rsidRPr="00EC22F3" w:rsidRDefault="00156684" w:rsidP="00156684">
      <w:pPr>
        <w:spacing w:line="480" w:lineRule="auto"/>
        <w:ind w:firstLine="720"/>
        <w:rPr>
          <w:rFonts w:ascii="Times New Roman" w:hAnsi="Times New Roman" w:cs="Times New Roman"/>
        </w:rPr>
      </w:pPr>
    </w:p>
    <w:p w14:paraId="46EDA153" w14:textId="77777777" w:rsidR="00A01262" w:rsidRPr="00B92283" w:rsidRDefault="00A01262" w:rsidP="00A01262">
      <w:pPr>
        <w:spacing w:line="480" w:lineRule="auto"/>
        <w:rPr>
          <w:rFonts w:ascii="Times New Roman" w:hAnsi="Times New Roman" w:cs="Times New Roman"/>
        </w:rPr>
      </w:pPr>
      <w:r w:rsidRPr="00B92283">
        <w:rPr>
          <w:rFonts w:ascii="Times New Roman" w:hAnsi="Times New Roman" w:cs="Times New Roman"/>
        </w:rPr>
        <w:t>Results</w:t>
      </w:r>
    </w:p>
    <w:p w14:paraId="2552B5E9" w14:textId="00E8FE4A" w:rsidR="00A01262" w:rsidRPr="00B92283" w:rsidRDefault="006C0D14" w:rsidP="00A01262">
      <w:pPr>
        <w:spacing w:line="480" w:lineRule="auto"/>
        <w:rPr>
          <w:rFonts w:ascii="Times New Roman" w:hAnsi="Times New Roman" w:cs="Times New Roman"/>
          <w:u w:val="single"/>
        </w:rPr>
      </w:pPr>
      <w:r w:rsidRPr="00B92283">
        <w:rPr>
          <w:rFonts w:ascii="Times New Roman" w:hAnsi="Times New Roman" w:cs="Times New Roman"/>
          <w:u w:val="single"/>
        </w:rPr>
        <w:t>Effects of medication,</w:t>
      </w:r>
      <w:r w:rsidR="00A01262" w:rsidRPr="00B92283">
        <w:rPr>
          <w:rFonts w:ascii="Times New Roman" w:hAnsi="Times New Roman" w:cs="Times New Roman"/>
          <w:u w:val="single"/>
        </w:rPr>
        <w:t xml:space="preserve"> generalized anxiety/depression</w:t>
      </w:r>
      <w:r w:rsidRPr="00B92283">
        <w:rPr>
          <w:rFonts w:ascii="Times New Roman" w:hAnsi="Times New Roman" w:cs="Times New Roman"/>
          <w:u w:val="single"/>
        </w:rPr>
        <w:t>, and education on diagnosis predictor</w:t>
      </w:r>
    </w:p>
    <w:p w14:paraId="71196D6E" w14:textId="037F5BF8" w:rsidR="00A01262" w:rsidRPr="00EC22F3" w:rsidRDefault="00302916" w:rsidP="00A01262">
      <w:pPr>
        <w:spacing w:line="480" w:lineRule="auto"/>
        <w:rPr>
          <w:rFonts w:ascii="Times New Roman" w:hAnsi="Times New Roman" w:cs="Times New Roman"/>
        </w:rPr>
      </w:pPr>
      <w:r w:rsidRPr="00EC22F3">
        <w:rPr>
          <w:rFonts w:ascii="Times New Roman" w:hAnsi="Times New Roman" w:cs="Times New Roman"/>
        </w:rPr>
        <w:t xml:space="preserve">Analyses </w:t>
      </w:r>
      <w:r w:rsidR="00A01262" w:rsidRPr="00EC22F3">
        <w:rPr>
          <w:rFonts w:ascii="Times New Roman" w:hAnsi="Times New Roman" w:cs="Times New Roman"/>
        </w:rPr>
        <w:t xml:space="preserve">revealed that </w:t>
      </w:r>
      <w:r w:rsidR="00707104" w:rsidRPr="00EC22F3">
        <w:rPr>
          <w:rFonts w:ascii="Times New Roman" w:hAnsi="Times New Roman" w:cs="Times New Roman"/>
        </w:rPr>
        <w:t xml:space="preserve">all </w:t>
      </w:r>
      <w:r w:rsidR="008332FF" w:rsidRPr="00EC22F3">
        <w:rPr>
          <w:rFonts w:ascii="Times New Roman" w:hAnsi="Times New Roman" w:cs="Times New Roman"/>
        </w:rPr>
        <w:t xml:space="preserve">the reported </w:t>
      </w:r>
      <w:r w:rsidR="00A01262" w:rsidRPr="00EC22F3">
        <w:rPr>
          <w:rFonts w:ascii="Times New Roman" w:hAnsi="Times New Roman" w:cs="Times New Roman"/>
        </w:rPr>
        <w:t>differences between OCD patients and controls remained significant after controlling for effects of medication status, generalized anxiety/depression, and education.</w:t>
      </w:r>
      <w:r w:rsidR="00A01262" w:rsidRPr="00EC22F3">
        <w:rPr>
          <w:rFonts w:ascii="Times New Roman" w:hAnsi="Times New Roman" w:cs="Times New Roman"/>
          <w:b/>
        </w:rPr>
        <w:t xml:space="preserve"> </w:t>
      </w:r>
      <w:r w:rsidR="00A01262" w:rsidRPr="00EC22F3">
        <w:rPr>
          <w:rFonts w:ascii="Times New Roman" w:hAnsi="Times New Roman" w:cs="Times New Roman"/>
        </w:rPr>
        <w:t>This indicates th</w:t>
      </w:r>
      <w:r w:rsidR="008847C5" w:rsidRPr="00EC22F3">
        <w:rPr>
          <w:rFonts w:ascii="Times New Roman" w:hAnsi="Times New Roman" w:cs="Times New Roman"/>
        </w:rPr>
        <w:t>at, despite group differences for</w:t>
      </w:r>
      <w:r w:rsidR="00A01262" w:rsidRPr="00EC22F3">
        <w:rPr>
          <w:rFonts w:ascii="Times New Roman" w:hAnsi="Times New Roman" w:cs="Times New Roman"/>
        </w:rPr>
        <w:t xml:space="preserve"> these variables, they do not significantly explain the connectivity findings observed. Table S2 shows results from multiple regressions examining connectivity in unmedicated and medicated participants separately, indicating that the majo</w:t>
      </w:r>
      <w:r w:rsidR="00AA05D4" w:rsidRPr="00EC22F3">
        <w:rPr>
          <w:rFonts w:ascii="Times New Roman" w:hAnsi="Times New Roman" w:cs="Times New Roman"/>
        </w:rPr>
        <w:t xml:space="preserve">rity of differences between </w:t>
      </w:r>
      <w:r w:rsidR="00A01262" w:rsidRPr="00EC22F3">
        <w:rPr>
          <w:rFonts w:ascii="Times New Roman" w:hAnsi="Times New Roman" w:cs="Times New Roman"/>
        </w:rPr>
        <w:t xml:space="preserve">patients and controls remained </w:t>
      </w:r>
      <w:r w:rsidR="00AA05D4" w:rsidRPr="00EC22F3">
        <w:rPr>
          <w:rFonts w:ascii="Times New Roman" w:hAnsi="Times New Roman" w:cs="Times New Roman"/>
        </w:rPr>
        <w:t>significant despite the reduction of sample sizes by half</w:t>
      </w:r>
      <w:r w:rsidR="00A01262" w:rsidRPr="00EC22F3">
        <w:rPr>
          <w:rFonts w:ascii="Times New Roman" w:hAnsi="Times New Roman" w:cs="Times New Roman"/>
        </w:rPr>
        <w:t>.</w:t>
      </w:r>
    </w:p>
    <w:p w14:paraId="7788013B" w14:textId="77777777" w:rsidR="00A01262" w:rsidRPr="00B61C84" w:rsidRDefault="00A01262" w:rsidP="00A01262">
      <w:pPr>
        <w:spacing w:line="480" w:lineRule="auto"/>
        <w:rPr>
          <w:rFonts w:ascii="Times New Roman" w:hAnsi="Times New Roman" w:cs="Times New Roman"/>
          <w:u w:val="single"/>
        </w:rPr>
      </w:pPr>
    </w:p>
    <w:p w14:paraId="37A42068" w14:textId="7B07E795" w:rsidR="00A01262" w:rsidRPr="00B61C84" w:rsidRDefault="002B2BFC" w:rsidP="00A01262">
      <w:pPr>
        <w:spacing w:line="480" w:lineRule="auto"/>
        <w:rPr>
          <w:rFonts w:ascii="Times New Roman" w:hAnsi="Times New Roman" w:cs="Times New Roman"/>
          <w:u w:val="single"/>
        </w:rPr>
      </w:pPr>
      <w:r>
        <w:rPr>
          <w:rFonts w:ascii="Times New Roman" w:hAnsi="Times New Roman" w:cs="Times New Roman"/>
          <w:u w:val="single"/>
        </w:rPr>
        <w:t>Effect</w:t>
      </w:r>
      <w:bookmarkStart w:id="0" w:name="_GoBack"/>
      <w:bookmarkEnd w:id="0"/>
      <w:r w:rsidR="00A01262" w:rsidRPr="00B61C84">
        <w:rPr>
          <w:rFonts w:ascii="Times New Roman" w:hAnsi="Times New Roman" w:cs="Times New Roman"/>
          <w:u w:val="single"/>
        </w:rPr>
        <w:t xml:space="preserve"> of movement</w:t>
      </w:r>
      <w:r w:rsidR="00081019" w:rsidRPr="00B61C84">
        <w:rPr>
          <w:rFonts w:ascii="Times New Roman" w:hAnsi="Times New Roman" w:cs="Times New Roman"/>
          <w:u w:val="single"/>
        </w:rPr>
        <w:t xml:space="preserve"> on diagnosis predictor</w:t>
      </w:r>
    </w:p>
    <w:p w14:paraId="2E7C05E2" w14:textId="55554606" w:rsidR="00A01262" w:rsidRPr="00EC22F3" w:rsidRDefault="00A01262" w:rsidP="00E27CCC">
      <w:pPr>
        <w:spacing w:line="480" w:lineRule="auto"/>
        <w:rPr>
          <w:rFonts w:ascii="Times New Roman" w:hAnsi="Times New Roman" w:cs="Times New Roman"/>
        </w:rPr>
      </w:pPr>
      <w:r w:rsidRPr="00EC22F3">
        <w:rPr>
          <w:rFonts w:ascii="Times New Roman" w:hAnsi="Times New Roman" w:cs="Times New Roman"/>
        </w:rPr>
        <w:t xml:space="preserve">None of the 6 movement parameter values differed significantly between patients and controls after excluding participants showing movement over 2 SD from the mean. Critically, all effects of diagnosis </w:t>
      </w:r>
      <w:r w:rsidR="000B31FD" w:rsidRPr="00EC22F3">
        <w:rPr>
          <w:rFonts w:ascii="Times New Roman" w:hAnsi="Times New Roman" w:cs="Times New Roman"/>
        </w:rPr>
        <w:t>reported</w:t>
      </w:r>
      <w:r w:rsidRPr="00EC22F3">
        <w:rPr>
          <w:rFonts w:ascii="Times New Roman" w:hAnsi="Times New Roman" w:cs="Times New Roman"/>
        </w:rPr>
        <w:t xml:space="preserve"> remained significant after removing these subjects, with the exception of right aIPL connectivity with PCC/precuneus and PCC connectivity with left aMFC, where effects of diagnosis were reduced to trend level significance (p = .062 and .081, respectively). This indicates that differential movement between the groups was not responsible for current findings.  </w:t>
      </w:r>
    </w:p>
    <w:p w14:paraId="327586E6" w14:textId="77777777" w:rsidR="007938D7" w:rsidRPr="00EC22F3" w:rsidRDefault="007938D7" w:rsidP="002176EA">
      <w:pPr>
        <w:spacing w:line="480" w:lineRule="auto"/>
        <w:rPr>
          <w:rFonts w:ascii="Times New Roman" w:hAnsi="Times New Roman" w:cs="Times New Roman"/>
        </w:rPr>
      </w:pPr>
    </w:p>
    <w:p w14:paraId="784E1500" w14:textId="77777777" w:rsidR="00BB5646" w:rsidRPr="00EC22F3" w:rsidRDefault="00BB5646" w:rsidP="002176EA">
      <w:pPr>
        <w:spacing w:line="480" w:lineRule="auto"/>
        <w:rPr>
          <w:rFonts w:ascii="Times New Roman" w:hAnsi="Times New Roman" w:cs="Times New Roman"/>
        </w:rPr>
      </w:pPr>
    </w:p>
    <w:p w14:paraId="35856A94" w14:textId="5A5672AD" w:rsidR="00993A28" w:rsidRPr="00EC22F3" w:rsidRDefault="00993A28" w:rsidP="002176EA">
      <w:pPr>
        <w:spacing w:line="480" w:lineRule="auto"/>
        <w:jc w:val="center"/>
        <w:rPr>
          <w:rFonts w:ascii="Times New Roman" w:hAnsi="Times New Roman" w:cs="Times New Roman"/>
          <w:u w:val="single"/>
        </w:rPr>
      </w:pPr>
      <w:r w:rsidRPr="00EC22F3">
        <w:rPr>
          <w:rFonts w:ascii="Times New Roman" w:hAnsi="Times New Roman" w:cs="Times New Roman"/>
          <w:u w:val="single"/>
        </w:rPr>
        <w:t>References</w:t>
      </w:r>
    </w:p>
    <w:p w14:paraId="09BDB1E4" w14:textId="0C751966" w:rsidR="000953A4" w:rsidRPr="00EC22F3" w:rsidRDefault="00384A81" w:rsidP="002176EA">
      <w:pPr>
        <w:spacing w:line="480" w:lineRule="auto"/>
        <w:ind w:left="720" w:hanging="720"/>
        <w:rPr>
          <w:rFonts w:ascii="Times New Roman" w:hAnsi="Times New Roman" w:cs="Times New Roman"/>
          <w:noProof/>
        </w:rPr>
      </w:pPr>
      <w:bookmarkStart w:id="1" w:name="_ENREF_60"/>
      <w:r w:rsidRPr="00EC22F3">
        <w:rPr>
          <w:rFonts w:ascii="Times New Roman" w:hAnsi="Times New Roman" w:cs="Times New Roman"/>
          <w:noProof/>
        </w:rPr>
        <w:t>1</w:t>
      </w:r>
      <w:r w:rsidR="000953A4" w:rsidRPr="00EC22F3">
        <w:rPr>
          <w:rFonts w:ascii="Times New Roman" w:hAnsi="Times New Roman" w:cs="Times New Roman"/>
          <w:noProof/>
        </w:rPr>
        <w:t>. Van Dijk KRA, Sabuncu MR, Buckner RL (2012) The influence of head motion on intrinsic functional connectivity MRI. NeuroImage 59: 431-438.</w:t>
      </w:r>
      <w:bookmarkEnd w:id="1"/>
    </w:p>
    <w:p w14:paraId="6424B1C2" w14:textId="77777777" w:rsidR="00792758" w:rsidRPr="00EC22F3" w:rsidRDefault="00792758" w:rsidP="00A01262">
      <w:pPr>
        <w:spacing w:line="480" w:lineRule="auto"/>
        <w:rPr>
          <w:rFonts w:ascii="Times New Roman" w:hAnsi="Times New Roman" w:cs="Times New Roman"/>
        </w:rPr>
      </w:pPr>
    </w:p>
    <w:p w14:paraId="6E88023B" w14:textId="77777777" w:rsidR="00D9343D" w:rsidRPr="00707104" w:rsidRDefault="00D9343D" w:rsidP="00156684">
      <w:pPr>
        <w:spacing w:line="480" w:lineRule="auto"/>
        <w:rPr>
          <w:rFonts w:ascii="Times New Roman" w:hAnsi="Times New Roman" w:cs="Times New Roman"/>
        </w:rPr>
      </w:pPr>
    </w:p>
    <w:sectPr w:rsidR="00D9343D" w:rsidRPr="00707104" w:rsidSect="004F0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4"/>
    <w:rsid w:val="00014F74"/>
    <w:rsid w:val="00037D0B"/>
    <w:rsid w:val="0007768E"/>
    <w:rsid w:val="00081019"/>
    <w:rsid w:val="000953A4"/>
    <w:rsid w:val="000B31FD"/>
    <w:rsid w:val="00117DEF"/>
    <w:rsid w:val="00156684"/>
    <w:rsid w:val="001A3C1D"/>
    <w:rsid w:val="001E2D48"/>
    <w:rsid w:val="002176EA"/>
    <w:rsid w:val="002410D7"/>
    <w:rsid w:val="00274DD7"/>
    <w:rsid w:val="002755B1"/>
    <w:rsid w:val="002B2BFC"/>
    <w:rsid w:val="00302916"/>
    <w:rsid w:val="00305119"/>
    <w:rsid w:val="00384A81"/>
    <w:rsid w:val="00390EC0"/>
    <w:rsid w:val="003B0CA0"/>
    <w:rsid w:val="004054D8"/>
    <w:rsid w:val="0040776D"/>
    <w:rsid w:val="004C16DF"/>
    <w:rsid w:val="004E36DF"/>
    <w:rsid w:val="004F0E67"/>
    <w:rsid w:val="00520F79"/>
    <w:rsid w:val="005A4473"/>
    <w:rsid w:val="005D5029"/>
    <w:rsid w:val="005D75D5"/>
    <w:rsid w:val="005E6F82"/>
    <w:rsid w:val="006B7261"/>
    <w:rsid w:val="006C0D14"/>
    <w:rsid w:val="006C4147"/>
    <w:rsid w:val="00707104"/>
    <w:rsid w:val="00792758"/>
    <w:rsid w:val="007938D7"/>
    <w:rsid w:val="008174E9"/>
    <w:rsid w:val="00820636"/>
    <w:rsid w:val="008332FF"/>
    <w:rsid w:val="0085078F"/>
    <w:rsid w:val="00872431"/>
    <w:rsid w:val="008847C5"/>
    <w:rsid w:val="008A6F47"/>
    <w:rsid w:val="008F22BB"/>
    <w:rsid w:val="0090433D"/>
    <w:rsid w:val="00915E72"/>
    <w:rsid w:val="00933A55"/>
    <w:rsid w:val="00935496"/>
    <w:rsid w:val="00993A28"/>
    <w:rsid w:val="00A01262"/>
    <w:rsid w:val="00A22C82"/>
    <w:rsid w:val="00A430D0"/>
    <w:rsid w:val="00A84ECC"/>
    <w:rsid w:val="00AA05D4"/>
    <w:rsid w:val="00B27967"/>
    <w:rsid w:val="00B61C84"/>
    <w:rsid w:val="00B92283"/>
    <w:rsid w:val="00BB5646"/>
    <w:rsid w:val="00BF5D0A"/>
    <w:rsid w:val="00C1209F"/>
    <w:rsid w:val="00C6390B"/>
    <w:rsid w:val="00C86EBC"/>
    <w:rsid w:val="00CA689C"/>
    <w:rsid w:val="00CD037A"/>
    <w:rsid w:val="00D012E0"/>
    <w:rsid w:val="00D64541"/>
    <w:rsid w:val="00D7160A"/>
    <w:rsid w:val="00D865DF"/>
    <w:rsid w:val="00D9343D"/>
    <w:rsid w:val="00DA1434"/>
    <w:rsid w:val="00DA741E"/>
    <w:rsid w:val="00DF1396"/>
    <w:rsid w:val="00DF44E1"/>
    <w:rsid w:val="00E27CCC"/>
    <w:rsid w:val="00E91E49"/>
    <w:rsid w:val="00EC22F3"/>
    <w:rsid w:val="00EF776B"/>
    <w:rsid w:val="00F51FB5"/>
    <w:rsid w:val="00F642E7"/>
    <w:rsid w:val="00FA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8A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1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3640</Characters>
  <Application>Microsoft Macintosh Word</Application>
  <DocSecurity>0</DocSecurity>
  <Lines>30</Lines>
  <Paragraphs>8</Paragraphs>
  <ScaleCrop>false</ScaleCrop>
  <Company>Mount Sinai School of Medicine</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Stern</dc:creator>
  <cp:keywords/>
  <dc:description/>
  <cp:lastModifiedBy>Emily Stern</cp:lastModifiedBy>
  <cp:revision>14</cp:revision>
  <dcterms:created xsi:type="dcterms:W3CDTF">2012-04-10T15:02:00Z</dcterms:created>
  <dcterms:modified xsi:type="dcterms:W3CDTF">2012-04-11T19:48:00Z</dcterms:modified>
</cp:coreProperties>
</file>