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7" w:rsidRPr="007D7CF7" w:rsidRDefault="00A71D33" w:rsidP="001071ED">
      <w:pPr>
        <w:spacing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 w:bidi="en-US"/>
        </w:rPr>
        <w:t>Table S2</w:t>
      </w:r>
      <w:r w:rsidR="007D7CF7" w:rsidRPr="007D7CF7">
        <w:rPr>
          <w:rFonts w:ascii="Times New Roman" w:hAnsi="Times New Roman"/>
          <w:b/>
          <w:sz w:val="24"/>
          <w:szCs w:val="24"/>
          <w:lang w:val="en-US" w:bidi="en-US"/>
        </w:rPr>
        <w:t>.</w:t>
      </w:r>
      <w:r w:rsidR="007D7CF7" w:rsidRPr="007D7CF7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7D7CF7">
        <w:rPr>
          <w:rFonts w:ascii="Times New Roman" w:hAnsi="Times New Roman"/>
          <w:sz w:val="24"/>
          <w:szCs w:val="24"/>
          <w:lang w:val="en-US" w:bidi="en-US"/>
        </w:rPr>
        <w:t>ONL thickness d</w:t>
      </w:r>
      <w:r w:rsidR="007D7CF7" w:rsidRPr="007D7CF7">
        <w:rPr>
          <w:rFonts w:ascii="Times New Roman" w:hAnsi="Times New Roman"/>
          <w:sz w:val="24"/>
          <w:szCs w:val="24"/>
          <w:lang w:val="en-US" w:bidi="en-US"/>
        </w:rPr>
        <w:t xml:space="preserve">ata from corresponding fields from the superior and inferior retina in </w:t>
      </w:r>
      <w:r w:rsidR="007D7CF7">
        <w:rPr>
          <w:rFonts w:ascii="Times New Roman" w:hAnsi="Times New Roman"/>
          <w:sz w:val="24"/>
          <w:szCs w:val="24"/>
          <w:lang w:val="en-US" w:bidi="en-US"/>
        </w:rPr>
        <w:t>l</w:t>
      </w:r>
      <w:r w:rsidR="007D7CF7" w:rsidRPr="007D7CF7">
        <w:rPr>
          <w:rFonts w:ascii="Times New Roman" w:hAnsi="Times New Roman"/>
          <w:sz w:val="24"/>
          <w:szCs w:val="24"/>
          <w:lang w:val="en-US" w:bidi="en-US"/>
        </w:rPr>
        <w:t xml:space="preserve">ight damage only (LD) and </w:t>
      </w:r>
      <w:r w:rsidR="007D7CF7">
        <w:rPr>
          <w:rFonts w:ascii="Times New Roman" w:hAnsi="Times New Roman"/>
          <w:sz w:val="24"/>
          <w:szCs w:val="24"/>
          <w:lang w:val="en-US" w:bidi="en-US"/>
        </w:rPr>
        <w:t>l</w:t>
      </w:r>
      <w:r w:rsidR="007D7CF7" w:rsidRPr="007D7CF7">
        <w:rPr>
          <w:rFonts w:ascii="Times New Roman" w:hAnsi="Times New Roman"/>
          <w:sz w:val="24"/>
          <w:szCs w:val="24"/>
          <w:lang w:val="en-US" w:bidi="en-US"/>
        </w:rPr>
        <w:t>ight damage with prior anesthesia (LDA) groups.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1E0"/>
      </w:tblPr>
      <w:tblGrid>
        <w:gridCol w:w="402"/>
        <w:gridCol w:w="754"/>
        <w:gridCol w:w="608"/>
        <w:gridCol w:w="608"/>
        <w:gridCol w:w="608"/>
        <w:gridCol w:w="614"/>
        <w:gridCol w:w="1028"/>
        <w:gridCol w:w="605"/>
        <w:gridCol w:w="605"/>
        <w:gridCol w:w="614"/>
        <w:gridCol w:w="1028"/>
        <w:gridCol w:w="504"/>
        <w:gridCol w:w="605"/>
        <w:gridCol w:w="605"/>
        <w:gridCol w:w="611"/>
        <w:gridCol w:w="1149"/>
        <w:gridCol w:w="608"/>
        <w:gridCol w:w="608"/>
        <w:gridCol w:w="611"/>
        <w:gridCol w:w="1051"/>
        <w:gridCol w:w="576"/>
      </w:tblGrid>
      <w:tr w:rsidR="007D7CF7" w:rsidRPr="007D7CF7" w:rsidTr="007D7CF7">
        <w:trPr>
          <w:trHeight w:val="20"/>
        </w:trPr>
        <w:tc>
          <w:tcPr>
            <w:tcW w:w="401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Position Relative to ON</w:t>
            </w:r>
          </w:p>
        </w:tc>
        <w:tc>
          <w:tcPr>
            <w:tcW w:w="2368" w:type="pct"/>
            <w:gridSpan w:val="10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36h</w:t>
            </w:r>
          </w:p>
        </w:tc>
        <w:tc>
          <w:tcPr>
            <w:tcW w:w="2230" w:type="pct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7d</w:t>
            </w:r>
          </w:p>
        </w:tc>
      </w:tr>
      <w:tr w:rsidR="007D7CF7" w:rsidRPr="007D7CF7" w:rsidTr="007D7CF7">
        <w:trPr>
          <w:trHeight w:val="20"/>
        </w:trPr>
        <w:tc>
          <w:tcPr>
            <w:tcW w:w="40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46" w:type="pct"/>
            <w:gridSpan w:val="4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 n=4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633" w:type="pct"/>
            <w:gridSpan w:val="3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LDA n=3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i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632" w:type="pct"/>
            <w:gridSpan w:val="3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 n=3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634" w:type="pct"/>
            <w:gridSpan w:val="3"/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LDA n=3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i/>
                <w:sz w:val="20"/>
                <w:szCs w:val="20"/>
                <w:lang w:val="en-GB" w:eastAsia="de-DE"/>
              </w:rPr>
              <w:t>p</w:t>
            </w:r>
          </w:p>
        </w:tc>
      </w:tr>
      <w:tr w:rsidR="007D7CF7" w:rsidRPr="007D7CF7" w:rsidTr="007D7CF7">
        <w:trPr>
          <w:cantSplit/>
          <w:trHeight w:val="20"/>
        </w:trPr>
        <w:tc>
          <w:tcPr>
            <w:tcW w:w="140" w:type="pct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Inferior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53,56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35,77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49,04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58,63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49,25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±8,49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42,12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53,39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44,22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46,58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±4,89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9,69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44,53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32,52±16,15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43,02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42,77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42,12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42,64±0,38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0,426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mp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54,61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49,39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50,31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52,31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±2,48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46,17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44,27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51,06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47,17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±2,86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43,52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38,97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32,96±11,86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45,82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45,49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44,56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45,29±0,53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0,216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CF7">
              <w:rPr>
                <w:rFonts w:ascii="Times New Roman" w:hAnsi="Times New Roman"/>
                <w:sz w:val="20"/>
                <w:szCs w:val="20"/>
              </w:rPr>
              <w:t>mc</w:t>
            </w:r>
            <w:proofErr w:type="spellEnd"/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51,66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40,20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51,03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51,29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48,55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±4,82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48,06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52,06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53,43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51,18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±2,28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45,71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24,53±15,62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53,26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45,27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43,27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47,27±4,32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48,67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46,37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56,99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54,41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51,61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±4,27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50,19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55,67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49,31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51,72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±2,81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14,03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44,34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30,64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29,67±12,39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51,28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45,91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42,75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46,65±3,52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0,136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Superior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23,58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37,61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42,41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50,37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38,49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±9,74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47,73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43,23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44,17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45,04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±1,94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33,59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31,94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25,43±10,40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38,25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37,61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40,27±3,32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mp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22,37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41,69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38,67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47,73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37,62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±9,39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43,99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37,72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38,58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±4,11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19,24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20,54±7,42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33,85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43,03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39,12±3,87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CF7">
              <w:rPr>
                <w:rFonts w:ascii="Times New Roman" w:hAnsi="Times New Roman"/>
                <w:sz w:val="20"/>
                <w:szCs w:val="20"/>
              </w:rPr>
              <w:t>mc</w:t>
            </w:r>
            <w:proofErr w:type="spellEnd"/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19,23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37,26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42,57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34,27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±8,92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36,76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39,43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37,65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37,95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±1,11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9,41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20,33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12,75±5,38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46,92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41,35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36,01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41,43±4,45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7D7CF7" w:rsidRPr="007D7CF7" w:rsidTr="007D7CF7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D7CF7" w:rsidRPr="007D7CF7" w:rsidRDefault="007D7CF7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7D7CF7" w:rsidRPr="007D7CF7" w:rsidRDefault="007D7CF7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39,78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33,76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41,06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33,44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±8,70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41,28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40,45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39,95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40,56</w:t>
            </w:r>
            <w:r w:rsidRPr="007D7CF7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±0,55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14,73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14,11±4,27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43,81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37,18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41,08±2,83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7D7CF7" w:rsidRDefault="007D7CF7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CF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</w:tr>
    </w:tbl>
    <w:p w:rsidR="001071ED" w:rsidRDefault="001071ED"/>
    <w:sectPr w:rsidR="001071ED" w:rsidSect="001071ED">
      <w:footerReference w:type="default" r:id="rId6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A3" w:rsidRDefault="001709A3" w:rsidP="0036783E">
      <w:pPr>
        <w:spacing w:after="0" w:line="240" w:lineRule="auto"/>
      </w:pPr>
      <w:r>
        <w:separator/>
      </w:r>
    </w:p>
  </w:endnote>
  <w:endnote w:type="continuationSeparator" w:id="0">
    <w:p w:rsidR="001709A3" w:rsidRDefault="001709A3" w:rsidP="0036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ED" w:rsidRDefault="001071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A3" w:rsidRDefault="001709A3" w:rsidP="0036783E">
      <w:pPr>
        <w:spacing w:after="0" w:line="240" w:lineRule="auto"/>
      </w:pPr>
      <w:r>
        <w:separator/>
      </w:r>
    </w:p>
  </w:footnote>
  <w:footnote w:type="continuationSeparator" w:id="0">
    <w:p w:rsidR="001709A3" w:rsidRDefault="001709A3" w:rsidP="0036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ED"/>
    <w:rsid w:val="001071ED"/>
    <w:rsid w:val="00146123"/>
    <w:rsid w:val="001709A3"/>
    <w:rsid w:val="00190595"/>
    <w:rsid w:val="001B2D65"/>
    <w:rsid w:val="002C6AA0"/>
    <w:rsid w:val="006E282C"/>
    <w:rsid w:val="007D7CF7"/>
    <w:rsid w:val="008B0B64"/>
    <w:rsid w:val="00991CC8"/>
    <w:rsid w:val="009E47EA"/>
    <w:rsid w:val="00A63890"/>
    <w:rsid w:val="00A71D33"/>
    <w:rsid w:val="00B06440"/>
    <w:rsid w:val="00B82194"/>
    <w:rsid w:val="00BA3C24"/>
    <w:rsid w:val="00BB5D52"/>
    <w:rsid w:val="00C512BA"/>
    <w:rsid w:val="00D37463"/>
    <w:rsid w:val="00E4077A"/>
    <w:rsid w:val="00F3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1ED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071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1071E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1ED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1071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rsid w:val="001071E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3</cp:revision>
  <dcterms:created xsi:type="dcterms:W3CDTF">2012-03-27T08:57:00Z</dcterms:created>
  <dcterms:modified xsi:type="dcterms:W3CDTF">2012-03-27T08:57:00Z</dcterms:modified>
</cp:coreProperties>
</file>