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11"/>
        <w:tblW w:w="5582" w:type="pct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365"/>
        <w:gridCol w:w="1381"/>
        <w:gridCol w:w="3387"/>
        <w:gridCol w:w="1381"/>
      </w:tblGrid>
      <w:tr w:rsidR="001B01EC" w:rsidRPr="005138ED" w:rsidTr="00453A15">
        <w:trPr>
          <w:cantSplit/>
          <w:trHeight w:val="679"/>
        </w:trPr>
        <w:tc>
          <w:tcPr>
            <w:tcW w:w="176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EC" w:rsidRPr="005138ED" w:rsidRDefault="001B01EC" w:rsidP="00453A15">
            <w:pPr>
              <w:spacing w:line="36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Region Name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EC" w:rsidRPr="005138ED" w:rsidRDefault="001B01EC" w:rsidP="00453A15">
            <w:pPr>
              <w:spacing w:line="36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Abbreviation</w:t>
            </w:r>
          </w:p>
        </w:tc>
        <w:tc>
          <w:tcPr>
            <w:tcW w:w="178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EC" w:rsidRPr="005138ED" w:rsidRDefault="001B01EC" w:rsidP="00453A15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Region Name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EC" w:rsidRPr="005138ED" w:rsidRDefault="001B01EC" w:rsidP="00453A15">
            <w:pPr>
              <w:spacing w:line="36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Abbreviation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Precentral</w:t>
            </w:r>
          </w:p>
        </w:tc>
        <w:tc>
          <w:tcPr>
            <w:tcW w:w="726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PreCG</w:t>
            </w:r>
          </w:p>
        </w:tc>
        <w:tc>
          <w:tcPr>
            <w:tcW w:w="1780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Lingual</w:t>
            </w:r>
          </w:p>
        </w:tc>
        <w:tc>
          <w:tcPr>
            <w:tcW w:w="726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LING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Frontal_Sup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SFG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Occipital_Sup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SOG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Frontal_Sup_Orb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SFGorb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Occipital_Mid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MOG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Frontal_Mid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MFG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Occipital_Inf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IOG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Frontal_Mid_Orb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MFGorb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Fusiform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Frontal_Inf_Oper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IFGoper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Postcentral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PoCG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Frontal_Inf_Tri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IFGtri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Parietal_Sup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SPG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Frontal_Inf_Orb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IFGorb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Parietal_Inf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IPG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Rolandic_Oper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ROL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SupraMarginal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SMG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Supp_Motor_Area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SMA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Angular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ANG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Olfactory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OLF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Precuneus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PCUN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Frontal_Sup_Medial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SFGmed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Paracentral_Lobule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PCL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Frontal_Mid_Orb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FGMedOrb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Caudate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CAU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Rectus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RECT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Putamen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PUT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Insula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INS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Pallidum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PAL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Cingulum_Ant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ACC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Thalamus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THA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Cingulum_Mid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MCG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Heschl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HES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Cingulum_Post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PCC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Temporal_Sup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STG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Hippocampus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HIP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Temporal_Pole_Sup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STGp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ParaHippocampal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PHIP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Temporal_Mid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MTG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Amygdala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AMYG</w:t>
            </w:r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Temporal_Pole_Mid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MTGp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Calcarine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5138ED">
                  <w:rPr>
                    <w:rFonts w:ascii="Times New Roman" w:hAnsi="Times New Roman"/>
                    <w:kern w:val="0"/>
                    <w:sz w:val="18"/>
                    <w:szCs w:val="18"/>
                  </w:rPr>
                  <w:t>CAL</w:t>
                </w:r>
              </w:smartTag>
            </w:smartTag>
          </w:p>
        </w:tc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Temporal_Inf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ITG</w:t>
            </w:r>
          </w:p>
        </w:tc>
      </w:tr>
      <w:tr w:rsidR="001B01EC" w:rsidRPr="005138ED" w:rsidTr="00453A15">
        <w:trPr>
          <w:cantSplit/>
          <w:trHeight w:val="359"/>
        </w:trPr>
        <w:tc>
          <w:tcPr>
            <w:tcW w:w="176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Cuneus</w:t>
            </w:r>
          </w:p>
        </w:tc>
        <w:tc>
          <w:tcPr>
            <w:tcW w:w="72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138ED">
              <w:rPr>
                <w:rFonts w:ascii="Times New Roman" w:hAnsi="Times New Roman"/>
                <w:kern w:val="0"/>
                <w:sz w:val="18"/>
                <w:szCs w:val="18"/>
              </w:rPr>
              <w:t>CUN</w:t>
            </w:r>
          </w:p>
        </w:tc>
        <w:tc>
          <w:tcPr>
            <w:tcW w:w="178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01EC" w:rsidRPr="005138ED" w:rsidRDefault="001B01EC" w:rsidP="00453A15">
            <w:pPr>
              <w:spacing w:line="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453A15" w:rsidRPr="00752020" w:rsidRDefault="00453A15" w:rsidP="00160F81">
      <w:pPr>
        <w:pStyle w:val="1"/>
        <w:spacing w:before="0" w:after="0" w:line="240" w:lineRule="auto"/>
        <w:rPr>
          <w:rFonts w:ascii="Times New Roman" w:hAnsi="Times New Roman"/>
          <w:sz w:val="28"/>
        </w:rPr>
      </w:pPr>
      <w:bookmarkStart w:id="0" w:name="_Toc314815700"/>
      <w:r w:rsidRPr="00752020">
        <w:rPr>
          <w:rFonts w:ascii="Times New Roman" w:hAnsi="Times New Roman"/>
          <w:sz w:val="28"/>
        </w:rPr>
        <w:t>Table S1.</w:t>
      </w:r>
      <w:bookmarkEnd w:id="0"/>
      <w:r w:rsidRPr="00752020">
        <w:rPr>
          <w:rFonts w:ascii="Times New Roman" w:hAnsi="Times New Roman"/>
          <w:sz w:val="28"/>
        </w:rPr>
        <w:t xml:space="preserve"> </w:t>
      </w:r>
    </w:p>
    <w:p w:rsidR="00453A15" w:rsidRDefault="00453A15" w:rsidP="00160F81">
      <w:pPr>
        <w:spacing w:line="360" w:lineRule="auto"/>
        <w:rPr>
          <w:rFonts w:ascii="Times New Roman" w:hAnsi="Times New Roman" w:hint="eastAsia"/>
        </w:rPr>
      </w:pPr>
      <w:r w:rsidRPr="00752020">
        <w:rPr>
          <w:rFonts w:ascii="Times New Roman" w:hAnsi="Times New Roman"/>
        </w:rPr>
        <w:t>Cortical and subcortical regions defined in Automated Anatomical Labeling template in standard stereotaxic space</w:t>
      </w:r>
    </w:p>
    <w:p w:rsidR="00453A15" w:rsidRDefault="00453A15" w:rsidP="00160F81">
      <w:pPr>
        <w:spacing w:line="360" w:lineRule="auto"/>
        <w:rPr>
          <w:rFonts w:ascii="Times New Roman" w:hAnsi="Times New Roman" w:hint="eastAsia"/>
        </w:rPr>
      </w:pPr>
    </w:p>
    <w:p w:rsidR="00453A15" w:rsidRDefault="00453A15" w:rsidP="00160F81">
      <w:pPr>
        <w:spacing w:line="360" w:lineRule="auto"/>
        <w:rPr>
          <w:rFonts w:ascii="Times New Roman" w:hAnsi="Times New Roman" w:hint="eastAsia"/>
          <w:sz w:val="22"/>
        </w:rPr>
      </w:pPr>
      <w:r w:rsidRPr="00752020">
        <w:rPr>
          <w:rFonts w:ascii="Times New Roman" w:hAnsi="Times New Roman"/>
          <w:sz w:val="22"/>
        </w:rPr>
        <w:t xml:space="preserve">Note: The abbreviations listed are those used in this paper, which differ slightly from the original abbreviations by Tzourio-Mazoyer et al.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ADDIN EN.CITE &lt;EndNote&gt;&lt;Cite ExcludeAuth="1"&gt;&lt;Author&gt;Tzourio-Mazoyer&lt;/Author&gt;&lt;Year&gt;2002&lt;/Year&gt;&lt;RecNum&gt;894&lt;/RecNum&gt;&lt;DisplayText&gt;[1]&lt;/DisplayText&gt;&lt;record&gt;&lt;rec-number&gt;894&lt;/rec-number&gt;&lt;foreign-keys&gt;&lt;key app="EN" db-id="seztx2ztx25wfcesf26prw51effxpwd0tzwe"&gt;894&lt;/key&gt;&lt;/foreign-keys&gt;&lt;ref-type name="Journal Article"&gt;17&lt;/ref-type&gt;&lt;contributors&gt;&lt;authors&gt;&lt;author&gt;Tzourio-Mazoyer, N.&lt;/author&gt;&lt;author&gt;Landeau, B.&lt;/author&gt;&lt;author&gt;Papathanassiou, D.&lt;/author&gt;&lt;author&gt;Crivello, F.&lt;/author&gt;&lt;author&gt;Etard, O.&lt;/author&gt;&lt;author&gt;Delcroix, N.&lt;/author&gt;&lt;author&gt;Mazoyer, B.&lt;/author&gt;&lt;author&gt;Joliot, M.&lt;/author&gt;&lt;/authors&gt;&lt;/contributors&gt;&lt;auth-address&gt;Groupe d&amp;apos;Imagerie Neurofonctionnelle, UMR 6095 CNRS CEA, Universite de Caen, Universite de Paris 5, France.&lt;/auth-address&gt;&lt;titles&gt;&lt;title&gt;Automated anatomical labeling of activations in SPM using a macroscopic anatomical parcellation of the MNI MRI single-subject brain&lt;/title&gt;&lt;secondary-title&gt;Neuroimage&lt;/secondary-title&gt;&lt;alt-title&gt;NeuroImage&lt;/alt-title&gt;&lt;/titles&gt;&lt;periodical&gt;&lt;full-title&gt;Neuroimage&lt;/full-title&gt;&lt;abbr-1&gt;NeuroImage&lt;/abbr-1&gt;&lt;/periodical&gt;&lt;alt-periodical&gt;&lt;full-title&gt;Neuroimage&lt;/full-title&gt;&lt;abbr-1&gt;NeuroImage&lt;/abbr-1&gt;&lt;/alt-periodical&gt;&lt;pages&gt;273-89&lt;/pages&gt;&lt;volume&gt;15&lt;/volume&gt;&lt;number&gt;1&lt;/number&gt;&lt;keywords&gt;&lt;keyword&gt;Brain/*anatomy &amp;amp; histology&lt;/keyword&gt;&lt;keyword&gt;*Brain Mapping&lt;/keyword&gt;&lt;keyword&gt;Computer Graphics&lt;/keyword&gt;&lt;keyword&gt;Dominance, Cerebral/physiology&lt;/keyword&gt;&lt;keyword&gt;Humans&lt;/keyword&gt;&lt;keyword&gt;*Image Processing, Computer-Assisted&lt;/keyword&gt;&lt;keyword&gt;*Imaging, Three-Dimensional&lt;/keyword&gt;&lt;keyword&gt;*Magnetic Resonance Imaging&lt;/keyword&gt;&lt;keyword&gt;Reference Values&lt;/keyword&gt;&lt;/keywords&gt;&lt;dates&gt;&lt;year&gt;2002&lt;/year&gt;&lt;pub-dates&gt;&lt;date&gt;Jan&lt;/date&gt;&lt;/pub-dates&gt;&lt;/dates&gt;&lt;isbn&gt;1053-8119 (Print)&lt;/isbn&gt;&lt;accession-num&gt;11771995&lt;/accession-num&gt;&lt;urls&gt;&lt;related-urls&gt;&lt;url&gt;http://www.ncbi.nlm.nih.gov/entrez/query.fcgi?cmd=Retrieve&amp;amp;db=PubMed&amp;amp;dopt=Citation&amp;amp;list_uids=11771995 &lt;/url&gt;&lt;/related-urls&gt;&lt;/urls&gt;&lt;language&gt;eng&lt;/language&gt;&lt;/record&gt;&lt;/Cite&gt;&lt;/EndNote&gt;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[</w:t>
      </w:r>
      <w:hyperlink w:anchor="_ENREF_1" w:tooltip="Tzourio-Mazoyer, 2002 #894" w:history="1">
        <w:r w:rsidRPr="004453FA">
          <w:rPr>
            <w:rStyle w:val="a5"/>
            <w:rFonts w:ascii="Times New Roman" w:hAnsi="Times New Roman"/>
            <w:noProof/>
            <w:sz w:val="22"/>
          </w:rPr>
          <w:t>1</w:t>
        </w:r>
      </w:hyperlink>
      <w:r>
        <w:rPr>
          <w:rFonts w:ascii="Times New Roman" w:hAnsi="Times New Roman"/>
          <w:noProof/>
          <w:sz w:val="22"/>
        </w:rPr>
        <w:t>]</w:t>
      </w:r>
      <w:r>
        <w:rPr>
          <w:rFonts w:ascii="Times New Roman" w:hAnsi="Times New Roman"/>
          <w:sz w:val="22"/>
        </w:rPr>
        <w:fldChar w:fldCharType="end"/>
      </w:r>
    </w:p>
    <w:sectPr w:rsidR="00453A15" w:rsidSect="00160F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52" w:rsidRDefault="00D12652" w:rsidP="001B01EC">
      <w:r>
        <w:separator/>
      </w:r>
    </w:p>
  </w:endnote>
  <w:endnote w:type="continuationSeparator" w:id="1">
    <w:p w:rsidR="00D12652" w:rsidRDefault="00D12652" w:rsidP="001B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52" w:rsidRDefault="00D12652" w:rsidP="001B01EC">
      <w:r>
        <w:separator/>
      </w:r>
    </w:p>
  </w:footnote>
  <w:footnote w:type="continuationSeparator" w:id="1">
    <w:p w:rsidR="00D12652" w:rsidRDefault="00D12652" w:rsidP="001B0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1EC"/>
    <w:rsid w:val="00160F81"/>
    <w:rsid w:val="001B01EC"/>
    <w:rsid w:val="00453A15"/>
    <w:rsid w:val="00A91863"/>
    <w:rsid w:val="00D1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E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53A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1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1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3A15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5">
    <w:name w:val="Hyperlink"/>
    <w:uiPriority w:val="99"/>
    <w:rsid w:val="00453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2697</Characters>
  <Application>Microsoft Office Word</Application>
  <DocSecurity>0</DocSecurity>
  <Lines>22</Lines>
  <Paragraphs>6</Paragraphs>
  <ScaleCrop>false</ScaleCrop>
  <Company>WwW.YlmF.CoM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5</cp:revision>
  <dcterms:created xsi:type="dcterms:W3CDTF">2012-02-24T11:50:00Z</dcterms:created>
  <dcterms:modified xsi:type="dcterms:W3CDTF">2012-02-24T11:55:00Z</dcterms:modified>
</cp:coreProperties>
</file>