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DE" w:rsidRDefault="001744DE" w:rsidP="001744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SUPPLEMENTAL DATA</w:t>
      </w:r>
    </w:p>
    <w:p w:rsidR="00187236" w:rsidRDefault="00187236" w:rsidP="001744D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187236" w:rsidRDefault="00187236" w:rsidP="001744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proofErr w:type="gramStart"/>
      <w:r w:rsidRPr="00B17426">
        <w:rPr>
          <w:rFonts w:ascii="Times New Roman" w:hAnsi="Times New Roman"/>
          <w:bCs/>
          <w:sz w:val="24"/>
          <w:szCs w:val="24"/>
          <w:lang w:eastAsia="en-GB"/>
        </w:rPr>
        <w:t>TABLE S1.</w:t>
      </w:r>
      <w:proofErr w:type="gramEnd"/>
      <w:r w:rsidRPr="004F4DE1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88618E">
        <w:rPr>
          <w:rFonts w:ascii="Times New Roman" w:hAnsi="Times New Roman"/>
          <w:sz w:val="24"/>
          <w:szCs w:val="24"/>
          <w:lang w:eastAsia="en-GB"/>
        </w:rPr>
        <w:t>Real time quantitative PCR primer sequences for gene expression analysis and PCR primer sequences for genotyping.</w:t>
      </w:r>
    </w:p>
    <w:tbl>
      <w:tblPr>
        <w:tblpPr w:leftFromText="180" w:rightFromText="180" w:vertAnchor="text" w:horzAnchor="margin" w:tblpXSpec="center" w:tblpY="158"/>
        <w:tblW w:w="10265" w:type="dxa"/>
        <w:tblCellMar>
          <w:left w:w="0" w:type="dxa"/>
          <w:right w:w="0" w:type="dxa"/>
        </w:tblCellMar>
        <w:tblLook w:val="00A0"/>
      </w:tblPr>
      <w:tblGrid>
        <w:gridCol w:w="1849"/>
        <w:gridCol w:w="4060"/>
        <w:gridCol w:w="4356"/>
      </w:tblGrid>
      <w:tr w:rsidR="001744DE" w:rsidRPr="004F4DE1" w:rsidTr="00660A86">
        <w:trPr>
          <w:trHeight w:val="363"/>
        </w:trPr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44DE" w:rsidRPr="004F4DE1" w:rsidRDefault="001744DE" w:rsidP="00660A8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Gene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44DE" w:rsidRPr="004F4DE1" w:rsidRDefault="001744DE" w:rsidP="00660A8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             Forward</w:t>
            </w: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44DE" w:rsidRPr="004F4DE1" w:rsidRDefault="001744DE" w:rsidP="00660A8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               Reverse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qPCR Primers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B1607D">
              <w:rPr>
                <w:rFonts w:ascii="Times New Roman" w:hAnsi="Times New Roman"/>
                <w:i/>
                <w:sz w:val="24"/>
                <w:szCs w:val="24"/>
              </w:rPr>
              <w:t xml:space="preserve">    Srebp-1c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ACGGAGCCATGGATTGCACATTTG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AGGCTGTAGGATGGTGAGTGG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60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160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AAGCTCAGTGTGCCCACCTA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ATGGCAACGTGACACTGCTG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B160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Srebp-2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GCAGCAACGGGACCATTCT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CCCCATGACTAAGTCCTTCAACT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B1607D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   </w:t>
            </w:r>
            <w:proofErr w:type="spellStart"/>
            <w:r w:rsidRPr="00B1607D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Ppar</w:t>
            </w:r>
            <w:proofErr w:type="spellEnd"/>
            <w:r w:rsidRPr="00B1607D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-γ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TGAAAGAAGCGGTGAACCACTG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TGGCATCTCTGTGTCAACCATG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B1607D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   </w:t>
            </w:r>
            <w:proofErr w:type="spellStart"/>
            <w:r w:rsidRPr="00B1607D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Pepck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218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GB"/>
              </w:rPr>
              <w:t>GAGATAGCGGCACAAT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8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en-GB"/>
              </w:rPr>
              <w:t>TTCAGAGACTATGCGGTG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B1607D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   Hif-1</w:t>
            </w:r>
            <w:r w:rsidRPr="00B1607D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ACCTTCATCGGAAACTCCAAAG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CTGTTAGGCTGGGAAAAGTTAGG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60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Leptin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GAGACCCCTGTGTCGGTTC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CTGCGTGTGTGAAATGTCATTG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60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Adiponectin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TGTTCCTCTTAATCCTGCCCA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color w:val="000000"/>
                <w:sz w:val="24"/>
                <w:szCs w:val="24"/>
              </w:rPr>
              <w:t>CCAACCTGCACAAGTTCCCTT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B1607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607D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B1607D">
              <w:rPr>
                <w:rFonts w:ascii="Times New Roman" w:hAnsi="Times New Roman"/>
                <w:i/>
                <w:sz w:val="24"/>
                <w:szCs w:val="24"/>
              </w:rPr>
              <w:t>Tnf</w:t>
            </w:r>
            <w:proofErr w:type="spellEnd"/>
            <w:r w:rsidRPr="00B1607D">
              <w:rPr>
                <w:rFonts w:ascii="Times New Roman" w:hAnsi="Times New Roman"/>
                <w:i/>
                <w:sz w:val="24"/>
                <w:szCs w:val="24"/>
              </w:rPr>
              <w:t>-α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CCCTCACACTCAGATCATCTTCT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GCTACGACGTGGGCTACAG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PCR Primers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535E3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5E3D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   General Cre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AAATGGTTTCCCGCAGAACC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TAGCTGGCTGGTGGCAGATG</w:t>
            </w:r>
          </w:p>
        </w:tc>
      </w:tr>
      <w:tr w:rsidR="001744DE" w:rsidRPr="004F4DE1" w:rsidTr="00660A86">
        <w:trPr>
          <w:trHeight w:val="363"/>
        </w:trPr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535E3D" w:rsidRDefault="001744DE" w:rsidP="00660A86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5E3D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   Ptp1b Floxed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TGCTCACTCACCCTGCTACAA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F4DE1">
              <w:rPr>
                <w:rFonts w:ascii="Times New Roman" w:hAnsi="Times New Roman"/>
                <w:sz w:val="24"/>
                <w:szCs w:val="24"/>
              </w:rPr>
              <w:t>GAAATGGCTCACTCCTACTGG</w:t>
            </w:r>
          </w:p>
        </w:tc>
      </w:tr>
      <w:tr w:rsidR="001744DE" w:rsidRPr="004F4DE1" w:rsidTr="00660A86">
        <w:trPr>
          <w:trHeight w:val="347"/>
        </w:trPr>
        <w:tc>
          <w:tcPr>
            <w:tcW w:w="10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744DE" w:rsidRPr="004F4DE1" w:rsidRDefault="001744DE" w:rsidP="00660A86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1744DE" w:rsidRDefault="001744DE" w:rsidP="001744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1744DE" w:rsidRDefault="001744DE" w:rsidP="001744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1744DE" w:rsidRDefault="001744DE" w:rsidP="001744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1744DE" w:rsidRDefault="001744DE" w:rsidP="001744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1744DE" w:rsidRDefault="001744DE" w:rsidP="001744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1744DE" w:rsidRDefault="001744DE" w:rsidP="001744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FF19A8" w:rsidRPr="00AA7C02" w:rsidRDefault="00FF19A8" w:rsidP="00AA7C0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FF19A8" w:rsidRPr="00AA7C02" w:rsidSect="001744DE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44DE"/>
    <w:rsid w:val="00046FE4"/>
    <w:rsid w:val="001322DA"/>
    <w:rsid w:val="00164DC2"/>
    <w:rsid w:val="001744DE"/>
    <w:rsid w:val="00187236"/>
    <w:rsid w:val="0026149E"/>
    <w:rsid w:val="00261FA9"/>
    <w:rsid w:val="00295D95"/>
    <w:rsid w:val="00444150"/>
    <w:rsid w:val="00541B3C"/>
    <w:rsid w:val="005E571C"/>
    <w:rsid w:val="00620BDC"/>
    <w:rsid w:val="007A5BFA"/>
    <w:rsid w:val="0088618E"/>
    <w:rsid w:val="00994A66"/>
    <w:rsid w:val="009F49E7"/>
    <w:rsid w:val="00A25C33"/>
    <w:rsid w:val="00AA3F2A"/>
    <w:rsid w:val="00AA7C02"/>
    <w:rsid w:val="00B17426"/>
    <w:rsid w:val="00C021D9"/>
    <w:rsid w:val="00D35553"/>
    <w:rsid w:val="00E44371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744DE"/>
  </w:style>
  <w:style w:type="paragraph" w:styleId="BalloonText">
    <w:name w:val="Balloon Text"/>
    <w:basedOn w:val="Normal"/>
    <w:link w:val="BalloonTextChar"/>
    <w:uiPriority w:val="99"/>
    <w:semiHidden/>
    <w:unhideWhenUsed/>
    <w:rsid w:val="007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748</Characters>
  <Application>Microsoft Office Word</Application>
  <DocSecurity>0</DocSecurity>
  <Lines>6</Lines>
  <Paragraphs>1</Paragraphs>
  <ScaleCrop>false</ScaleCrop>
  <Company>University of Aberdeen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r02co9</dc:creator>
  <cp:keywords/>
  <dc:description/>
  <cp:lastModifiedBy>r02co9</cp:lastModifiedBy>
  <cp:revision>12</cp:revision>
  <dcterms:created xsi:type="dcterms:W3CDTF">2011-06-23T10:07:00Z</dcterms:created>
  <dcterms:modified xsi:type="dcterms:W3CDTF">2012-02-07T14:45:00Z</dcterms:modified>
</cp:coreProperties>
</file>