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48" w:rsidRDefault="003B4248" w:rsidP="003B424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r w:rsidRPr="00B34420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Table S2. </w:t>
      </w:r>
      <w:proofErr w:type="gramStart"/>
      <w:r w:rsidRPr="00B34420">
        <w:rPr>
          <w:rFonts w:ascii="Times New Roman" w:hAnsi="Times New Roman"/>
          <w:color w:val="000000"/>
          <w:sz w:val="24"/>
          <w:szCs w:val="24"/>
          <w:lang w:val="en-GB"/>
        </w:rPr>
        <w:t>Costs of IBA management.</w:t>
      </w:r>
      <w:proofErr w:type="gramEnd"/>
    </w:p>
    <w:p w:rsidR="003B4248" w:rsidRPr="00B34420" w:rsidRDefault="003B4248" w:rsidP="003B424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3B4248" w:rsidRPr="00B34420" w:rsidRDefault="003B4248" w:rsidP="003B424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</w:p>
    <w:tbl>
      <w:tblPr>
        <w:tblW w:w="8578" w:type="dxa"/>
        <w:tblLayout w:type="fixed"/>
        <w:tblLook w:val="04A0" w:firstRow="1" w:lastRow="0" w:firstColumn="1" w:lastColumn="0" w:noHBand="0" w:noVBand="1"/>
      </w:tblPr>
      <w:tblGrid>
        <w:gridCol w:w="3738"/>
        <w:gridCol w:w="975"/>
        <w:gridCol w:w="990"/>
        <w:gridCol w:w="990"/>
        <w:gridCol w:w="990"/>
        <w:gridCol w:w="895"/>
      </w:tblGrid>
      <w:tr w:rsidR="003B4248" w:rsidRPr="00B34420" w:rsidTr="0067299E"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Country income level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B4248" w:rsidRPr="00B34420" w:rsidRDefault="003B4248" w:rsidP="0067299E">
            <w:pPr>
              <w:spacing w:after="0" w:line="240" w:lineRule="auto"/>
              <w:ind w:firstLine="144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Lower middle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Upper middle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High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Total</w:t>
            </w: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All IBAs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3B4248" w:rsidRPr="00B34420" w:rsidTr="0067299E"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No. sites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793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2,370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2,501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4,161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9,825</w:t>
            </w: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Total area of IBAs (million ha</w:t>
            </w:r>
            <w:r w:rsidRPr="00B34420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GB"/>
              </w:rPr>
              <w:t>†</w:t>
            </w: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127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245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359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174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906</w:t>
            </w: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Mean management costs (thousand$/site)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372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634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797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3,100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Mean management costs ($/ha)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152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57.8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50.9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910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Median management costs ($/ha)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4.89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25.3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19.1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307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Minimum management costs ($/ha)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0.31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2.24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Maximum management costs (thousand $/ha)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15.1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4.10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4.29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43.0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Total management costs (million $)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406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2,060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2,740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17,700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22,900</w:t>
            </w: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Currently protected IBAs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3B4248" w:rsidRPr="00B34420" w:rsidTr="0067299E"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No. sites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435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1,126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1,058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2,692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5,311</w:t>
            </w: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Total area of IBAs (million ha</w:t>
            </w:r>
            <w:r w:rsidRPr="00B34420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GB"/>
              </w:rPr>
              <w:t>†</w:t>
            </w: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86.3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168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70.7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436</w:t>
            </w: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Mean management costs (thousand$/site)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390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884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691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2,370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1,080</w:t>
            </w: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Mean management costs ($/ha)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201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96.5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1,140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Median management costs ($/ha)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4.80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25.8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22.6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480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Minimum management costs ($/ha)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0.32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2.24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Maximum management costs (thousand $/ha)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17.2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31.2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3.36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46.3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B4248" w:rsidRPr="00B34420" w:rsidTr="0067299E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Total management costs (million $)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235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1,380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1,020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8,870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48" w:rsidRPr="00B34420" w:rsidRDefault="003B4248" w:rsidP="006729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11,500</w:t>
            </w:r>
          </w:p>
        </w:tc>
      </w:tr>
    </w:tbl>
    <w:p w:rsidR="003B4248" w:rsidRPr="00B34420" w:rsidRDefault="003B4248" w:rsidP="003B4248">
      <w:pPr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20"/>
          <w:lang w:val="en-GB"/>
        </w:rPr>
      </w:pPr>
    </w:p>
    <w:p w:rsidR="003B4248" w:rsidRPr="008D7C4B" w:rsidRDefault="003B4248" w:rsidP="003B4248">
      <w:pPr>
        <w:spacing w:after="0" w:line="240" w:lineRule="auto"/>
        <w:contextualSpacing/>
        <w:rPr>
          <w:lang w:val="en-GB"/>
        </w:rPr>
      </w:pPr>
      <w:r w:rsidRPr="00B34420">
        <w:rPr>
          <w:rFonts w:ascii="Times New Roman" w:hAnsi="Times New Roman"/>
          <w:bCs/>
          <w:sz w:val="20"/>
          <w:szCs w:val="20"/>
          <w:vertAlign w:val="superscript"/>
          <w:lang w:val="en-GB"/>
        </w:rPr>
        <w:t>†</w:t>
      </w:r>
      <w:r w:rsidRPr="00B34420">
        <w:rPr>
          <w:rFonts w:ascii="Times New Roman" w:hAnsi="Times New Roman"/>
          <w:bCs/>
          <w:sz w:val="20"/>
          <w:szCs w:val="20"/>
          <w:lang w:val="en-GB"/>
        </w:rPr>
        <w:t xml:space="preserve">Adjusted to account for the 8.6% of sites with insufficient data </w:t>
      </w:r>
      <w:r>
        <w:rPr>
          <w:lang w:val="en-GB"/>
        </w:rPr>
        <w:t xml:space="preserve"> </w:t>
      </w:r>
      <w:bookmarkStart w:id="0" w:name="_GoBack"/>
      <w:bookmarkEnd w:id="0"/>
    </w:p>
    <w:sectPr w:rsidR="003B4248" w:rsidRPr="008D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48"/>
    <w:rsid w:val="00034F8F"/>
    <w:rsid w:val="003B4248"/>
    <w:rsid w:val="007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48"/>
    <w:pPr>
      <w:widowControl w:val="0"/>
      <w:adjustRightInd w:val="0"/>
      <w:jc w:val="both"/>
      <w:textAlignment w:val="baseline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48"/>
    <w:pPr>
      <w:widowControl w:val="0"/>
      <w:adjustRightInd w:val="0"/>
      <w:jc w:val="both"/>
      <w:textAlignment w:val="baseline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Birdlife International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Butchart</dc:creator>
  <cp:lastModifiedBy>Stuart Butchart</cp:lastModifiedBy>
  <cp:revision>1</cp:revision>
  <dcterms:created xsi:type="dcterms:W3CDTF">2012-02-02T18:14:00Z</dcterms:created>
  <dcterms:modified xsi:type="dcterms:W3CDTF">2012-02-02T18:15:00Z</dcterms:modified>
</cp:coreProperties>
</file>