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87" w:rsidRPr="005C4994" w:rsidRDefault="000D5587" w:rsidP="000D5587">
      <w:pPr>
        <w:spacing w:before="240"/>
        <w:rPr>
          <w:color w:val="000000"/>
        </w:rPr>
      </w:pPr>
      <w:bookmarkStart w:id="0" w:name="_GoBack"/>
      <w:bookmarkEnd w:id="0"/>
      <w:r w:rsidRPr="00DB6BD9">
        <w:rPr>
          <w:b/>
        </w:rPr>
        <w:t xml:space="preserve">Table </w:t>
      </w:r>
      <w:r>
        <w:rPr>
          <w:b/>
        </w:rPr>
        <w:t>S</w:t>
      </w:r>
      <w:r>
        <w:rPr>
          <w:b/>
        </w:rPr>
        <w:t>5</w:t>
      </w:r>
      <w:r>
        <w:rPr>
          <w:b/>
        </w:rPr>
        <w:t xml:space="preserve"> </w:t>
      </w:r>
      <w:r w:rsidRPr="006E5FD0">
        <w:rPr>
          <w:b/>
          <w:color w:val="000000"/>
        </w:rPr>
        <w:t>A.</w:t>
      </w:r>
      <w:r>
        <w:rPr>
          <w:color w:val="000000"/>
        </w:rPr>
        <w:t xml:space="preserve">  </w:t>
      </w:r>
      <w:r w:rsidRPr="00DB6BD9">
        <w:rPr>
          <w:b/>
          <w:color w:val="000000"/>
        </w:rPr>
        <w:t xml:space="preserve">Allele associations between </w:t>
      </w:r>
      <w:r w:rsidRPr="00DB6BD9">
        <w:rPr>
          <w:b/>
          <w:i/>
          <w:color w:val="000000"/>
        </w:rPr>
        <w:t>CETP</w:t>
      </w:r>
      <w:r w:rsidRPr="00DB6BD9">
        <w:rPr>
          <w:b/>
          <w:color w:val="000000"/>
        </w:rPr>
        <w:t xml:space="preserve"> polymorphisms and </w:t>
      </w:r>
      <w:r>
        <w:rPr>
          <w:b/>
          <w:color w:val="000000"/>
        </w:rPr>
        <w:t xml:space="preserve">primary outcomes in the INVEST-GENES study (464 males and 402 females, all Caucasians) using an additive model.  </w:t>
      </w:r>
      <w:r w:rsidRPr="005C4994">
        <w:rPr>
          <w:color w:val="000000"/>
        </w:rPr>
        <w:t>The SNPs in this table are sorted by chromosomal location.  The p values are unadjusted.</w:t>
      </w:r>
      <w:r>
        <w:rPr>
          <w:color w:val="000000"/>
        </w:rPr>
        <w:t xml:space="preserve">  </w:t>
      </w:r>
      <w:r>
        <w:t>SNPs are presented in the order they appear in the genomic sequence.</w:t>
      </w:r>
    </w:p>
    <w:p w:rsidR="000D5587" w:rsidRDefault="000D5587" w:rsidP="000D5587">
      <w:pPr>
        <w:rPr>
          <w:b/>
          <w:color w:val="000000"/>
        </w:rPr>
      </w:pPr>
    </w:p>
    <w:p w:rsidR="000D5587" w:rsidRDefault="000D5587" w:rsidP="000D5587">
      <w:pPr>
        <w:rPr>
          <w:sz w:val="20"/>
          <w:szCs w:val="20"/>
        </w:rPr>
        <w:sectPr w:rsidR="000D5587" w:rsidSect="00DD0C2C">
          <w:pgSz w:w="12240" w:h="15840"/>
          <w:pgMar w:top="720" w:right="1080" w:bottom="835" w:left="1080" w:header="720" w:footer="720" w:gutter="0"/>
          <w:cols w:space="720"/>
          <w:docGrid w:linePitch="360"/>
        </w:sectPr>
      </w:pPr>
      <w:bookmarkStart w:id="1" w:name="RANGE!A1:D83"/>
    </w:p>
    <w:tbl>
      <w:tblPr>
        <w:tblStyle w:val="TableGrid"/>
        <w:tblW w:w="4878" w:type="dxa"/>
        <w:tblInd w:w="288" w:type="dxa"/>
        <w:tblLook w:val="04A0" w:firstRow="1" w:lastRow="0" w:firstColumn="1" w:lastColumn="0" w:noHBand="0" w:noVBand="1"/>
      </w:tblPr>
      <w:tblGrid>
        <w:gridCol w:w="1381"/>
        <w:gridCol w:w="1109"/>
        <w:gridCol w:w="900"/>
        <w:gridCol w:w="1488"/>
      </w:tblGrid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SNP</w:t>
            </w:r>
            <w:bookmarkEnd w:id="1"/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p_male</w:t>
            </w:r>
            <w:proofErr w:type="spellEnd"/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p_female</w:t>
            </w:r>
            <w:proofErr w:type="spellEnd"/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rs6499861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55548996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0.69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0.020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rs6499863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55549518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0.97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0.032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rs12708967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55550712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0.012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0.77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rs3764261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55550825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0.592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0.067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rs13332526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55551636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rs12447924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55551693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0.045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0.72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rs12720918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55551713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0.18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rs13332571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55551739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rs17231506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55552029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0.58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0.048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rs12708968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55552320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0.16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0.91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rs4783961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55552395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0.021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0.15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rs4783962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55552539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0.055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0.73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rs17237883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55552625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0.047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rs1800776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55552735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0.84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0.66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rs1800775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55552737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0.37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0.054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rs17231520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55553328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0.83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rs5884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55553458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0.80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rs17231534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55553605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0.018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0.55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rs711752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55553712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0.89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0.13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rs708272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55553789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0.86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0.12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rs9935228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55554573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rs12720906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55556262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rs7203984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55556759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0.78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0.017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rs11508026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55556829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0.96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0.18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rs708273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55557450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0.71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rs820299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55557785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0.39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rs12720922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55558386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0.52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0.0075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rs12597002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55559905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0.77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rs9939224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55560233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0.54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0.062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rs11076174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55560647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0.20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rs891141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55561224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0.24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0.97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rs891142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55561478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0.28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rs12720861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55561960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rs1532625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55562802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0.97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0.41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rs12720925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55562926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rs1532624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55562980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0.97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0.14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rs12708974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55563051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0.26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0.64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rs12597250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55563121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0.57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0.58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rs12720872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55563383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0.307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color w:val="76923C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color w:val="76923C"/>
                <w:sz w:val="22"/>
                <w:szCs w:val="22"/>
              </w:rPr>
              <w:t>rs12720873*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55563573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0.17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0.65</w:t>
            </w:r>
          </w:p>
        </w:tc>
      </w:tr>
      <w:tr w:rsidR="000D5587" w:rsidRPr="00DD0C2C" w:rsidTr="00FC5510">
        <w:trPr>
          <w:trHeight w:val="249"/>
        </w:trPr>
        <w:tc>
          <w:tcPr>
            <w:tcW w:w="1381" w:type="dxa"/>
            <w:noWrap/>
          </w:tcPr>
          <w:p w:rsidR="000D5587" w:rsidRPr="00DD0C2C" w:rsidRDefault="000D5587" w:rsidP="00685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rs11076175</w:t>
            </w:r>
          </w:p>
        </w:tc>
        <w:tc>
          <w:tcPr>
            <w:tcW w:w="1109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55563879</w:t>
            </w:r>
          </w:p>
        </w:tc>
        <w:tc>
          <w:tcPr>
            <w:tcW w:w="900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0.83</w:t>
            </w:r>
          </w:p>
        </w:tc>
        <w:tc>
          <w:tcPr>
            <w:tcW w:w="1488" w:type="dxa"/>
            <w:noWrap/>
          </w:tcPr>
          <w:p w:rsidR="000D5587" w:rsidRPr="00DD0C2C" w:rsidRDefault="000D5587" w:rsidP="00FC5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0.0098</w:t>
            </w:r>
          </w:p>
        </w:tc>
      </w:tr>
    </w:tbl>
    <w:p w:rsidR="000D5587" w:rsidRPr="00A72346" w:rsidRDefault="000D5587" w:rsidP="000D55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587" w:rsidRDefault="000D5587" w:rsidP="000D5587">
      <w:pPr>
        <w:ind w:left="144"/>
        <w:rPr>
          <w:color w:val="000000"/>
        </w:rPr>
      </w:pPr>
      <w:r w:rsidRPr="002A0A15">
        <w:rPr>
          <w:color w:val="000000"/>
        </w:rPr>
        <w:t>*LD with rs9930761</w:t>
      </w:r>
      <w:r>
        <w:rPr>
          <w:color w:val="000000"/>
        </w:rPr>
        <w:t xml:space="preserve"> (r</w:t>
      </w:r>
      <w:r w:rsidRPr="007F31DF">
        <w:rPr>
          <w:color w:val="000000"/>
          <w:vertAlign w:val="superscript"/>
        </w:rPr>
        <w:t>2</w:t>
      </w:r>
      <w:r>
        <w:rPr>
          <w:color w:val="000000"/>
        </w:rPr>
        <w:t xml:space="preserve">): </w:t>
      </w:r>
      <w:r w:rsidRPr="002A0A15">
        <w:rPr>
          <w:color w:val="000000"/>
        </w:rPr>
        <w:t>0.649 (rs</w:t>
      </w:r>
      <w:r>
        <w:rPr>
          <w:color w:val="000000"/>
        </w:rPr>
        <w:t xml:space="preserve">12720873) </w:t>
      </w:r>
    </w:p>
    <w:p w:rsidR="000D5587" w:rsidRDefault="000D5587" w:rsidP="000D5587">
      <w:pPr>
        <w:ind w:left="144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0.126 (</w:t>
      </w:r>
      <w:r w:rsidRPr="008C15AF">
        <w:rPr>
          <w:sz w:val="20"/>
          <w:szCs w:val="20"/>
        </w:rPr>
        <w:t>rs1801706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G84A</w:t>
      </w:r>
      <w:r>
        <w:rPr>
          <w:sz w:val="20"/>
          <w:szCs w:val="20"/>
        </w:rPr>
        <w:t>)</w:t>
      </w:r>
      <w:r w:rsidRPr="002A0A15">
        <w:rPr>
          <w:color w:val="000000"/>
        </w:rPr>
        <w:t xml:space="preserve"> (1,000 genome database)</w:t>
      </w:r>
    </w:p>
    <w:tbl>
      <w:tblPr>
        <w:tblStyle w:val="TableGrid"/>
        <w:tblpPr w:leftFromText="180" w:rightFromText="180" w:vertAnchor="text" w:horzAnchor="margin" w:tblpXSpec="right" w:tblpY="12"/>
        <w:tblW w:w="4861" w:type="dxa"/>
        <w:tblLook w:val="04A0" w:firstRow="1" w:lastRow="0" w:firstColumn="1" w:lastColumn="0" w:noHBand="0" w:noVBand="1"/>
      </w:tblPr>
      <w:tblGrid>
        <w:gridCol w:w="1613"/>
        <w:gridCol w:w="1251"/>
        <w:gridCol w:w="908"/>
        <w:gridCol w:w="1089"/>
      </w:tblGrid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SNP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p_male</w:t>
            </w:r>
            <w:proofErr w:type="spellEnd"/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0C2C">
              <w:rPr>
                <w:rFonts w:asciiTheme="minorHAnsi" w:hAnsiTheme="minorHAnsi" w:cstheme="minorHAnsi"/>
                <w:b/>
                <w:sz w:val="22"/>
                <w:szCs w:val="22"/>
              </w:rPr>
              <w:t>p_female</w:t>
            </w:r>
            <w:proofErr w:type="spellEnd"/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rs7499892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55564091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0.86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0.020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rs9930761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55564693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0.0019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0.90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rs5883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55564854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0.0018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0.73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rs11076176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55564947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0.10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0.056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rs289714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55564952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0.966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0.093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rs158477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55565111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rs289715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55566009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0.12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0.19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rs12720877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55566701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rs289716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55566877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0.81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0.33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rs289717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55566889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0.62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0.44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rs12708976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55567012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rs12720942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55567109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rs736274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55567270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0.16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0.28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rs12720939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55567300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0.31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rs289718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55567433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0.86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rs289719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55567442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0.87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0.26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rs2033254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55567486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0.49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0.78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rs4784744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55568686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0.62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0.46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rs12720898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55568744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0.27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0.87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rs291044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55568953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0.62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0.44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rs891144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55569437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0.57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rs12708979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55569855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0.084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0.0024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rs12708980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55569880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0.57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0.81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rs12720889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55570064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0.77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0.52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rs12708984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55571923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0.42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0.029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rs4784745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55572376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0.58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rs7192120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55572585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0.049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rs5880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55572592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0.44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0.22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rs7195984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55572964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0.58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rs7196174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55573045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0.28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0.34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rs1800774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55573046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0.23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0.88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rs5882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55573593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0.23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0.22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rs8045701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55573803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rs12720882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55573815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0.43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rs289740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55574451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rs9923854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55574503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0.041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0.71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rs1800777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55574820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0.44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0.90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color w:val="76923C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color w:val="76923C"/>
                <w:sz w:val="22"/>
                <w:szCs w:val="22"/>
              </w:rPr>
              <w:t>rs1801706*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55575163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0.29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rs289742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55575263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0.064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0.15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rs289743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55575297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0.63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0.25</w:t>
            </w:r>
          </w:p>
        </w:tc>
      </w:tr>
      <w:tr w:rsidR="00685E83" w:rsidRPr="00DD0C2C" w:rsidTr="0059269E">
        <w:trPr>
          <w:trHeight w:val="257"/>
        </w:trPr>
        <w:tc>
          <w:tcPr>
            <w:tcW w:w="1613" w:type="dxa"/>
            <w:noWrap/>
          </w:tcPr>
          <w:p w:rsidR="00685E83" w:rsidRPr="00DD0C2C" w:rsidRDefault="00685E83" w:rsidP="0059269E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rs12720917</w:t>
            </w:r>
          </w:p>
        </w:tc>
        <w:tc>
          <w:tcPr>
            <w:tcW w:w="1251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55576893</w:t>
            </w:r>
          </w:p>
        </w:tc>
        <w:tc>
          <w:tcPr>
            <w:tcW w:w="908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0.85</w:t>
            </w:r>
          </w:p>
        </w:tc>
        <w:tc>
          <w:tcPr>
            <w:tcW w:w="1089" w:type="dxa"/>
            <w:noWrap/>
          </w:tcPr>
          <w:p w:rsidR="00685E83" w:rsidRPr="00DD0C2C" w:rsidRDefault="00685E83" w:rsidP="00592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C2C">
              <w:rPr>
                <w:rFonts w:asciiTheme="minorHAnsi" w:hAnsiTheme="minorHAnsi" w:cstheme="minorHAnsi"/>
                <w:sz w:val="22"/>
                <w:szCs w:val="22"/>
              </w:rPr>
              <w:t>0.27</w:t>
            </w:r>
          </w:p>
        </w:tc>
      </w:tr>
    </w:tbl>
    <w:p w:rsidR="000D5587" w:rsidRPr="00A72346" w:rsidRDefault="000D5587" w:rsidP="000D558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D5587" w:rsidRDefault="000D5587" w:rsidP="000D5587">
      <w:pPr>
        <w:rPr>
          <w:b/>
        </w:rPr>
        <w:sectPr w:rsidR="000D5587" w:rsidSect="008D4A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5587" w:rsidRPr="005C21B7" w:rsidRDefault="000D5587" w:rsidP="000D5587">
      <w:pPr>
        <w:rPr>
          <w:b/>
        </w:rPr>
      </w:pPr>
      <w:r w:rsidRPr="00C35BF0">
        <w:rPr>
          <w:b/>
        </w:rPr>
        <w:lastRenderedPageBreak/>
        <w:t xml:space="preserve">Table </w:t>
      </w:r>
      <w:r>
        <w:rPr>
          <w:b/>
        </w:rPr>
        <w:t>S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B</w:t>
      </w:r>
      <w:r>
        <w:t xml:space="preserve">. </w:t>
      </w:r>
      <w:r>
        <w:rPr>
          <w:b/>
        </w:rPr>
        <w:t xml:space="preserve">  </w:t>
      </w:r>
      <w:r w:rsidRPr="00B937CF">
        <w:rPr>
          <w:b/>
          <w:szCs w:val="22"/>
        </w:rPr>
        <w:t xml:space="preserve"> Minor allele frequencies and LD between rs9930761 and rs5883 in the INVEST cohort.</w:t>
      </w:r>
    </w:p>
    <w:p w:rsidR="000D5587" w:rsidRDefault="000D5587" w:rsidP="000D5587">
      <w:pPr>
        <w:jc w:val="both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32"/>
        <w:gridCol w:w="1163"/>
        <w:gridCol w:w="1032"/>
        <w:gridCol w:w="1032"/>
        <w:gridCol w:w="1032"/>
      </w:tblGrid>
      <w:tr w:rsidR="000D5587" w:rsidRPr="00DD0C2C" w:rsidTr="00FC5510">
        <w:trPr>
          <w:trHeight w:val="290"/>
        </w:trPr>
        <w:tc>
          <w:tcPr>
            <w:tcW w:w="1032" w:type="dxa"/>
          </w:tcPr>
          <w:p w:rsidR="000D5587" w:rsidRPr="00DD0C2C" w:rsidRDefault="000D5587" w:rsidP="00FC55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0C2C">
              <w:rPr>
                <w:rFonts w:ascii="Calibri" w:hAnsi="Calibri"/>
                <w:b/>
                <w:color w:val="000000"/>
                <w:sz w:val="22"/>
                <w:szCs w:val="22"/>
              </w:rPr>
              <w:t>rs9930761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0C2C">
              <w:rPr>
                <w:rFonts w:ascii="Calibri" w:hAnsi="Calibri"/>
                <w:b/>
                <w:color w:val="000000"/>
                <w:sz w:val="22"/>
                <w:szCs w:val="22"/>
              </w:rPr>
              <w:t>rs5883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D5587" w:rsidRPr="00DD0C2C" w:rsidTr="00FC5510">
        <w:trPr>
          <w:trHeight w:val="290"/>
        </w:trPr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0C2C">
              <w:rPr>
                <w:rFonts w:ascii="Calibri" w:hAnsi="Calibri"/>
                <w:b/>
                <w:color w:val="000000"/>
                <w:sz w:val="22"/>
                <w:szCs w:val="22"/>
              </w:rPr>
              <w:t>MAF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0C2C">
              <w:rPr>
                <w:rFonts w:ascii="Calibri" w:hAnsi="Calibri"/>
                <w:b/>
                <w:color w:val="000000"/>
                <w:sz w:val="22"/>
                <w:szCs w:val="22"/>
              </w:rPr>
              <w:t>MAF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0C2C">
              <w:rPr>
                <w:rFonts w:ascii="Calibri" w:hAnsi="Calibri"/>
                <w:b/>
                <w:color w:val="000000"/>
                <w:sz w:val="22"/>
                <w:szCs w:val="22"/>
              </w:rPr>
              <w:t>D'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0C2C">
              <w:rPr>
                <w:rFonts w:ascii="Calibri" w:hAnsi="Calibri"/>
                <w:b/>
                <w:color w:val="000000"/>
                <w:sz w:val="22"/>
                <w:szCs w:val="22"/>
              </w:rPr>
              <w:t>r2</w:t>
            </w:r>
          </w:p>
        </w:tc>
      </w:tr>
      <w:tr w:rsidR="000D5587" w:rsidRPr="00DD0C2C" w:rsidTr="00FC5510">
        <w:trPr>
          <w:trHeight w:val="290"/>
        </w:trPr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0C2C">
              <w:rPr>
                <w:rFonts w:ascii="Calibri" w:hAnsi="Calibri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0.81</w:t>
            </w:r>
          </w:p>
        </w:tc>
      </w:tr>
      <w:tr w:rsidR="000D5587" w:rsidRPr="00DD0C2C" w:rsidTr="00FC5510">
        <w:trPr>
          <w:trHeight w:val="290"/>
        </w:trPr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0C2C">
              <w:rPr>
                <w:rFonts w:ascii="Calibri" w:hAnsi="Calibri"/>
                <w:b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0.89</w:t>
            </w:r>
          </w:p>
        </w:tc>
      </w:tr>
      <w:tr w:rsidR="000D5587" w:rsidRPr="00DD0C2C" w:rsidTr="00FC5510">
        <w:trPr>
          <w:trHeight w:val="290"/>
        </w:trPr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D0C2C">
              <w:rPr>
                <w:rFonts w:ascii="Calibri" w:hAnsi="Calibri"/>
                <w:b/>
                <w:color w:val="000000"/>
                <w:sz w:val="22"/>
                <w:szCs w:val="22"/>
              </w:rPr>
              <w:t>hisp</w:t>
            </w:r>
            <w:proofErr w:type="spellEnd"/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32" w:type="dxa"/>
          </w:tcPr>
          <w:p w:rsidR="000D5587" w:rsidRPr="00DD0C2C" w:rsidRDefault="000D5587" w:rsidP="00FC55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0C2C">
              <w:rPr>
                <w:rFonts w:ascii="Calibri" w:hAnsi="Calibri"/>
                <w:color w:val="000000"/>
                <w:sz w:val="22"/>
                <w:szCs w:val="22"/>
              </w:rPr>
              <w:t>0.77</w:t>
            </w:r>
          </w:p>
        </w:tc>
      </w:tr>
    </w:tbl>
    <w:p w:rsidR="000D5587" w:rsidRDefault="000D5587" w:rsidP="000D5587">
      <w:pPr>
        <w:jc w:val="both"/>
      </w:pPr>
    </w:p>
    <w:p w:rsidR="00914FF0" w:rsidRDefault="00914FF0"/>
    <w:sectPr w:rsidR="00914FF0" w:rsidSect="000D55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87"/>
    <w:rsid w:val="000D5587"/>
    <w:rsid w:val="0059269E"/>
    <w:rsid w:val="00685E83"/>
    <w:rsid w:val="009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8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8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dcterms:created xsi:type="dcterms:W3CDTF">2012-01-31T19:22:00Z</dcterms:created>
  <dcterms:modified xsi:type="dcterms:W3CDTF">2012-01-31T19:30:00Z</dcterms:modified>
</cp:coreProperties>
</file>