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7D" w:rsidRDefault="0062697D" w:rsidP="0062697D">
      <w:pPr>
        <w:spacing w:after="0" w:line="240" w:lineRule="auto"/>
      </w:pPr>
      <w:r>
        <w:t>Table S2 – Costs of other contraceptive inputs</w:t>
      </w:r>
    </w:p>
    <w:tbl>
      <w:tblPr>
        <w:tblW w:w="6796" w:type="dxa"/>
        <w:tblInd w:w="98" w:type="dxa"/>
        <w:tblLook w:val="04A0" w:firstRow="1" w:lastRow="0" w:firstColumn="1" w:lastColumn="0" w:noHBand="0" w:noVBand="1"/>
      </w:tblPr>
      <w:tblGrid>
        <w:gridCol w:w="2333"/>
        <w:gridCol w:w="1243"/>
        <w:gridCol w:w="1126"/>
        <w:gridCol w:w="968"/>
        <w:gridCol w:w="1126"/>
      </w:tblGrid>
      <w:tr w:rsidR="0062697D" w:rsidRPr="009142CB" w:rsidTr="00E43BE3">
        <w:trPr>
          <w:trHeight w:val="30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Cost category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Visits/Cycle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 cost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Source</w:t>
            </w:r>
            <w:r w:rsidRPr="009142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97D" w:rsidRPr="009142CB" w:rsidTr="00E43BE3">
        <w:trPr>
          <w:trHeight w:val="300"/>
        </w:trPr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Personnel</w:t>
            </w: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$1.01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$3.03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[2]</w:t>
            </w:r>
          </w:p>
        </w:tc>
      </w:tr>
      <w:tr w:rsidR="0062697D" w:rsidRPr="009142CB" w:rsidTr="00E43BE3">
        <w:trPr>
          <w:trHeight w:val="300"/>
        </w:trPr>
        <w:tc>
          <w:tcPr>
            <w:tcW w:w="23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Overhead and capital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$1.95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$5.85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[3]</w:t>
            </w:r>
          </w:p>
        </w:tc>
      </w:tr>
      <w:tr w:rsidR="0062697D" w:rsidRPr="009142CB" w:rsidTr="00E43BE3">
        <w:trPr>
          <w:trHeight w:val="300"/>
        </w:trPr>
        <w:tc>
          <w:tcPr>
            <w:tcW w:w="23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Out-of-pocket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$1.48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$4.44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[2]</w:t>
            </w:r>
          </w:p>
        </w:tc>
      </w:tr>
      <w:tr w:rsidR="0062697D" w:rsidRPr="009142CB" w:rsidTr="00E43BE3">
        <w:trPr>
          <w:trHeight w:val="300"/>
        </w:trPr>
        <w:tc>
          <w:tcPr>
            <w:tcW w:w="23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$2.49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$7.47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[2]</w:t>
            </w:r>
          </w:p>
        </w:tc>
      </w:tr>
      <w:tr w:rsidR="0062697D" w:rsidRPr="009142CB" w:rsidTr="00E43BE3">
        <w:trPr>
          <w:trHeight w:val="300"/>
        </w:trPr>
        <w:tc>
          <w:tcPr>
            <w:tcW w:w="23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Upkeep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$11.59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$34.77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[2]</w:t>
            </w:r>
          </w:p>
        </w:tc>
      </w:tr>
      <w:tr w:rsidR="0062697D" w:rsidRPr="009142CB" w:rsidTr="00E43BE3">
        <w:trPr>
          <w:trHeight w:val="300"/>
        </w:trPr>
        <w:tc>
          <w:tcPr>
            <w:tcW w:w="23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9142CB">
              <w:rPr>
                <w:rFonts w:ascii="Calibri" w:eastAsia="Times New Roman" w:hAnsi="Calibri" w:cs="Calibri"/>
                <w:color w:val="000000"/>
              </w:rPr>
              <w:t>Productivity loss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$1.14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$3.42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697D" w:rsidRPr="009142CB" w:rsidRDefault="0062697D" w:rsidP="00E43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42C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[2]</w:t>
            </w:r>
          </w:p>
        </w:tc>
      </w:tr>
    </w:tbl>
    <w:p w:rsidR="00A212A7" w:rsidRDefault="00A212A7">
      <w:bookmarkStart w:id="0" w:name="_GoBack"/>
      <w:bookmarkEnd w:id="0"/>
    </w:p>
    <w:sectPr w:rsidR="00A2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86"/>
    <w:rsid w:val="0062697D"/>
    <w:rsid w:val="00A212A7"/>
    <w:rsid w:val="00E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University of Washington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babijo</dc:creator>
  <cp:keywords/>
  <dc:description/>
  <cp:lastModifiedBy>babijo</cp:lastModifiedBy>
  <cp:revision>2</cp:revision>
  <dcterms:created xsi:type="dcterms:W3CDTF">2012-01-09T08:54:00Z</dcterms:created>
  <dcterms:modified xsi:type="dcterms:W3CDTF">2012-01-09T08:54:00Z</dcterms:modified>
</cp:coreProperties>
</file>