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B7" w:rsidRPr="00B1111B" w:rsidRDefault="000D47B7" w:rsidP="000D47B7">
      <w:pPr>
        <w:spacing w:after="12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0A0"/>
      </w:tblPr>
      <w:tblGrid>
        <w:gridCol w:w="1849"/>
        <w:gridCol w:w="1196"/>
        <w:gridCol w:w="1349"/>
        <w:gridCol w:w="1117"/>
        <w:gridCol w:w="1401"/>
        <w:gridCol w:w="1418"/>
        <w:gridCol w:w="912"/>
      </w:tblGrid>
      <w:tr w:rsidR="000D47B7" w:rsidRPr="00EB2D42" w:rsidTr="004522B1">
        <w:trPr>
          <w:trHeight w:val="782"/>
        </w:trPr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:rsidR="000D47B7" w:rsidRPr="00BA70EE" w:rsidRDefault="000D47B7" w:rsidP="004522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70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Characteristic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</w:tcBorders>
          </w:tcPr>
          <w:p w:rsidR="000D47B7" w:rsidRPr="00BA70EE" w:rsidRDefault="000D47B7" w:rsidP="004522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70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White</w:t>
            </w:r>
          </w:p>
        </w:tc>
        <w:tc>
          <w:tcPr>
            <w:tcW w:w="1349" w:type="dxa"/>
            <w:tcBorders>
              <w:top w:val="single" w:sz="4" w:space="0" w:color="000000"/>
              <w:bottom w:val="single" w:sz="4" w:space="0" w:color="000000"/>
            </w:tcBorders>
          </w:tcPr>
          <w:p w:rsidR="000D47B7" w:rsidRPr="00BA70EE" w:rsidRDefault="000D47B7" w:rsidP="004522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70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Pakistani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</w:tcBorders>
          </w:tcPr>
          <w:p w:rsidR="000D47B7" w:rsidRPr="00BA70EE" w:rsidRDefault="000D47B7" w:rsidP="004522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70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Other</w:t>
            </w:r>
          </w:p>
        </w:tc>
        <w:tc>
          <w:tcPr>
            <w:tcW w:w="1401" w:type="dxa"/>
            <w:tcBorders>
              <w:top w:val="single" w:sz="4" w:space="0" w:color="000000"/>
              <w:bottom w:val="single" w:sz="4" w:space="0" w:color="000000"/>
            </w:tcBorders>
          </w:tcPr>
          <w:p w:rsidR="000D47B7" w:rsidRPr="003C178B" w:rsidRDefault="000D47B7" w:rsidP="004522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A70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All ethnicities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0D47B7" w:rsidRPr="00BA70EE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10057"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  <w:t>F</w:t>
            </w:r>
            <w:r w:rsidRPr="00B111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/χ</w:t>
            </w:r>
            <w:r w:rsidRPr="00C10057"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2</w:t>
            </w:r>
          </w:p>
          <w:p w:rsidR="000D47B7" w:rsidRPr="003C178B" w:rsidRDefault="000D47B7" w:rsidP="004522B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 w:rsidR="000D47B7" w:rsidRPr="00BA70EE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BA70EE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p-value</w:t>
            </w:r>
          </w:p>
        </w:tc>
      </w:tr>
      <w:tr w:rsidR="000D47B7" w:rsidRPr="00EB2D42" w:rsidTr="004522B1">
        <w:tc>
          <w:tcPr>
            <w:tcW w:w="1849" w:type="dxa"/>
            <w:tcBorders>
              <w:top w:val="single" w:sz="4" w:space="0" w:color="000000"/>
            </w:tcBorders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Number recruited</w:t>
            </w:r>
          </w:p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Count (% cohort)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648 (38%)</w:t>
            </w: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810 (48%)</w:t>
            </w:r>
          </w:p>
        </w:tc>
        <w:tc>
          <w:tcPr>
            <w:tcW w:w="1117" w:type="dxa"/>
            <w:tcBorders>
              <w:top w:val="single" w:sz="4" w:space="0" w:color="000000"/>
            </w:tcBorders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244 (14%)</w:t>
            </w:r>
          </w:p>
        </w:tc>
        <w:tc>
          <w:tcPr>
            <w:tcW w:w="1401" w:type="dxa"/>
            <w:tcBorders>
              <w:top w:val="single" w:sz="4" w:space="0" w:color="000000"/>
            </w:tcBorders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</w:p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(14 unknown)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</w:tcBorders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Number followed up at 6 months</w:t>
            </w:r>
          </w:p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Count (% of ethnic group)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464 (72%)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612 (76%)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171 (70%)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1247 (73%)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bCs/>
                <w:sz w:val="21"/>
                <w:szCs w:val="21"/>
              </w:rPr>
              <w:t>χ</w:t>
            </w:r>
            <w:r w:rsidRPr="00C10057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2</w:t>
            </w:r>
            <w:r w:rsidRPr="00C10057">
              <w:rPr>
                <w:rFonts w:ascii="Times New Roman" w:hAnsi="Times New Roman" w:cs="Times New Roman"/>
                <w:bCs/>
                <w:sz w:val="21"/>
                <w:szCs w:val="21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0.114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 xml:space="preserve">Age of baby at Follow-up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6.5 (0.7)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6.7 (0.7)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6.7 (0.7)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6.7 (0.7)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C10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2, 1283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=10.1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 xml:space="preserve">Mother’s age </w:t>
            </w:r>
          </w:p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Mean (</w:t>
            </w:r>
            <w:proofErr w:type="spellStart"/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26.63 (6.18)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27.75 (5.13)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28.27 (5.71)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27.41 (5.67)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C100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=10.5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rPr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First baby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315 (49%)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254 (31%)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110 (45%)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686 (40%)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bCs/>
                <w:sz w:val="21"/>
                <w:szCs w:val="21"/>
              </w:rPr>
              <w:t>χ</w:t>
            </w:r>
            <w:r w:rsidRPr="00C10057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=47.9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rPr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 xml:space="preserve">Mother single – unmarried 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279/479 (58%)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8/623 (1%)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38/179 (21%)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327/1294 (25%)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bCs/>
                <w:sz w:val="21"/>
                <w:szCs w:val="21"/>
              </w:rPr>
              <w:t>χ</w:t>
            </w:r>
            <w:r w:rsidRPr="00C10057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=465.9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rPr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Pregnancy GHQ-</w:t>
            </w:r>
            <w:r w:rsidRPr="00381780">
              <w:rPr>
                <w:rFonts w:ascii="Times New Roman" w:hAnsi="Times New Roman" w:cs="Times New Roman"/>
                <w:sz w:val="18"/>
                <w:szCs w:val="18"/>
              </w:rPr>
              <w:t>A*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7.0 (3.8)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8.5 (4.0)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7.1 (4.4)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7.7 (4.0)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2, 1662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=28.4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rPr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Pregnancy GHQ-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7.1 (4.4)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6.9 (4.8)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6.9 (5.0)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7.0 (4.7)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2, 1668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=0.52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0.592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Pregnancy GHQ-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8.1 (2.3)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8.3 (2.6)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8.3 (2.9)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8.2 (2.5)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2, 1665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=1.78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Pregnancy GHQ-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1.3 (2.6)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1.6 (2.8)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2.2 (3.5)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1.6 (2.9)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2, 1652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=8.34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rPr>
          <w:trHeight w:val="568"/>
        </w:trPr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Pregnancy GHQ Total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23.4 (10.2)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25.0 (11.0)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24.4 (12.5)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24.3 (10.9)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2, 1592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=3.99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0D47B7" w:rsidRPr="00EB2D42" w:rsidTr="004522B1">
        <w:trPr>
          <w:trHeight w:val="621"/>
        </w:trPr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Pregnancy GHQ above 23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271 (44%)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368 (49%)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105 (46%)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749 (47%)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bCs/>
                <w:sz w:val="21"/>
                <w:szCs w:val="21"/>
              </w:rPr>
              <w:t>χ</w:t>
            </w:r>
            <w:r w:rsidRPr="00C10057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=3.34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6-month GHQ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- A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4.3 (3.2)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5.6 (3.8)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4.6 (3.4)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5.0 (3.6)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2, 1245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=18.8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6-month GHQ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- B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3.9 (4.0)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4.0 (4.0)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3.7 (3.8)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3.9 (4.0)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=0.21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0.807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6-month GHQ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6.7 (2.1)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6.3 (2.4)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6.2 (2.5)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6.4 (2.3)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E55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=4.61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6-month GHQ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- D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0.8 (2.2)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1.0 (2.3)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1.1 (2.2)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1.0 (2.3)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E55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2, 1242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=1.19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0.306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6-month GHQ Total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15.8 (9.2)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16.8 (9.8)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15.6 (8.9)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16.3 (9.4)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E55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2, 1186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=1.86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6-month GHQ above 23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82 (18%)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115 (20%)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31 (19%)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229 (19%)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bCs/>
                <w:sz w:val="21"/>
                <w:szCs w:val="21"/>
              </w:rPr>
              <w:t>χ</w:t>
            </w:r>
            <w:r w:rsidRPr="00C10057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=0.86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0.652</w:t>
            </w:r>
          </w:p>
        </w:tc>
      </w:tr>
      <w:tr w:rsidR="000D47B7" w:rsidRPr="00EB2D42" w:rsidTr="004522B1">
        <w:tc>
          <w:tcPr>
            <w:tcW w:w="1849" w:type="dxa"/>
            <w:tcBorders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Gestational 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 xml:space="preserve"> weeks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39.6 (1.9)</w:t>
            </w:r>
          </w:p>
        </w:tc>
        <w:tc>
          <w:tcPr>
            <w:tcW w:w="1349" w:type="dxa"/>
            <w:tcBorders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39.5 (1.6)</w:t>
            </w:r>
          </w:p>
        </w:tc>
        <w:tc>
          <w:tcPr>
            <w:tcW w:w="1117" w:type="dxa"/>
            <w:tcBorders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39.7 (1.5)</w:t>
            </w:r>
          </w:p>
        </w:tc>
        <w:tc>
          <w:tcPr>
            <w:tcW w:w="1401" w:type="dxa"/>
            <w:tcBorders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39.6 (1.7)</w:t>
            </w:r>
          </w:p>
        </w:tc>
        <w:tc>
          <w:tcPr>
            <w:tcW w:w="1418" w:type="dxa"/>
            <w:tcBorders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E55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=0.54</w:t>
            </w:r>
          </w:p>
        </w:tc>
        <w:tc>
          <w:tcPr>
            <w:tcW w:w="912" w:type="dxa"/>
            <w:tcBorders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0.585</w:t>
            </w:r>
          </w:p>
        </w:tc>
      </w:tr>
      <w:tr w:rsidR="000D47B7" w:rsidRPr="00EB2D42" w:rsidTr="004522B1">
        <w:tc>
          <w:tcPr>
            <w:tcW w:w="1849" w:type="dxa"/>
            <w:tcBorders>
              <w:top w:val="nil"/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 xml:space="preserve">Birth weight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rams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3322 (585)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3127 (524)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3188 (476)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3210 (549)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E55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=23.2</w:t>
            </w:r>
          </w:p>
        </w:tc>
        <w:tc>
          <w:tcPr>
            <w:tcW w:w="912" w:type="dxa"/>
            <w:tcBorders>
              <w:top w:val="nil"/>
              <w:bottom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  <w:tcBorders>
              <w:top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 xml:space="preserve">Abdominal circumference at 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birth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cm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31.8 (2.4)</w:t>
            </w:r>
          </w:p>
        </w:tc>
        <w:tc>
          <w:tcPr>
            <w:tcW w:w="1349" w:type="dxa"/>
            <w:tcBorders>
              <w:top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30.8 (2.4)</w:t>
            </w:r>
          </w:p>
        </w:tc>
        <w:tc>
          <w:tcPr>
            <w:tcW w:w="1117" w:type="dxa"/>
            <w:tcBorders>
              <w:top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31.1 (2.4)</w:t>
            </w:r>
          </w:p>
        </w:tc>
        <w:tc>
          <w:tcPr>
            <w:tcW w:w="1401" w:type="dxa"/>
            <w:tcBorders>
              <w:top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31.2 (2.4)</w:t>
            </w:r>
          </w:p>
        </w:tc>
        <w:tc>
          <w:tcPr>
            <w:tcW w:w="1418" w:type="dxa"/>
            <w:tcBorders>
              <w:top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E55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2, 1485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=27.5</w:t>
            </w:r>
          </w:p>
        </w:tc>
        <w:tc>
          <w:tcPr>
            <w:tcW w:w="912" w:type="dxa"/>
            <w:tcBorders>
              <w:top w:val="nil"/>
            </w:tcBorders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Abdominal circumference at follow-up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42.8 (3.0)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42.0 (3.0)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42.1 (3.1)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42.3 (3.0)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E55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=10.5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Mother’s BMI at follow-up kg/m</w:t>
            </w:r>
            <w:r w:rsidRPr="00EB2D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27.3 (6.4)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26.4 (5.6)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26.4 (5.5)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26.8 (5.9)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E55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2, 1247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=3.59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Mother has consumed alcohol since birth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385/479 (80%)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 xml:space="preserve">4/631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(1%)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46/178 (26%)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437/1292 (34%)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bCs/>
                <w:sz w:val="21"/>
                <w:szCs w:val="21"/>
              </w:rPr>
              <w:t>χ</w:t>
            </w:r>
            <w:r w:rsidRPr="00C10057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=779.9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 xml:space="preserve">Mother is regular smoker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during pregnancy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236/479 (49%)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 xml:space="preserve">34/631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(5%)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35/179 (20%)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307/1293 (24%)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bCs/>
                <w:sz w:val="21"/>
                <w:szCs w:val="21"/>
              </w:rPr>
              <w:t>χ</w:t>
            </w:r>
            <w:r w:rsidRPr="00C10057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=292.2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Mother’s weight at booking in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72.3 (17.5)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64.0 (14.2)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64.9 (14.1)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67.2 (16.0)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1C5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=49.4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IMD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36.1 (19.0)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48.9 (15.7)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45.4 (18.7)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43.5 (18.4)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1C5">
              <w:rPr>
                <w:rFonts w:ascii="Times New Roman" w:hAnsi="Times New Roman" w:cs="Times New Roman"/>
                <w:i/>
                <w:sz w:val="20"/>
                <w:szCs w:val="20"/>
              </w:rPr>
              <w:t>F</w:t>
            </w:r>
            <w:r w:rsidRPr="004E7E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2, 1699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=98.1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0D47B7" w:rsidRPr="00EB2D42" w:rsidTr="004522B1">
        <w:tc>
          <w:tcPr>
            <w:tcW w:w="1849" w:type="dxa"/>
          </w:tcPr>
          <w:p w:rsidR="000D47B7" w:rsidRPr="00EB2D42" w:rsidRDefault="000D47B7" w:rsidP="0045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Sex of baby is male</w:t>
            </w:r>
          </w:p>
        </w:tc>
        <w:tc>
          <w:tcPr>
            <w:tcW w:w="1196" w:type="dxa"/>
          </w:tcPr>
          <w:p w:rsidR="000D47B7" w:rsidRPr="00EB2D42" w:rsidRDefault="000D47B7" w:rsidP="00452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313/641 (49%)</w:t>
            </w:r>
          </w:p>
        </w:tc>
        <w:tc>
          <w:tcPr>
            <w:tcW w:w="1349" w:type="dxa"/>
          </w:tcPr>
          <w:p w:rsidR="000D47B7" w:rsidRPr="00EB2D42" w:rsidRDefault="000D47B7" w:rsidP="00452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389/802 (49%)</w:t>
            </w:r>
          </w:p>
        </w:tc>
        <w:tc>
          <w:tcPr>
            <w:tcW w:w="1117" w:type="dxa"/>
          </w:tcPr>
          <w:p w:rsidR="000D47B7" w:rsidRPr="00EB2D42" w:rsidRDefault="000D47B7" w:rsidP="00452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125/240 (52%)</w:t>
            </w:r>
          </w:p>
        </w:tc>
        <w:tc>
          <w:tcPr>
            <w:tcW w:w="1401" w:type="dxa"/>
          </w:tcPr>
          <w:p w:rsidR="000D47B7" w:rsidRPr="00EB2D42" w:rsidRDefault="000D47B7" w:rsidP="00452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827/1683 (49%)</w:t>
            </w:r>
          </w:p>
        </w:tc>
        <w:tc>
          <w:tcPr>
            <w:tcW w:w="1418" w:type="dxa"/>
          </w:tcPr>
          <w:p w:rsidR="000D47B7" w:rsidRPr="00EB2D42" w:rsidRDefault="000D47B7" w:rsidP="00452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0057">
              <w:rPr>
                <w:rFonts w:ascii="Times New Roman" w:hAnsi="Times New Roman" w:cs="Times New Roman"/>
                <w:bCs/>
                <w:sz w:val="21"/>
                <w:szCs w:val="21"/>
              </w:rPr>
              <w:t>χ</w:t>
            </w:r>
            <w:r w:rsidRPr="00C10057">
              <w:rPr>
                <w:rFonts w:ascii="Times New Roman" w:hAnsi="Times New Roman" w:cs="Times New Roman"/>
                <w:bCs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=0.99</w:t>
            </w:r>
          </w:p>
        </w:tc>
        <w:tc>
          <w:tcPr>
            <w:tcW w:w="912" w:type="dxa"/>
          </w:tcPr>
          <w:p w:rsidR="000D47B7" w:rsidRPr="00EB2D42" w:rsidRDefault="000D47B7" w:rsidP="00452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D42">
              <w:rPr>
                <w:rFonts w:ascii="Times New Roman" w:hAnsi="Times New Roman" w:cs="Times New Roman"/>
                <w:sz w:val="20"/>
                <w:szCs w:val="20"/>
              </w:rPr>
              <w:t>0.611</w:t>
            </w:r>
          </w:p>
        </w:tc>
      </w:tr>
    </w:tbl>
    <w:p w:rsidR="000D47B7" w:rsidRDefault="000D47B7" w:rsidP="000D47B7">
      <w:pPr>
        <w:spacing w:after="0"/>
      </w:pPr>
    </w:p>
    <w:p w:rsidR="000D47B7" w:rsidRPr="002A237B" w:rsidRDefault="000D47B7" w:rsidP="000D47B7">
      <w:pPr>
        <w:spacing w:after="0"/>
      </w:pPr>
    </w:p>
    <w:p w:rsidR="00D543BA" w:rsidRDefault="003D72C2"/>
    <w:sectPr w:rsidR="00D543BA" w:rsidSect="001F7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7B7"/>
    <w:rsid w:val="000D47B7"/>
    <w:rsid w:val="001F7524"/>
    <w:rsid w:val="00337D59"/>
    <w:rsid w:val="003D72C2"/>
    <w:rsid w:val="006B6DDC"/>
    <w:rsid w:val="00A9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B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>University of Leeds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hssgt</dc:creator>
  <cp:lastModifiedBy>hssgt</cp:lastModifiedBy>
  <cp:revision>2</cp:revision>
  <dcterms:created xsi:type="dcterms:W3CDTF">2012-01-09T13:52:00Z</dcterms:created>
  <dcterms:modified xsi:type="dcterms:W3CDTF">2012-01-09T13:52:00Z</dcterms:modified>
</cp:coreProperties>
</file>