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2" w:rsidRPr="005B4718" w:rsidRDefault="00FB37D2" w:rsidP="00FB37D2">
      <w:pPr>
        <w:rPr>
          <w:rFonts w:ascii="Arial" w:hAnsi="Arial" w:cs="Arial"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5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Genes down-regulated in </w:t>
      </w:r>
      <w:r>
        <w:rPr>
          <w:rFonts w:ascii="Arial" w:hAnsi="Arial" w:cs="Arial"/>
          <w:sz w:val="24"/>
          <w:szCs w:val="24"/>
          <w:lang w:bidi="th-TH"/>
        </w:rPr>
        <w:t>early log</w:t>
      </w:r>
      <w:r w:rsidRPr="005B4718">
        <w:rPr>
          <w:rFonts w:ascii="Arial" w:hAnsi="Arial" w:cs="Arial"/>
          <w:sz w:val="24"/>
          <w:szCs w:val="24"/>
          <w:lang w:bidi="th-TH"/>
        </w:rPr>
        <w:t xml:space="preserve"> phase by Ax21</w:t>
      </w:r>
    </w:p>
    <w:tbl>
      <w:tblPr>
        <w:tblW w:w="9360" w:type="dxa"/>
        <w:jc w:val="center"/>
        <w:tblLook w:val="04A0"/>
      </w:tblPr>
      <w:tblGrid>
        <w:gridCol w:w="1152"/>
        <w:gridCol w:w="4158"/>
        <w:gridCol w:w="1422"/>
        <w:gridCol w:w="918"/>
        <w:gridCol w:w="810"/>
        <w:gridCol w:w="900"/>
      </w:tblGrid>
      <w:tr w:rsidR="00FB37D2" w:rsidRPr="00FB37D2">
        <w:trPr>
          <w:trHeight w:val="315"/>
          <w:jc w:val="center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Fold down-regulated</w:t>
            </w:r>
          </w:p>
        </w:tc>
      </w:tr>
      <w:tr w:rsidR="00FB37D2" w:rsidRPr="00FB37D2">
        <w:trPr>
          <w:trHeight w:val="315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COG ID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7D2" w:rsidRPr="00FB37D2" w:rsidRDefault="00FB37D2" w:rsidP="00FB37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7D2" w:rsidRPr="00FB37D2" w:rsidRDefault="00FB37D2" w:rsidP="00FB37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7D2" w:rsidRPr="00FB37D2" w:rsidRDefault="00FB37D2" w:rsidP="00FB37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Late log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PXO_00063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SpoVT / AbrB like domain protein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COG2002K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15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PXO_00096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3.07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PXO_00150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LexA repressor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COG1974KT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4.59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15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PXO_00277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ISXo2 putative transposase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3.35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2.62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PXO_00416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virulence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COG3946U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2.08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PXO_00437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stringent starvation protein B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COG2969R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2.68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PXO_00461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transport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COG1566V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2.74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2.47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PXO_00480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 TetR/acrR family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COG1309K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PXO_00658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glutathione peroxidase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COG0386O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3.93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2.51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PXO_00663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3.44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2.91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2.93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PXO_00678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signal protein with GAF, GGDEF and EAL domains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COG2200T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2.19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2.00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PXO_00703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serine protease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COG4625S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3.71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PXO_00735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IDI2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COG0182J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PXO_01082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regulator, LysR family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COG0583K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PXO_01139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methionine aminopeptidase, type I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COG0024J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2.72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PXO_01154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 MarR family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COG1846K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2.12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PXO_01978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FeS assembly ATPase (SufC)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COG0396O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2.12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PXO_01979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FeS assembly protein (SufB)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COG0719O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2.18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PXO_02029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Rhs element Vgr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COG3501S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PXO_02045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EvpA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COG3516S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PXO_02150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L19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COG0335J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2.15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PXO_02316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endonuclease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2.40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PXO_02523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outer membrane protein (OmpA)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COG2885M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PXO_02542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ISXo8 transposase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COG5659L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PXO_02547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GTP-binding protein (TypA)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COG1217T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PXO_02733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outer membrane receptor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COG4771P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2.79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PXO_03230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 helicase II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COG0210L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1.84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PXO_03231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COG4529S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PXO_03240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L28 (RpmB)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FB37D2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COG0227J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15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PXO_03272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large subunit pseudouridine synthase 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COG1187J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2.21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PXO_03380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inner membrane protein (YedI)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COG2354S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2.21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2.04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PXO_03464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ISXoo7 transposase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COG3039L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PXO_03711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alternative sigma factor (RpoH)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COG0568K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2.17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1.88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PXO_03786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purine catabolism protein (PucG)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COG0075E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PXO_04041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PXO_04320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 GntR family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COG2188K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2.57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PXO_04531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L7/L12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COG0222J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1.97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PXO_04532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L10, putative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COG0244J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1.88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PXO_04533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L1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COG0081J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PXO_04542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ribose-phosphate pyrophosphokinase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COG0462FE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PXO_05533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L21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COG0261J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PXO_05534</w:t>
            </w:r>
          </w:p>
        </w:tc>
        <w:tc>
          <w:tcPr>
            <w:tcW w:w="415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L27</w:t>
            </w:r>
          </w:p>
        </w:tc>
        <w:tc>
          <w:tcPr>
            <w:tcW w:w="1422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COG0211J</w:t>
            </w:r>
          </w:p>
        </w:tc>
        <w:tc>
          <w:tcPr>
            <w:tcW w:w="918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2.14</w:t>
            </w:r>
          </w:p>
        </w:tc>
        <w:tc>
          <w:tcPr>
            <w:tcW w:w="81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</w:tr>
      <w:tr w:rsidR="00FB37D2" w:rsidRPr="00FB37D2">
        <w:trPr>
          <w:trHeight w:val="300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PXO_05583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phosphate ABC transporter, phosphate-binding protein (PstS)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COG0226P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7D2" w:rsidRPr="00FB37D2" w:rsidRDefault="00FB37D2" w:rsidP="00FB3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FB37D2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1.98</w:t>
            </w:r>
          </w:p>
        </w:tc>
      </w:tr>
    </w:tbl>
    <w:p w:rsidR="0023635C" w:rsidRPr="00FB37D2" w:rsidRDefault="00FB37D2" w:rsidP="00FB37D2"/>
    <w:sectPr w:rsidR="0023635C" w:rsidRPr="00FB37D2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37D2"/>
    <w:rsid w:val="00FB37D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annotation reference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FB37D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7D2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37D2"/>
    <w:rPr>
      <w:rFonts w:ascii="Times" w:eastAsia="SimSun" w:hAnsi="Times" w:cs="Times New Roman"/>
      <w:b/>
      <w:lang w:eastAsia="ko-KR"/>
    </w:rPr>
  </w:style>
  <w:style w:type="numbering" w:customStyle="1" w:styleId="NoList1">
    <w:name w:val="No List1"/>
    <w:next w:val="NoList"/>
    <w:semiHidden/>
    <w:unhideWhenUsed/>
    <w:rsid w:val="00FB37D2"/>
  </w:style>
  <w:style w:type="character" w:customStyle="1" w:styleId="SC23263">
    <w:name w:val="SC.2.3263"/>
    <w:rsid w:val="00FB37D2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FB37D2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FB37D2"/>
    <w:rPr>
      <w:rFonts w:ascii="Times" w:eastAsia="Times" w:hAnsi="Times" w:cs="Times New Roman"/>
      <w:szCs w:val="20"/>
      <w:lang w:eastAsia="ko-KR"/>
    </w:rPr>
  </w:style>
  <w:style w:type="paragraph" w:customStyle="1" w:styleId="Caption1">
    <w:name w:val="Caption1"/>
    <w:basedOn w:val="Normal"/>
    <w:next w:val="Normal"/>
    <w:qFormat/>
    <w:rsid w:val="00FB37D2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FB37D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FB37D2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FB37D2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FB37D2"/>
  </w:style>
  <w:style w:type="character" w:customStyle="1" w:styleId="Hyperlink1">
    <w:name w:val="Hyperlink1"/>
    <w:basedOn w:val="DefaultParagraphFont"/>
    <w:uiPriority w:val="99"/>
    <w:unhideWhenUsed/>
    <w:rsid w:val="00FB37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B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37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3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3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7D2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3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37D2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rsid w:val="00FB37D2"/>
    <w:pPr>
      <w:spacing w:after="0" w:line="240" w:lineRule="auto"/>
      <w:ind w:left="720"/>
      <w:contextualSpacing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FB37D2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FB37D2"/>
  </w:style>
  <w:style w:type="character" w:customStyle="1" w:styleId="apple-converted-space">
    <w:name w:val="apple-converted-space"/>
    <w:basedOn w:val="DefaultParagraphFont"/>
    <w:rsid w:val="00FB37D2"/>
  </w:style>
  <w:style w:type="table" w:styleId="TableGrid">
    <w:name w:val="Table Grid"/>
    <w:basedOn w:val="TableNormal"/>
    <w:rsid w:val="00FB3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37D2"/>
    <w:rPr>
      <w:color w:val="0000FF" w:themeColor="hyperlink"/>
      <w:u w:val="single"/>
    </w:rPr>
  </w:style>
  <w:style w:type="paragraph" w:styleId="ListParagraph">
    <w:name w:val="List Paragraph"/>
    <w:basedOn w:val="Normal"/>
    <w:rsid w:val="00FB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Macintosh Word</Application>
  <DocSecurity>0</DocSecurity>
  <Lines>17</Lines>
  <Paragraphs>4</Paragraphs>
  <ScaleCrop>false</ScaleCrop>
  <Company>UC Davis Plant Pathology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2011-11-23T01:18:00Z</dcterms:created>
  <dcterms:modified xsi:type="dcterms:W3CDTF">2011-11-23T01:19:00Z</dcterms:modified>
</cp:coreProperties>
</file>