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7" w:rsidRPr="00000C7A" w:rsidRDefault="005C56F7" w:rsidP="005C56F7">
      <w:pPr>
        <w:rPr>
          <w:b/>
        </w:rPr>
      </w:pPr>
      <w:r>
        <w:rPr>
          <w:b/>
        </w:rPr>
        <w:t>Table S3</w:t>
      </w:r>
      <w:r w:rsidRPr="00000C7A">
        <w:rPr>
          <w:b/>
        </w:rPr>
        <w:t>. Correlations between expression divergence and different types of sequence divergence</w:t>
      </w:r>
    </w:p>
    <w:tbl>
      <w:tblPr>
        <w:tblStyle w:val="TableGrid"/>
        <w:tblW w:w="13878" w:type="dxa"/>
        <w:tblLayout w:type="fixed"/>
        <w:tblLook w:val="04A0"/>
      </w:tblPr>
      <w:tblGrid>
        <w:gridCol w:w="1458"/>
        <w:gridCol w:w="1800"/>
        <w:gridCol w:w="1260"/>
        <w:gridCol w:w="1890"/>
        <w:gridCol w:w="1890"/>
        <w:gridCol w:w="1980"/>
        <w:gridCol w:w="1890"/>
        <w:gridCol w:w="1710"/>
      </w:tblGrid>
      <w:tr w:rsidR="00630453" w:rsidTr="005670EC">
        <w:tc>
          <w:tcPr>
            <w:tcW w:w="1458" w:type="dxa"/>
            <w:vMerge w:val="restart"/>
          </w:tcPr>
          <w:p w:rsidR="00630453" w:rsidRDefault="00630453" w:rsidP="0093446C">
            <w:r>
              <w:t>Species</w:t>
            </w:r>
          </w:p>
        </w:tc>
        <w:tc>
          <w:tcPr>
            <w:tcW w:w="1800" w:type="dxa"/>
            <w:vMerge w:val="restart"/>
          </w:tcPr>
          <w:p w:rsidR="00630453" w:rsidRDefault="00630453" w:rsidP="0093446C">
            <w:r>
              <w:t xml:space="preserve">Type of </w:t>
            </w:r>
            <w:proofErr w:type="spellStart"/>
            <w:r>
              <w:t>homologs</w:t>
            </w:r>
            <w:proofErr w:type="spellEnd"/>
          </w:p>
        </w:tc>
        <w:tc>
          <w:tcPr>
            <w:tcW w:w="1260" w:type="dxa"/>
            <w:vMerge w:val="restart"/>
          </w:tcPr>
          <w:p w:rsidR="00630453" w:rsidRDefault="00630453" w:rsidP="0093446C">
            <w:r>
              <w:t>Number of valid gene pairs</w:t>
            </w:r>
          </w:p>
        </w:tc>
        <w:tc>
          <w:tcPr>
            <w:tcW w:w="9360" w:type="dxa"/>
            <w:gridSpan w:val="5"/>
          </w:tcPr>
          <w:p w:rsidR="00630453" w:rsidRDefault="00630453" w:rsidP="0093446C">
            <w:r>
              <w:t>Pearson correlation</w:t>
            </w:r>
            <w:r w:rsidRPr="003F57F0">
              <w:rPr>
                <w:vertAlign w:val="superscript"/>
              </w:rPr>
              <w:t>1</w:t>
            </w:r>
            <w:r>
              <w:t xml:space="preserve"> (and P-value) between gene expression divergence and</w:t>
            </w:r>
          </w:p>
        </w:tc>
      </w:tr>
      <w:tr w:rsidR="00630453" w:rsidTr="005670EC">
        <w:tc>
          <w:tcPr>
            <w:tcW w:w="1458" w:type="dxa"/>
            <w:vMerge/>
          </w:tcPr>
          <w:p w:rsidR="00630453" w:rsidRDefault="00630453" w:rsidP="0093446C"/>
        </w:tc>
        <w:tc>
          <w:tcPr>
            <w:tcW w:w="1800" w:type="dxa"/>
            <w:vMerge/>
          </w:tcPr>
          <w:p w:rsidR="00630453" w:rsidRDefault="00630453" w:rsidP="0093446C"/>
        </w:tc>
        <w:tc>
          <w:tcPr>
            <w:tcW w:w="1260" w:type="dxa"/>
            <w:vMerge/>
          </w:tcPr>
          <w:p w:rsidR="00630453" w:rsidRDefault="00630453" w:rsidP="0093446C"/>
        </w:tc>
        <w:tc>
          <w:tcPr>
            <w:tcW w:w="1890" w:type="dxa"/>
          </w:tcPr>
          <w:p w:rsidR="00630453" w:rsidRDefault="00630453" w:rsidP="0093446C">
            <w:r>
              <w:t>Ka</w:t>
            </w:r>
          </w:p>
        </w:tc>
        <w:tc>
          <w:tcPr>
            <w:tcW w:w="1890" w:type="dxa"/>
          </w:tcPr>
          <w:p w:rsidR="00630453" w:rsidRDefault="00630453" w:rsidP="0093446C">
            <w:r>
              <w:t>Ks</w:t>
            </w:r>
          </w:p>
        </w:tc>
        <w:tc>
          <w:tcPr>
            <w:tcW w:w="1980" w:type="dxa"/>
          </w:tcPr>
          <w:p w:rsidR="00630453" w:rsidRDefault="00630453" w:rsidP="0093446C">
            <w:r>
              <w:t>µ of promoter region</w:t>
            </w:r>
          </w:p>
        </w:tc>
        <w:tc>
          <w:tcPr>
            <w:tcW w:w="1890" w:type="dxa"/>
          </w:tcPr>
          <w:p w:rsidR="00630453" w:rsidRDefault="00630453" w:rsidP="0093446C">
            <w:r>
              <w:t>µ of 3’ UTR</w:t>
            </w:r>
          </w:p>
        </w:tc>
        <w:tc>
          <w:tcPr>
            <w:tcW w:w="1710" w:type="dxa"/>
          </w:tcPr>
          <w:p w:rsidR="00630453" w:rsidRDefault="00630453" w:rsidP="0093446C">
            <w:r>
              <w:t>µ of 5’ UTR</w:t>
            </w:r>
          </w:p>
        </w:tc>
      </w:tr>
      <w:tr w:rsidR="00630453" w:rsidTr="005670EC">
        <w:tc>
          <w:tcPr>
            <w:tcW w:w="1458" w:type="dxa"/>
            <w:vMerge w:val="restart"/>
          </w:tcPr>
          <w:p w:rsidR="00630453" w:rsidRDefault="00630453" w:rsidP="0093446C">
            <w:r>
              <w:t>Arabidopsis</w:t>
            </w:r>
          </w:p>
        </w:tc>
        <w:tc>
          <w:tcPr>
            <w:tcW w:w="1800" w:type="dxa"/>
          </w:tcPr>
          <w:p w:rsidR="00630453" w:rsidRDefault="00630453" w:rsidP="0093446C">
            <w:r>
              <w:t>WGD</w:t>
            </w:r>
          </w:p>
        </w:tc>
        <w:tc>
          <w:tcPr>
            <w:tcW w:w="1260" w:type="dxa"/>
          </w:tcPr>
          <w:p w:rsidR="00630453" w:rsidRDefault="00630453" w:rsidP="0093446C">
            <w:r>
              <w:t>2,839</w:t>
            </w:r>
          </w:p>
        </w:tc>
        <w:tc>
          <w:tcPr>
            <w:tcW w:w="1890" w:type="dxa"/>
          </w:tcPr>
          <w:p w:rsidR="00630453" w:rsidRDefault="00630453" w:rsidP="0093446C">
            <w:r w:rsidRPr="00045460">
              <w:rPr>
                <w:b/>
              </w:rPr>
              <w:t>0.252</w:t>
            </w:r>
            <w:r>
              <w:t xml:space="preserve"> (</w:t>
            </w:r>
            <w:r w:rsidRPr="004156BE">
              <w:rPr>
                <w:position w:val="-6"/>
              </w:rPr>
              <w:object w:dxaOrig="1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5.75pt" o:ole="">
                  <v:imagedata r:id="rId5" o:title=""/>
                </v:shape>
                <o:OLEObject Type="Embed" ProgID="Equation.DSMT4" ShapeID="_x0000_i1025" DrawAspect="Content" ObjectID="_1381839740" r:id="rId6"/>
              </w:object>
            </w:r>
            <w:r>
              <w:t>)</w:t>
            </w:r>
          </w:p>
        </w:tc>
        <w:tc>
          <w:tcPr>
            <w:tcW w:w="1890" w:type="dxa"/>
          </w:tcPr>
          <w:p w:rsidR="00630453" w:rsidRDefault="00630453" w:rsidP="0093446C">
            <w:r w:rsidRPr="00045460">
              <w:rPr>
                <w:b/>
              </w:rPr>
              <w:t>0.209</w:t>
            </w:r>
            <w:r>
              <w:t xml:space="preserve"> (</w:t>
            </w:r>
            <w:r w:rsidRPr="004156BE">
              <w:rPr>
                <w:position w:val="-6"/>
              </w:rPr>
              <w:object w:dxaOrig="1180" w:dyaOrig="320">
                <v:shape id="_x0000_i1026" type="#_x0000_t75" style="width:59.25pt;height:15.75pt" o:ole="">
                  <v:imagedata r:id="rId5" o:title=""/>
                </v:shape>
                <o:OLEObject Type="Embed" ProgID="Equation.DSMT4" ShapeID="_x0000_i1026" DrawAspect="Content" ObjectID="_1381839741" r:id="rId7"/>
              </w:object>
            </w:r>
            <w:r>
              <w:t>)</w:t>
            </w:r>
          </w:p>
        </w:tc>
        <w:tc>
          <w:tcPr>
            <w:tcW w:w="1980" w:type="dxa"/>
          </w:tcPr>
          <w:p w:rsidR="00630453" w:rsidRPr="00045460" w:rsidRDefault="00630453" w:rsidP="0093446C">
            <w:pPr>
              <w:rPr>
                <w:b/>
              </w:rPr>
            </w:pPr>
            <w:r w:rsidRPr="00045460">
              <w:rPr>
                <w:b/>
              </w:rPr>
              <w:t>0.147</w:t>
            </w:r>
          </w:p>
          <w:p w:rsidR="00630453" w:rsidRDefault="00630453" w:rsidP="0093446C">
            <w:r>
              <w:t>(</w:t>
            </w:r>
            <w:r w:rsidRPr="004156BE">
              <w:rPr>
                <w:position w:val="-6"/>
              </w:rPr>
              <w:object w:dxaOrig="1240" w:dyaOrig="320">
                <v:shape id="_x0000_i1027" type="#_x0000_t75" style="width:62.25pt;height:15.75pt" o:ole="">
                  <v:imagedata r:id="rId8" o:title=""/>
                </v:shape>
                <o:OLEObject Type="Embed" ProgID="Equation.DSMT4" ShapeID="_x0000_i1027" DrawAspect="Content" ObjectID="_1381839742" r:id="rId9"/>
              </w:object>
            </w:r>
            <w:r>
              <w:t>)</w:t>
            </w:r>
          </w:p>
        </w:tc>
        <w:tc>
          <w:tcPr>
            <w:tcW w:w="1890" w:type="dxa"/>
          </w:tcPr>
          <w:p w:rsidR="00630453" w:rsidRDefault="00630453" w:rsidP="0093446C">
            <w:r w:rsidRPr="00045460">
              <w:rPr>
                <w:b/>
              </w:rPr>
              <w:t>0.159</w:t>
            </w:r>
            <w:r>
              <w:t xml:space="preserve"> (</w:t>
            </w:r>
            <w:r w:rsidRPr="004156BE">
              <w:rPr>
                <w:position w:val="-6"/>
              </w:rPr>
              <w:object w:dxaOrig="1180" w:dyaOrig="320">
                <v:shape id="_x0000_i1028" type="#_x0000_t75" style="width:59.25pt;height:15.75pt" o:ole="">
                  <v:imagedata r:id="rId5" o:title=""/>
                </v:shape>
                <o:OLEObject Type="Embed" ProgID="Equation.DSMT4" ShapeID="_x0000_i1028" DrawAspect="Content" ObjectID="_1381839743" r:id="rId10"/>
              </w:object>
            </w:r>
            <w:r>
              <w:t>)</w:t>
            </w:r>
          </w:p>
        </w:tc>
        <w:tc>
          <w:tcPr>
            <w:tcW w:w="1710" w:type="dxa"/>
          </w:tcPr>
          <w:p w:rsidR="00630453" w:rsidRDefault="00630453" w:rsidP="0093446C">
            <w:r w:rsidRPr="00045460">
              <w:rPr>
                <w:b/>
              </w:rPr>
              <w:t>0.124</w:t>
            </w:r>
            <w:r>
              <w:t xml:space="preserve"> (</w:t>
            </w:r>
            <w:r w:rsidRPr="004156BE">
              <w:rPr>
                <w:position w:val="-6"/>
              </w:rPr>
              <w:object w:dxaOrig="1200" w:dyaOrig="320">
                <v:shape id="_x0000_i1029" type="#_x0000_t75" style="width:60pt;height:15.75pt" o:ole="">
                  <v:imagedata r:id="rId11" o:title=""/>
                </v:shape>
                <o:OLEObject Type="Embed" ProgID="Equation.DSMT4" ShapeID="_x0000_i1029" DrawAspect="Content" ObjectID="_1381839744" r:id="rId12"/>
              </w:object>
            </w:r>
            <w:r>
              <w:t>)</w:t>
            </w:r>
          </w:p>
        </w:tc>
      </w:tr>
      <w:tr w:rsidR="00630453" w:rsidTr="005670EC">
        <w:tc>
          <w:tcPr>
            <w:tcW w:w="1458" w:type="dxa"/>
            <w:vMerge/>
          </w:tcPr>
          <w:p w:rsidR="00630453" w:rsidRDefault="00630453" w:rsidP="0093446C"/>
        </w:tc>
        <w:tc>
          <w:tcPr>
            <w:tcW w:w="1800" w:type="dxa"/>
          </w:tcPr>
          <w:p w:rsidR="00630453" w:rsidRDefault="00630453" w:rsidP="0093446C">
            <w:r>
              <w:t>Tandem</w:t>
            </w:r>
          </w:p>
        </w:tc>
        <w:tc>
          <w:tcPr>
            <w:tcW w:w="1260" w:type="dxa"/>
          </w:tcPr>
          <w:p w:rsidR="00630453" w:rsidRDefault="0018736C" w:rsidP="0093446C">
            <w:r>
              <w:t>383</w:t>
            </w:r>
          </w:p>
        </w:tc>
        <w:tc>
          <w:tcPr>
            <w:tcW w:w="1890" w:type="dxa"/>
          </w:tcPr>
          <w:p w:rsidR="00630453" w:rsidRDefault="0018736C" w:rsidP="0093446C">
            <w:r>
              <w:t>0.040 (0.434</w:t>
            </w:r>
            <w:r w:rsidR="00630453">
              <w:t>)</w:t>
            </w:r>
          </w:p>
        </w:tc>
        <w:tc>
          <w:tcPr>
            <w:tcW w:w="1890" w:type="dxa"/>
          </w:tcPr>
          <w:p w:rsidR="00630453" w:rsidRDefault="0018736C" w:rsidP="0093446C">
            <w:r>
              <w:t>0.187</w:t>
            </w:r>
            <w:r w:rsidR="00630453" w:rsidRPr="00045460">
              <w:t xml:space="preserve"> </w:t>
            </w:r>
            <w:r w:rsidR="00630453">
              <w:t>(</w:t>
            </w:r>
            <w:r w:rsidRPr="004156BE">
              <w:rPr>
                <w:position w:val="-6"/>
              </w:rPr>
              <w:object w:dxaOrig="1180" w:dyaOrig="320">
                <v:shape id="_x0000_i1030" type="#_x0000_t75" style="width:58.5pt;height:15.75pt" o:ole="">
                  <v:imagedata r:id="rId13" o:title=""/>
                </v:shape>
                <o:OLEObject Type="Embed" ProgID="Equation.DSMT4" ShapeID="_x0000_i1030" DrawAspect="Content" ObjectID="_1381839745" r:id="rId14"/>
              </w:object>
            </w:r>
            <w:r w:rsidR="00630453">
              <w:t>)</w:t>
            </w:r>
          </w:p>
        </w:tc>
        <w:tc>
          <w:tcPr>
            <w:tcW w:w="1980" w:type="dxa"/>
          </w:tcPr>
          <w:p w:rsidR="00630453" w:rsidRDefault="00630453" w:rsidP="0093446C">
            <w:r w:rsidRPr="00E23A52">
              <w:t>0.2</w:t>
            </w:r>
            <w:r w:rsidR="00C41AFC" w:rsidRPr="00E23A52">
              <w:t>63</w:t>
            </w:r>
            <w:r>
              <w:t xml:space="preserve"> (</w:t>
            </w:r>
            <w:r w:rsidR="00C41AFC" w:rsidRPr="004156BE">
              <w:rPr>
                <w:position w:val="-6"/>
              </w:rPr>
              <w:object w:dxaOrig="1160" w:dyaOrig="320">
                <v:shape id="_x0000_i1031" type="#_x0000_t75" style="width:58.5pt;height:15.75pt" o:ole="">
                  <v:imagedata r:id="rId15" o:title=""/>
                </v:shape>
                <o:OLEObject Type="Embed" ProgID="Equation.DSMT4" ShapeID="_x0000_i1031" DrawAspect="Content" ObjectID="_1381839746" r:id="rId16"/>
              </w:object>
            </w:r>
            <w:r>
              <w:t>)</w:t>
            </w:r>
          </w:p>
        </w:tc>
        <w:tc>
          <w:tcPr>
            <w:tcW w:w="1890" w:type="dxa"/>
          </w:tcPr>
          <w:p w:rsidR="00630453" w:rsidRDefault="00C41AFC" w:rsidP="0093446C">
            <w:r>
              <w:t>0.260</w:t>
            </w:r>
            <w:r w:rsidR="00630453">
              <w:t xml:space="preserve"> (</w:t>
            </w:r>
            <w:r w:rsidRPr="004156BE">
              <w:rPr>
                <w:position w:val="-6"/>
              </w:rPr>
              <w:object w:dxaOrig="1160" w:dyaOrig="320">
                <v:shape id="_x0000_i1032" type="#_x0000_t75" style="width:57.75pt;height:15.75pt" o:ole="">
                  <v:imagedata r:id="rId17" o:title=""/>
                </v:shape>
                <o:OLEObject Type="Embed" ProgID="Equation.DSMT4" ShapeID="_x0000_i1032" DrawAspect="Content" ObjectID="_1381839747" r:id="rId18"/>
              </w:object>
            </w:r>
            <w:r w:rsidR="00630453">
              <w:t>)</w:t>
            </w:r>
          </w:p>
        </w:tc>
        <w:tc>
          <w:tcPr>
            <w:tcW w:w="1710" w:type="dxa"/>
          </w:tcPr>
          <w:p w:rsidR="00630453" w:rsidRDefault="00630453" w:rsidP="0093446C">
            <w:r w:rsidRPr="001E6E4A">
              <w:t>0.25</w:t>
            </w:r>
            <w:r w:rsidR="00C41AFC" w:rsidRPr="001E6E4A">
              <w:t>6</w:t>
            </w:r>
            <w:r>
              <w:t xml:space="preserve"> (</w:t>
            </w:r>
            <w:r w:rsidR="00C41AFC" w:rsidRPr="004156BE">
              <w:rPr>
                <w:position w:val="-6"/>
              </w:rPr>
              <w:object w:dxaOrig="1160" w:dyaOrig="320">
                <v:shape id="_x0000_i1033" type="#_x0000_t75" style="width:57.75pt;height:15.75pt" o:ole="">
                  <v:imagedata r:id="rId19" o:title=""/>
                </v:shape>
                <o:OLEObject Type="Embed" ProgID="Equation.DSMT4" ShapeID="_x0000_i1033" DrawAspect="Content" ObjectID="_1381839748" r:id="rId20"/>
              </w:object>
            </w:r>
            <w:r>
              <w:t>)</w:t>
            </w:r>
          </w:p>
        </w:tc>
      </w:tr>
      <w:tr w:rsidR="00630453" w:rsidTr="005670EC">
        <w:tc>
          <w:tcPr>
            <w:tcW w:w="1458" w:type="dxa"/>
            <w:vMerge/>
          </w:tcPr>
          <w:p w:rsidR="00630453" w:rsidRDefault="00630453" w:rsidP="0093446C"/>
        </w:tc>
        <w:tc>
          <w:tcPr>
            <w:tcW w:w="1800" w:type="dxa"/>
          </w:tcPr>
          <w:p w:rsidR="00630453" w:rsidRDefault="00630453" w:rsidP="0093446C">
            <w:r>
              <w:t>Proximal</w:t>
            </w:r>
          </w:p>
        </w:tc>
        <w:tc>
          <w:tcPr>
            <w:tcW w:w="1260" w:type="dxa"/>
          </w:tcPr>
          <w:p w:rsidR="00630453" w:rsidRDefault="005B09EF" w:rsidP="0093446C">
            <w:r>
              <w:t>379</w:t>
            </w:r>
          </w:p>
        </w:tc>
        <w:tc>
          <w:tcPr>
            <w:tcW w:w="1890" w:type="dxa"/>
          </w:tcPr>
          <w:p w:rsidR="00630453" w:rsidRDefault="005B09EF" w:rsidP="0093446C">
            <w:r w:rsidRPr="005B09EF">
              <w:t>0.075</w:t>
            </w:r>
            <w:r>
              <w:t xml:space="preserve"> (</w:t>
            </w:r>
            <w:r w:rsidRPr="005B09EF">
              <w:t>0.144</w:t>
            </w:r>
            <w:r>
              <w:t>)</w:t>
            </w:r>
          </w:p>
        </w:tc>
        <w:tc>
          <w:tcPr>
            <w:tcW w:w="1890" w:type="dxa"/>
          </w:tcPr>
          <w:p w:rsidR="00630453" w:rsidRPr="00045460" w:rsidRDefault="005B09EF" w:rsidP="0093446C">
            <w:r>
              <w:t>0.129 (0.012)</w:t>
            </w:r>
          </w:p>
        </w:tc>
        <w:tc>
          <w:tcPr>
            <w:tcW w:w="1980" w:type="dxa"/>
          </w:tcPr>
          <w:p w:rsidR="00630453" w:rsidRPr="00045460" w:rsidRDefault="001B7AEE" w:rsidP="0093446C">
            <w:pPr>
              <w:rPr>
                <w:b/>
              </w:rPr>
            </w:pPr>
            <w:r>
              <w:rPr>
                <w:b/>
              </w:rPr>
              <w:t xml:space="preserve">0.342 </w:t>
            </w:r>
            <w:r>
              <w:t>(</w:t>
            </w:r>
            <w:r w:rsidRPr="004156BE">
              <w:rPr>
                <w:position w:val="-6"/>
              </w:rPr>
              <w:object w:dxaOrig="1100" w:dyaOrig="320">
                <v:shape id="_x0000_i1034" type="#_x0000_t75" style="width:55.5pt;height:15.75pt" o:ole="">
                  <v:imagedata r:id="rId21" o:title=""/>
                </v:shape>
                <o:OLEObject Type="Embed" ProgID="Equation.DSMT4" ShapeID="_x0000_i1034" DrawAspect="Content" ObjectID="_1381839749" r:id="rId22"/>
              </w:object>
            </w:r>
            <w:r>
              <w:t>)</w:t>
            </w:r>
          </w:p>
        </w:tc>
        <w:tc>
          <w:tcPr>
            <w:tcW w:w="1890" w:type="dxa"/>
          </w:tcPr>
          <w:p w:rsidR="00630453" w:rsidRDefault="001B7AEE" w:rsidP="0093446C">
            <w:r w:rsidRPr="00474A93">
              <w:rPr>
                <w:b/>
              </w:rPr>
              <w:t>0.217</w:t>
            </w:r>
            <w:r>
              <w:t xml:space="preserve"> (</w:t>
            </w:r>
            <w:r w:rsidRPr="004156BE">
              <w:rPr>
                <w:position w:val="-6"/>
              </w:rPr>
              <w:object w:dxaOrig="1160" w:dyaOrig="320">
                <v:shape id="_x0000_i1035" type="#_x0000_t75" style="width:58.5pt;height:15.75pt" o:ole="">
                  <v:imagedata r:id="rId23" o:title=""/>
                </v:shape>
                <o:OLEObject Type="Embed" ProgID="Equation.DSMT4" ShapeID="_x0000_i1035" DrawAspect="Content" ObjectID="_1381839750" r:id="rId24"/>
              </w:object>
            </w:r>
            <w:r>
              <w:t>)</w:t>
            </w:r>
          </w:p>
        </w:tc>
        <w:tc>
          <w:tcPr>
            <w:tcW w:w="1710" w:type="dxa"/>
          </w:tcPr>
          <w:p w:rsidR="00630453" w:rsidRPr="00045460" w:rsidRDefault="001B7AEE" w:rsidP="0093446C">
            <w:pPr>
              <w:rPr>
                <w:b/>
              </w:rPr>
            </w:pPr>
            <w:r>
              <w:rPr>
                <w:b/>
              </w:rPr>
              <w:t>0.246 (</w:t>
            </w:r>
            <w:r w:rsidRPr="004156BE">
              <w:rPr>
                <w:position w:val="-6"/>
              </w:rPr>
              <w:object w:dxaOrig="1140" w:dyaOrig="320">
                <v:shape id="_x0000_i1036" type="#_x0000_t75" style="width:57pt;height:15.75pt" o:ole="">
                  <v:imagedata r:id="rId25" o:title=""/>
                </v:shape>
                <o:OLEObject Type="Embed" ProgID="Equation.DSMT4" ShapeID="_x0000_i1036" DrawAspect="Content" ObjectID="_1381839751" r:id="rId26"/>
              </w:object>
            </w:r>
            <w:r>
              <w:t>)</w:t>
            </w:r>
          </w:p>
        </w:tc>
      </w:tr>
      <w:tr w:rsidR="00630453" w:rsidTr="005670EC">
        <w:tc>
          <w:tcPr>
            <w:tcW w:w="1458" w:type="dxa"/>
            <w:vMerge/>
          </w:tcPr>
          <w:p w:rsidR="00630453" w:rsidRDefault="00630453" w:rsidP="0093446C"/>
        </w:tc>
        <w:tc>
          <w:tcPr>
            <w:tcW w:w="1800" w:type="dxa"/>
          </w:tcPr>
          <w:p w:rsidR="00630453" w:rsidRDefault="00630453" w:rsidP="0093446C">
            <w:r>
              <w:t>DNA based transposed</w:t>
            </w:r>
          </w:p>
        </w:tc>
        <w:tc>
          <w:tcPr>
            <w:tcW w:w="1260" w:type="dxa"/>
          </w:tcPr>
          <w:p w:rsidR="00630453" w:rsidRDefault="00630453" w:rsidP="0093446C">
            <w:r>
              <w:t>1,483</w:t>
            </w:r>
          </w:p>
        </w:tc>
        <w:tc>
          <w:tcPr>
            <w:tcW w:w="1890" w:type="dxa"/>
          </w:tcPr>
          <w:p w:rsidR="00630453" w:rsidRDefault="00630453" w:rsidP="0093446C">
            <w:r w:rsidRPr="00045460">
              <w:rPr>
                <w:b/>
              </w:rPr>
              <w:t>0.059</w:t>
            </w:r>
            <w:r>
              <w:t xml:space="preserve"> (0.023)</w:t>
            </w:r>
          </w:p>
        </w:tc>
        <w:tc>
          <w:tcPr>
            <w:tcW w:w="1890" w:type="dxa"/>
          </w:tcPr>
          <w:p w:rsidR="00630453" w:rsidRDefault="00630453" w:rsidP="0093446C">
            <w:r w:rsidRPr="004156BE">
              <w:rPr>
                <w:position w:val="-6"/>
              </w:rPr>
              <w:object w:dxaOrig="1060" w:dyaOrig="320">
                <v:shape id="_x0000_i1037" type="#_x0000_t75" style="width:53.25pt;height:15.75pt" o:ole="">
                  <v:imagedata r:id="rId27" o:title=""/>
                </v:shape>
                <o:OLEObject Type="Embed" ProgID="Equation.DSMT4" ShapeID="_x0000_i1037" DrawAspect="Content" ObjectID="_1381839752" r:id="rId28"/>
              </w:object>
            </w:r>
            <w:r>
              <w:t xml:space="preserve"> (0.985)</w:t>
            </w:r>
          </w:p>
        </w:tc>
        <w:tc>
          <w:tcPr>
            <w:tcW w:w="1980" w:type="dxa"/>
          </w:tcPr>
          <w:p w:rsidR="00630453" w:rsidRDefault="00630453" w:rsidP="0093446C">
            <w:r>
              <w:t>-0.007 (0.795)</w:t>
            </w:r>
          </w:p>
        </w:tc>
        <w:tc>
          <w:tcPr>
            <w:tcW w:w="1890" w:type="dxa"/>
          </w:tcPr>
          <w:p w:rsidR="00630453" w:rsidRDefault="00630453" w:rsidP="0093446C">
            <w:r w:rsidRPr="00045460">
              <w:rPr>
                <w:b/>
              </w:rPr>
              <w:t>0.057</w:t>
            </w:r>
            <w:r>
              <w:t xml:space="preserve"> (0.028)</w:t>
            </w:r>
          </w:p>
        </w:tc>
        <w:tc>
          <w:tcPr>
            <w:tcW w:w="1710" w:type="dxa"/>
          </w:tcPr>
          <w:p w:rsidR="00630453" w:rsidRDefault="00630453" w:rsidP="0093446C">
            <w:r>
              <w:t>0.023 (0.373)</w:t>
            </w:r>
          </w:p>
        </w:tc>
      </w:tr>
      <w:tr w:rsidR="00630453" w:rsidTr="005670EC">
        <w:tc>
          <w:tcPr>
            <w:tcW w:w="1458" w:type="dxa"/>
            <w:vMerge/>
          </w:tcPr>
          <w:p w:rsidR="00630453" w:rsidRDefault="00630453" w:rsidP="0093446C"/>
        </w:tc>
        <w:tc>
          <w:tcPr>
            <w:tcW w:w="1800" w:type="dxa"/>
          </w:tcPr>
          <w:p w:rsidR="00630453" w:rsidRDefault="00630453" w:rsidP="0093446C">
            <w:proofErr w:type="spellStart"/>
            <w:r>
              <w:t>Retrotransposed</w:t>
            </w:r>
            <w:proofErr w:type="spellEnd"/>
          </w:p>
        </w:tc>
        <w:tc>
          <w:tcPr>
            <w:tcW w:w="1260" w:type="dxa"/>
          </w:tcPr>
          <w:p w:rsidR="00630453" w:rsidRDefault="00630453" w:rsidP="0093446C">
            <w:r>
              <w:t>112</w:t>
            </w:r>
          </w:p>
        </w:tc>
        <w:tc>
          <w:tcPr>
            <w:tcW w:w="1890" w:type="dxa"/>
          </w:tcPr>
          <w:p w:rsidR="00630453" w:rsidRDefault="00630453" w:rsidP="0093446C">
            <w:r w:rsidRPr="00AD60E4">
              <w:t>-0.09</w:t>
            </w:r>
            <w:r>
              <w:t>1 (0.341)</w:t>
            </w:r>
          </w:p>
        </w:tc>
        <w:tc>
          <w:tcPr>
            <w:tcW w:w="1890" w:type="dxa"/>
          </w:tcPr>
          <w:p w:rsidR="00630453" w:rsidRDefault="00630453" w:rsidP="0093446C">
            <w:r w:rsidRPr="00AD60E4">
              <w:t>0.16</w:t>
            </w:r>
            <w:r>
              <w:t>7 (0.079)</w:t>
            </w:r>
          </w:p>
        </w:tc>
        <w:tc>
          <w:tcPr>
            <w:tcW w:w="1980" w:type="dxa"/>
          </w:tcPr>
          <w:p w:rsidR="00630453" w:rsidRDefault="00630453" w:rsidP="0093446C">
            <w:r>
              <w:t>0.020 (</w:t>
            </w:r>
            <w:r w:rsidRPr="00242239">
              <w:t>0.832</w:t>
            </w:r>
            <w:r>
              <w:t>)</w:t>
            </w:r>
          </w:p>
        </w:tc>
        <w:tc>
          <w:tcPr>
            <w:tcW w:w="1890" w:type="dxa"/>
          </w:tcPr>
          <w:p w:rsidR="00630453" w:rsidRDefault="00630453" w:rsidP="0093446C">
            <w:r w:rsidRPr="00242239">
              <w:t>0.006</w:t>
            </w:r>
            <w:r>
              <w:t xml:space="preserve"> (</w:t>
            </w:r>
            <w:r w:rsidRPr="00242239">
              <w:t>0.947</w:t>
            </w:r>
            <w:r>
              <w:t>)</w:t>
            </w:r>
          </w:p>
        </w:tc>
        <w:tc>
          <w:tcPr>
            <w:tcW w:w="1710" w:type="dxa"/>
          </w:tcPr>
          <w:p w:rsidR="00630453" w:rsidRDefault="00630453" w:rsidP="0093446C">
            <w:r w:rsidRPr="00242239">
              <w:t>-0.12</w:t>
            </w:r>
            <w:r>
              <w:t>1 (</w:t>
            </w:r>
            <w:r w:rsidRPr="00242239">
              <w:t>0.204</w:t>
            </w:r>
            <w:r>
              <w:t>)</w:t>
            </w:r>
          </w:p>
        </w:tc>
      </w:tr>
      <w:tr w:rsidR="00630453" w:rsidTr="005670EC">
        <w:tc>
          <w:tcPr>
            <w:tcW w:w="1458" w:type="dxa"/>
            <w:vMerge/>
          </w:tcPr>
          <w:p w:rsidR="00630453" w:rsidRDefault="00630453" w:rsidP="0093446C"/>
        </w:tc>
        <w:tc>
          <w:tcPr>
            <w:tcW w:w="1800" w:type="dxa"/>
          </w:tcPr>
          <w:p w:rsidR="00630453" w:rsidRDefault="00630453" w:rsidP="0093446C">
            <w:r>
              <w:t>Dispersed</w:t>
            </w:r>
          </w:p>
        </w:tc>
        <w:tc>
          <w:tcPr>
            <w:tcW w:w="1260" w:type="dxa"/>
          </w:tcPr>
          <w:p w:rsidR="00630453" w:rsidRDefault="00630453" w:rsidP="0093446C">
            <w:r w:rsidRPr="00631F90">
              <w:t>12</w:t>
            </w:r>
            <w:r>
              <w:t>,</w:t>
            </w:r>
            <w:r w:rsidRPr="00631F90">
              <w:t>295</w:t>
            </w:r>
          </w:p>
        </w:tc>
        <w:tc>
          <w:tcPr>
            <w:tcW w:w="1890" w:type="dxa"/>
          </w:tcPr>
          <w:p w:rsidR="00630453" w:rsidRDefault="00630453" w:rsidP="0093446C">
            <w:r w:rsidRPr="00045460">
              <w:rPr>
                <w:b/>
              </w:rPr>
              <w:t xml:space="preserve">0.065 </w:t>
            </w:r>
            <w:r>
              <w:t>(</w:t>
            </w:r>
            <w:r w:rsidRPr="004156BE">
              <w:rPr>
                <w:position w:val="-6"/>
              </w:rPr>
              <w:object w:dxaOrig="1219" w:dyaOrig="320">
                <v:shape id="_x0000_i1038" type="#_x0000_t75" style="width:60.75pt;height:15.75pt" o:ole="">
                  <v:imagedata r:id="rId29" o:title=""/>
                </v:shape>
                <o:OLEObject Type="Embed" ProgID="Equation.DSMT4" ShapeID="_x0000_i1038" DrawAspect="Content" ObjectID="_1381839753" r:id="rId30"/>
              </w:object>
            </w:r>
            <w:r>
              <w:t>)</w:t>
            </w:r>
          </w:p>
        </w:tc>
        <w:tc>
          <w:tcPr>
            <w:tcW w:w="1890" w:type="dxa"/>
          </w:tcPr>
          <w:p w:rsidR="00630453" w:rsidRDefault="00630453" w:rsidP="0093446C">
            <w:r w:rsidRPr="00151CD4">
              <w:t>0.016</w:t>
            </w:r>
            <w:r>
              <w:t xml:space="preserve"> (</w:t>
            </w:r>
            <w:r w:rsidRPr="00151CD4">
              <w:t>0.073</w:t>
            </w:r>
            <w:r>
              <w:t>)</w:t>
            </w:r>
          </w:p>
        </w:tc>
        <w:tc>
          <w:tcPr>
            <w:tcW w:w="1980" w:type="dxa"/>
          </w:tcPr>
          <w:p w:rsidR="00630453" w:rsidRDefault="00630453" w:rsidP="0093446C">
            <w:r w:rsidRPr="00151CD4">
              <w:t>0.022</w:t>
            </w:r>
            <w:r>
              <w:t xml:space="preserve"> (</w:t>
            </w:r>
            <w:r w:rsidRPr="00151CD4">
              <w:t>0.013</w:t>
            </w:r>
            <w:r>
              <w:t>)</w:t>
            </w:r>
          </w:p>
        </w:tc>
        <w:tc>
          <w:tcPr>
            <w:tcW w:w="1890" w:type="dxa"/>
          </w:tcPr>
          <w:p w:rsidR="00630453" w:rsidRDefault="00630453" w:rsidP="0093446C">
            <w:r w:rsidRPr="00811435">
              <w:t>0.011</w:t>
            </w:r>
            <w:r>
              <w:t xml:space="preserve"> (0.220)</w:t>
            </w:r>
          </w:p>
        </w:tc>
        <w:tc>
          <w:tcPr>
            <w:tcW w:w="1710" w:type="dxa"/>
          </w:tcPr>
          <w:p w:rsidR="00630453" w:rsidRDefault="00630453" w:rsidP="0093446C">
            <w:r w:rsidRPr="00881BB0">
              <w:t xml:space="preserve">0.015 </w:t>
            </w:r>
            <w:r>
              <w:t>(</w:t>
            </w:r>
            <w:r w:rsidRPr="00881BB0">
              <w:t>0.09</w:t>
            </w:r>
            <w:r>
              <w:t>2)</w:t>
            </w:r>
          </w:p>
        </w:tc>
      </w:tr>
      <w:tr w:rsidR="005670EC" w:rsidTr="005670EC">
        <w:tc>
          <w:tcPr>
            <w:tcW w:w="1458" w:type="dxa"/>
            <w:vMerge w:val="restart"/>
          </w:tcPr>
          <w:p w:rsidR="005670EC" w:rsidRDefault="005670EC" w:rsidP="0093446C">
            <w:r>
              <w:t>Rice</w:t>
            </w:r>
          </w:p>
        </w:tc>
        <w:tc>
          <w:tcPr>
            <w:tcW w:w="1800" w:type="dxa"/>
          </w:tcPr>
          <w:p w:rsidR="005670EC" w:rsidRDefault="005670EC" w:rsidP="0093446C">
            <w:r>
              <w:t>WGD</w:t>
            </w:r>
          </w:p>
        </w:tc>
        <w:tc>
          <w:tcPr>
            <w:tcW w:w="1260" w:type="dxa"/>
          </w:tcPr>
          <w:p w:rsidR="005670EC" w:rsidRDefault="005670EC" w:rsidP="0093446C">
            <w:r w:rsidRPr="00F0623C">
              <w:t>1</w:t>
            </w:r>
            <w:r>
              <w:t>,</w:t>
            </w:r>
            <w:r w:rsidRPr="00F0623C">
              <w:t>182</w:t>
            </w:r>
          </w:p>
        </w:tc>
        <w:tc>
          <w:tcPr>
            <w:tcW w:w="1890" w:type="dxa"/>
          </w:tcPr>
          <w:p w:rsidR="005670EC" w:rsidRDefault="005670EC" w:rsidP="0093446C">
            <w:r w:rsidRPr="00045460">
              <w:rPr>
                <w:b/>
              </w:rPr>
              <w:t>0.073</w:t>
            </w:r>
            <w:r>
              <w:t xml:space="preserve"> (0.012)</w:t>
            </w:r>
          </w:p>
        </w:tc>
        <w:tc>
          <w:tcPr>
            <w:tcW w:w="1890" w:type="dxa"/>
          </w:tcPr>
          <w:p w:rsidR="005670EC" w:rsidRDefault="005670EC" w:rsidP="0093446C">
            <w:r w:rsidRPr="00045460">
              <w:rPr>
                <w:b/>
              </w:rPr>
              <w:t>0.119</w:t>
            </w:r>
            <w:r>
              <w:t xml:space="preserve"> (</w:t>
            </w:r>
            <w:r w:rsidRPr="004156BE">
              <w:rPr>
                <w:position w:val="-6"/>
              </w:rPr>
              <w:object w:dxaOrig="1040" w:dyaOrig="320">
                <v:shape id="_x0000_i1039" type="#_x0000_t75" style="width:51.75pt;height:15.75pt" o:ole="">
                  <v:imagedata r:id="rId31" o:title=""/>
                </v:shape>
                <o:OLEObject Type="Embed" ProgID="Equation.DSMT4" ShapeID="_x0000_i1039" DrawAspect="Content" ObjectID="_1381839754" r:id="rId32"/>
              </w:object>
            </w:r>
            <w:r>
              <w:t>)</w:t>
            </w:r>
          </w:p>
        </w:tc>
        <w:tc>
          <w:tcPr>
            <w:tcW w:w="1980" w:type="dxa"/>
          </w:tcPr>
          <w:p w:rsidR="005670EC" w:rsidRDefault="005670EC" w:rsidP="0093446C">
            <w:r w:rsidRPr="00045460">
              <w:rPr>
                <w:b/>
              </w:rPr>
              <w:t>0.159</w:t>
            </w:r>
            <w:r>
              <w:t xml:space="preserve"> (</w:t>
            </w:r>
            <w:r w:rsidRPr="004156BE">
              <w:rPr>
                <w:position w:val="-6"/>
              </w:rPr>
              <w:object w:dxaOrig="1160" w:dyaOrig="320">
                <v:shape id="_x0000_i1040" type="#_x0000_t75" style="width:57.75pt;height:15.75pt" o:ole="">
                  <v:imagedata r:id="rId33" o:title=""/>
                </v:shape>
                <o:OLEObject Type="Embed" ProgID="Equation.DSMT4" ShapeID="_x0000_i1040" DrawAspect="Content" ObjectID="_1381839755" r:id="rId34"/>
              </w:object>
            </w:r>
            <w:r>
              <w:t>)</w:t>
            </w:r>
          </w:p>
        </w:tc>
        <w:tc>
          <w:tcPr>
            <w:tcW w:w="1890" w:type="dxa"/>
          </w:tcPr>
          <w:p w:rsidR="005670EC" w:rsidRDefault="005670EC" w:rsidP="0093446C">
            <w:r w:rsidRPr="00045460">
              <w:rPr>
                <w:b/>
              </w:rPr>
              <w:t>0.099</w:t>
            </w:r>
            <w:r>
              <w:t xml:space="preserve"> (</w:t>
            </w:r>
            <w:r w:rsidRPr="004156BE">
              <w:rPr>
                <w:position w:val="-6"/>
              </w:rPr>
              <w:object w:dxaOrig="1160" w:dyaOrig="320">
                <v:shape id="_x0000_i1041" type="#_x0000_t75" style="width:57.75pt;height:15.75pt" o:ole="">
                  <v:imagedata r:id="rId35" o:title=""/>
                </v:shape>
                <o:OLEObject Type="Embed" ProgID="Equation.DSMT4" ShapeID="_x0000_i1041" DrawAspect="Content" ObjectID="_1381839756" r:id="rId36"/>
              </w:object>
            </w:r>
            <w:r>
              <w:t>)</w:t>
            </w:r>
          </w:p>
        </w:tc>
        <w:tc>
          <w:tcPr>
            <w:tcW w:w="1710" w:type="dxa"/>
          </w:tcPr>
          <w:p w:rsidR="005670EC" w:rsidRDefault="005670EC" w:rsidP="0093446C">
            <w:r w:rsidRPr="00045460">
              <w:rPr>
                <w:b/>
              </w:rPr>
              <w:t>0.073</w:t>
            </w:r>
            <w:r>
              <w:t xml:space="preserve"> (0.012)</w:t>
            </w:r>
          </w:p>
        </w:tc>
      </w:tr>
      <w:tr w:rsidR="005670EC" w:rsidTr="005670EC">
        <w:tc>
          <w:tcPr>
            <w:tcW w:w="1458" w:type="dxa"/>
            <w:vMerge/>
          </w:tcPr>
          <w:p w:rsidR="005670EC" w:rsidRDefault="005670EC" w:rsidP="0093446C"/>
        </w:tc>
        <w:tc>
          <w:tcPr>
            <w:tcW w:w="1800" w:type="dxa"/>
          </w:tcPr>
          <w:p w:rsidR="005670EC" w:rsidRDefault="005670EC" w:rsidP="0093446C">
            <w:r>
              <w:t>Tandem</w:t>
            </w:r>
          </w:p>
        </w:tc>
        <w:tc>
          <w:tcPr>
            <w:tcW w:w="1260" w:type="dxa"/>
          </w:tcPr>
          <w:p w:rsidR="005670EC" w:rsidRDefault="00474A93" w:rsidP="0093446C">
            <w:r>
              <w:t>203</w:t>
            </w:r>
          </w:p>
        </w:tc>
        <w:tc>
          <w:tcPr>
            <w:tcW w:w="1890" w:type="dxa"/>
          </w:tcPr>
          <w:p w:rsidR="005670EC" w:rsidRDefault="00C23F06" w:rsidP="0093446C">
            <w:r w:rsidRPr="00C23F06">
              <w:t>0.011</w:t>
            </w:r>
            <w:r>
              <w:t xml:space="preserve"> (0.874</w:t>
            </w:r>
            <w:r w:rsidR="005670EC">
              <w:t>)</w:t>
            </w:r>
          </w:p>
        </w:tc>
        <w:tc>
          <w:tcPr>
            <w:tcW w:w="1890" w:type="dxa"/>
          </w:tcPr>
          <w:p w:rsidR="005670EC" w:rsidRDefault="00C23F06" w:rsidP="0093446C">
            <w:r>
              <w:t>0.095 (0.178</w:t>
            </w:r>
            <w:r w:rsidR="005670EC">
              <w:t>)</w:t>
            </w:r>
          </w:p>
        </w:tc>
        <w:tc>
          <w:tcPr>
            <w:tcW w:w="1980" w:type="dxa"/>
          </w:tcPr>
          <w:p w:rsidR="005670EC" w:rsidRDefault="005670EC" w:rsidP="0093446C">
            <w:r w:rsidRPr="00E23A52">
              <w:t>0.0</w:t>
            </w:r>
            <w:r w:rsidR="00E23A52" w:rsidRPr="00E23A52">
              <w:t>87</w:t>
            </w:r>
            <w:r>
              <w:t xml:space="preserve"> (</w:t>
            </w:r>
            <w:r w:rsidR="00E23A52">
              <w:t>0.</w:t>
            </w:r>
            <w:r w:rsidRPr="00686B94">
              <w:t>21</w:t>
            </w:r>
            <w:r w:rsidR="00E23A52">
              <w:t>9</w:t>
            </w:r>
            <w:r>
              <w:t>)</w:t>
            </w:r>
          </w:p>
        </w:tc>
        <w:tc>
          <w:tcPr>
            <w:tcW w:w="1890" w:type="dxa"/>
          </w:tcPr>
          <w:p w:rsidR="005670EC" w:rsidRDefault="00E23A52" w:rsidP="0093446C">
            <w:r w:rsidRPr="00E23A52">
              <w:t>-0.011</w:t>
            </w:r>
            <w:r>
              <w:t xml:space="preserve"> (0.868</w:t>
            </w:r>
            <w:r w:rsidR="005670EC">
              <w:t>)</w:t>
            </w:r>
          </w:p>
        </w:tc>
        <w:tc>
          <w:tcPr>
            <w:tcW w:w="1710" w:type="dxa"/>
          </w:tcPr>
          <w:p w:rsidR="005670EC" w:rsidRDefault="00E23A52" w:rsidP="0093446C">
            <w:r w:rsidRPr="00E23A52">
              <w:t>0.052</w:t>
            </w:r>
            <w:r>
              <w:t xml:space="preserve"> (0.460</w:t>
            </w:r>
            <w:r w:rsidR="005670EC">
              <w:t>)</w:t>
            </w:r>
          </w:p>
        </w:tc>
      </w:tr>
      <w:tr w:rsidR="005670EC" w:rsidTr="005670EC">
        <w:tc>
          <w:tcPr>
            <w:tcW w:w="1458" w:type="dxa"/>
            <w:vMerge/>
          </w:tcPr>
          <w:p w:rsidR="005670EC" w:rsidRDefault="005670EC" w:rsidP="0093446C"/>
        </w:tc>
        <w:tc>
          <w:tcPr>
            <w:tcW w:w="1800" w:type="dxa"/>
          </w:tcPr>
          <w:p w:rsidR="005670EC" w:rsidRDefault="005670EC" w:rsidP="0093446C">
            <w:r>
              <w:t>Proximal</w:t>
            </w:r>
          </w:p>
        </w:tc>
        <w:tc>
          <w:tcPr>
            <w:tcW w:w="1260" w:type="dxa"/>
          </w:tcPr>
          <w:p w:rsidR="005670EC" w:rsidRDefault="00474A93" w:rsidP="0093446C">
            <w:r>
              <w:t>340</w:t>
            </w:r>
          </w:p>
        </w:tc>
        <w:tc>
          <w:tcPr>
            <w:tcW w:w="1890" w:type="dxa"/>
          </w:tcPr>
          <w:p w:rsidR="005670EC" w:rsidRPr="00AA0E1F" w:rsidRDefault="00474A93" w:rsidP="0093446C">
            <w:r>
              <w:t>0.079 (0.146)</w:t>
            </w:r>
          </w:p>
        </w:tc>
        <w:tc>
          <w:tcPr>
            <w:tcW w:w="1890" w:type="dxa"/>
          </w:tcPr>
          <w:p w:rsidR="005670EC" w:rsidRPr="002C6F02" w:rsidRDefault="00474A93" w:rsidP="0093446C">
            <w:r w:rsidRPr="00474A93">
              <w:t>0.041</w:t>
            </w:r>
            <w:r>
              <w:t xml:space="preserve"> (</w:t>
            </w:r>
            <w:r w:rsidRPr="00474A93">
              <w:t>0.445</w:t>
            </w:r>
            <w:r>
              <w:t>)</w:t>
            </w:r>
          </w:p>
        </w:tc>
        <w:tc>
          <w:tcPr>
            <w:tcW w:w="1980" w:type="dxa"/>
          </w:tcPr>
          <w:p w:rsidR="005670EC" w:rsidRPr="00045460" w:rsidRDefault="00474A93" w:rsidP="0093446C">
            <w:pPr>
              <w:rPr>
                <w:b/>
              </w:rPr>
            </w:pPr>
            <w:r>
              <w:rPr>
                <w:b/>
              </w:rPr>
              <w:t xml:space="preserve">0.017 </w:t>
            </w:r>
            <w:r>
              <w:t>(0.049)</w:t>
            </w:r>
          </w:p>
        </w:tc>
        <w:tc>
          <w:tcPr>
            <w:tcW w:w="1890" w:type="dxa"/>
          </w:tcPr>
          <w:p w:rsidR="005670EC" w:rsidRPr="00924576" w:rsidRDefault="00474A93" w:rsidP="0093446C">
            <w:r w:rsidRPr="00474A93">
              <w:rPr>
                <w:b/>
              </w:rPr>
              <w:t>0.138</w:t>
            </w:r>
            <w:r>
              <w:t xml:space="preserve"> (0.011)</w:t>
            </w:r>
          </w:p>
        </w:tc>
        <w:tc>
          <w:tcPr>
            <w:tcW w:w="1710" w:type="dxa"/>
          </w:tcPr>
          <w:p w:rsidR="005670EC" w:rsidRPr="00045460" w:rsidRDefault="00474A93" w:rsidP="0093446C">
            <w:pPr>
              <w:rPr>
                <w:b/>
              </w:rPr>
            </w:pPr>
            <w:r>
              <w:rPr>
                <w:b/>
              </w:rPr>
              <w:t xml:space="preserve">0.119 </w:t>
            </w:r>
            <w:r>
              <w:t>(0.029)</w:t>
            </w:r>
          </w:p>
        </w:tc>
      </w:tr>
      <w:tr w:rsidR="005670EC" w:rsidTr="005670EC">
        <w:tc>
          <w:tcPr>
            <w:tcW w:w="1458" w:type="dxa"/>
            <w:vMerge/>
          </w:tcPr>
          <w:p w:rsidR="005670EC" w:rsidRDefault="005670EC" w:rsidP="0093446C"/>
        </w:tc>
        <w:tc>
          <w:tcPr>
            <w:tcW w:w="1800" w:type="dxa"/>
          </w:tcPr>
          <w:p w:rsidR="005670EC" w:rsidRDefault="005670EC" w:rsidP="0093446C">
            <w:r>
              <w:t>DNA based    transposed</w:t>
            </w:r>
          </w:p>
        </w:tc>
        <w:tc>
          <w:tcPr>
            <w:tcW w:w="1260" w:type="dxa"/>
          </w:tcPr>
          <w:p w:rsidR="005670EC" w:rsidRDefault="005670EC" w:rsidP="0093446C">
            <w:r>
              <w:t>1,720</w:t>
            </w:r>
          </w:p>
        </w:tc>
        <w:tc>
          <w:tcPr>
            <w:tcW w:w="1890" w:type="dxa"/>
          </w:tcPr>
          <w:p w:rsidR="005670EC" w:rsidRDefault="005670EC" w:rsidP="0093446C">
            <w:r w:rsidRPr="00045460">
              <w:rPr>
                <w:b/>
              </w:rPr>
              <w:t>0.059</w:t>
            </w:r>
            <w:r>
              <w:t xml:space="preserve"> (0.015)</w:t>
            </w:r>
          </w:p>
        </w:tc>
        <w:tc>
          <w:tcPr>
            <w:tcW w:w="1890" w:type="dxa"/>
          </w:tcPr>
          <w:p w:rsidR="005670EC" w:rsidRDefault="005670EC" w:rsidP="0093446C">
            <w:r w:rsidRPr="00D27A7A">
              <w:t>0.027</w:t>
            </w:r>
            <w:r>
              <w:t xml:space="preserve"> (</w:t>
            </w:r>
            <w:r w:rsidRPr="00D27A7A">
              <w:t>0.259</w:t>
            </w:r>
            <w:r>
              <w:t>)</w:t>
            </w:r>
          </w:p>
        </w:tc>
        <w:tc>
          <w:tcPr>
            <w:tcW w:w="1980" w:type="dxa"/>
          </w:tcPr>
          <w:p w:rsidR="005670EC" w:rsidRDefault="005670EC" w:rsidP="0093446C">
            <w:r w:rsidRPr="00D16872">
              <w:t>0.069</w:t>
            </w:r>
            <w:r>
              <w:t xml:space="preserve"> (</w:t>
            </w:r>
            <w:r w:rsidRPr="00D16872">
              <w:t>0.004</w:t>
            </w:r>
            <w:r>
              <w:t>)</w:t>
            </w:r>
          </w:p>
        </w:tc>
        <w:tc>
          <w:tcPr>
            <w:tcW w:w="1890" w:type="dxa"/>
          </w:tcPr>
          <w:p w:rsidR="005670EC" w:rsidRDefault="005670EC" w:rsidP="0093446C">
            <w:r w:rsidRPr="00045460">
              <w:rPr>
                <w:b/>
              </w:rPr>
              <w:t>0.108</w:t>
            </w:r>
            <w:r>
              <w:t xml:space="preserve"> (</w:t>
            </w:r>
            <w:r w:rsidRPr="004156BE">
              <w:rPr>
                <w:position w:val="-6"/>
              </w:rPr>
              <w:object w:dxaOrig="1160" w:dyaOrig="320">
                <v:shape id="_x0000_i1042" type="#_x0000_t75" style="width:57.75pt;height:15.75pt" o:ole="">
                  <v:imagedata r:id="rId37" o:title=""/>
                </v:shape>
                <o:OLEObject Type="Embed" ProgID="Equation.DSMT4" ShapeID="_x0000_i1042" DrawAspect="Content" ObjectID="_1381839757" r:id="rId38"/>
              </w:object>
            </w:r>
            <w:r>
              <w:t>)</w:t>
            </w:r>
          </w:p>
        </w:tc>
        <w:tc>
          <w:tcPr>
            <w:tcW w:w="1710" w:type="dxa"/>
          </w:tcPr>
          <w:p w:rsidR="005670EC" w:rsidRDefault="005670EC" w:rsidP="0093446C">
            <w:r>
              <w:t>0.096 (</w:t>
            </w:r>
            <w:r w:rsidRPr="004156BE">
              <w:rPr>
                <w:position w:val="-6"/>
              </w:rPr>
              <w:object w:dxaOrig="1160" w:dyaOrig="320">
                <v:shape id="_x0000_i1043" type="#_x0000_t75" style="width:57.75pt;height:15.75pt" o:ole="">
                  <v:imagedata r:id="rId39" o:title=""/>
                </v:shape>
                <o:OLEObject Type="Embed" ProgID="Equation.DSMT4" ShapeID="_x0000_i1043" DrawAspect="Content" ObjectID="_1381839758" r:id="rId40"/>
              </w:object>
            </w:r>
            <w:r>
              <w:t>)</w:t>
            </w:r>
          </w:p>
        </w:tc>
      </w:tr>
      <w:tr w:rsidR="005670EC" w:rsidTr="005670EC">
        <w:tc>
          <w:tcPr>
            <w:tcW w:w="1458" w:type="dxa"/>
            <w:vMerge/>
          </w:tcPr>
          <w:p w:rsidR="005670EC" w:rsidRDefault="005670EC" w:rsidP="0093446C"/>
        </w:tc>
        <w:tc>
          <w:tcPr>
            <w:tcW w:w="1800" w:type="dxa"/>
          </w:tcPr>
          <w:p w:rsidR="005670EC" w:rsidRDefault="005670EC" w:rsidP="0093446C">
            <w:proofErr w:type="spellStart"/>
            <w:r>
              <w:t>Retrotransposed</w:t>
            </w:r>
            <w:proofErr w:type="spellEnd"/>
          </w:p>
        </w:tc>
        <w:tc>
          <w:tcPr>
            <w:tcW w:w="1260" w:type="dxa"/>
          </w:tcPr>
          <w:p w:rsidR="005670EC" w:rsidRDefault="005670EC" w:rsidP="0093446C">
            <w:r>
              <w:t>258</w:t>
            </w:r>
          </w:p>
        </w:tc>
        <w:tc>
          <w:tcPr>
            <w:tcW w:w="1890" w:type="dxa"/>
          </w:tcPr>
          <w:p w:rsidR="005670EC" w:rsidRDefault="005670EC" w:rsidP="0093446C">
            <w:r w:rsidRPr="00C357A7">
              <w:t>-0.054</w:t>
            </w:r>
            <w:r>
              <w:t xml:space="preserve"> (0.386)</w:t>
            </w:r>
          </w:p>
        </w:tc>
        <w:tc>
          <w:tcPr>
            <w:tcW w:w="1890" w:type="dxa"/>
          </w:tcPr>
          <w:p w:rsidR="005670EC" w:rsidRDefault="005670EC" w:rsidP="0093446C">
            <w:r w:rsidRPr="0061107D">
              <w:t>0.018</w:t>
            </w:r>
            <w:r>
              <w:t xml:space="preserve"> (0.763)</w:t>
            </w:r>
          </w:p>
        </w:tc>
        <w:tc>
          <w:tcPr>
            <w:tcW w:w="1980" w:type="dxa"/>
          </w:tcPr>
          <w:p w:rsidR="005670EC" w:rsidRDefault="005670EC" w:rsidP="0093446C">
            <w:r w:rsidRPr="00B73A90">
              <w:t>-0.02</w:t>
            </w:r>
            <w:r>
              <w:t>7 (</w:t>
            </w:r>
            <w:r w:rsidRPr="00B73A90">
              <w:t>0.668</w:t>
            </w:r>
            <w:r>
              <w:t>)</w:t>
            </w:r>
          </w:p>
        </w:tc>
        <w:tc>
          <w:tcPr>
            <w:tcW w:w="1890" w:type="dxa"/>
          </w:tcPr>
          <w:p w:rsidR="005670EC" w:rsidRDefault="005670EC" w:rsidP="0093446C">
            <w:r w:rsidRPr="00B73A90">
              <w:t>-0.014</w:t>
            </w:r>
            <w:r>
              <w:t xml:space="preserve"> (0.821)</w:t>
            </w:r>
          </w:p>
        </w:tc>
        <w:tc>
          <w:tcPr>
            <w:tcW w:w="1710" w:type="dxa"/>
          </w:tcPr>
          <w:p w:rsidR="005670EC" w:rsidRDefault="005670EC" w:rsidP="0093446C">
            <w:r w:rsidRPr="00B73A90">
              <w:t>-0.0</w:t>
            </w:r>
            <w:r>
              <w:t>10 (</w:t>
            </w:r>
            <w:r w:rsidRPr="00B73A90">
              <w:t>0.874</w:t>
            </w:r>
            <w:r>
              <w:t>)</w:t>
            </w:r>
          </w:p>
        </w:tc>
      </w:tr>
      <w:tr w:rsidR="005670EC" w:rsidTr="005670EC">
        <w:tc>
          <w:tcPr>
            <w:tcW w:w="1458" w:type="dxa"/>
            <w:vMerge/>
          </w:tcPr>
          <w:p w:rsidR="005670EC" w:rsidRDefault="005670EC" w:rsidP="0093446C"/>
        </w:tc>
        <w:tc>
          <w:tcPr>
            <w:tcW w:w="1800" w:type="dxa"/>
          </w:tcPr>
          <w:p w:rsidR="005670EC" w:rsidRDefault="005670EC" w:rsidP="0093446C">
            <w:r>
              <w:t>Dispersed</w:t>
            </w:r>
          </w:p>
        </w:tc>
        <w:tc>
          <w:tcPr>
            <w:tcW w:w="1260" w:type="dxa"/>
          </w:tcPr>
          <w:p w:rsidR="005670EC" w:rsidRDefault="005670EC" w:rsidP="0093446C">
            <w:r w:rsidRPr="00415928">
              <w:t>8</w:t>
            </w:r>
            <w:r>
              <w:t>,</w:t>
            </w:r>
            <w:r w:rsidRPr="00415928">
              <w:t>549</w:t>
            </w:r>
          </w:p>
        </w:tc>
        <w:tc>
          <w:tcPr>
            <w:tcW w:w="1890" w:type="dxa"/>
          </w:tcPr>
          <w:p w:rsidR="005670EC" w:rsidRDefault="005670EC" w:rsidP="0093446C">
            <w:r w:rsidRPr="00045460">
              <w:rPr>
                <w:b/>
              </w:rPr>
              <w:t>0.032</w:t>
            </w:r>
            <w:r>
              <w:t xml:space="preserve"> (</w:t>
            </w:r>
            <w:r w:rsidRPr="00B621F3">
              <w:t>0.003</w:t>
            </w:r>
            <w:r>
              <w:t>)</w:t>
            </w:r>
          </w:p>
        </w:tc>
        <w:tc>
          <w:tcPr>
            <w:tcW w:w="1890" w:type="dxa"/>
          </w:tcPr>
          <w:p w:rsidR="005670EC" w:rsidRDefault="005670EC" w:rsidP="0093446C">
            <w:r w:rsidRPr="00B621F3">
              <w:t>0.02</w:t>
            </w:r>
            <w:r>
              <w:t>2 (0.046)</w:t>
            </w:r>
          </w:p>
        </w:tc>
        <w:tc>
          <w:tcPr>
            <w:tcW w:w="1980" w:type="dxa"/>
          </w:tcPr>
          <w:p w:rsidR="005670EC" w:rsidRDefault="005670EC" w:rsidP="0093446C">
            <w:r w:rsidRPr="00B621F3">
              <w:t>0.02</w:t>
            </w:r>
            <w:r>
              <w:t>1 (</w:t>
            </w:r>
            <w:r w:rsidRPr="00B621F3">
              <w:t>0.054</w:t>
            </w:r>
            <w:r>
              <w:t>)</w:t>
            </w:r>
          </w:p>
        </w:tc>
        <w:tc>
          <w:tcPr>
            <w:tcW w:w="1890" w:type="dxa"/>
          </w:tcPr>
          <w:p w:rsidR="005670EC" w:rsidRDefault="005670EC" w:rsidP="0093446C">
            <w:r w:rsidRPr="00B621F3">
              <w:t>0.02</w:t>
            </w:r>
            <w:r>
              <w:t>5 (</w:t>
            </w:r>
            <w:r w:rsidRPr="00B621F3">
              <w:t>0.023</w:t>
            </w:r>
            <w:r>
              <w:t>)</w:t>
            </w:r>
          </w:p>
        </w:tc>
        <w:tc>
          <w:tcPr>
            <w:tcW w:w="1710" w:type="dxa"/>
          </w:tcPr>
          <w:p w:rsidR="005670EC" w:rsidRDefault="005670EC" w:rsidP="0093446C">
            <w:r w:rsidRPr="00983474">
              <w:t>0.059</w:t>
            </w:r>
            <w:r>
              <w:t xml:space="preserve"> (</w:t>
            </w:r>
            <w:r w:rsidRPr="004156BE">
              <w:rPr>
                <w:position w:val="-6"/>
              </w:rPr>
              <w:object w:dxaOrig="1160" w:dyaOrig="320">
                <v:shape id="_x0000_i1044" type="#_x0000_t75" style="width:57.75pt;height:15.75pt" o:ole="">
                  <v:imagedata r:id="rId41" o:title=""/>
                </v:shape>
                <o:OLEObject Type="Embed" ProgID="Equation.DSMT4" ShapeID="_x0000_i1044" DrawAspect="Content" ObjectID="_1381839759" r:id="rId42"/>
              </w:object>
            </w:r>
            <w:r>
              <w:t>)</w:t>
            </w:r>
          </w:p>
        </w:tc>
      </w:tr>
      <w:tr w:rsidR="00630453" w:rsidTr="005670EC">
        <w:tc>
          <w:tcPr>
            <w:tcW w:w="1458" w:type="dxa"/>
          </w:tcPr>
          <w:p w:rsidR="00630453" w:rsidRDefault="00630453" w:rsidP="0093446C">
            <w:r>
              <w:t>Arabidopsis and rice</w:t>
            </w:r>
          </w:p>
        </w:tc>
        <w:tc>
          <w:tcPr>
            <w:tcW w:w="1800" w:type="dxa"/>
          </w:tcPr>
          <w:p w:rsidR="00630453" w:rsidRDefault="00D56DF7" w:rsidP="0093446C">
            <w:proofErr w:type="spellStart"/>
            <w:r>
              <w:t>O</w:t>
            </w:r>
            <w:r w:rsidR="00630453">
              <w:t>rthologs</w:t>
            </w:r>
            <w:proofErr w:type="spellEnd"/>
          </w:p>
        </w:tc>
        <w:tc>
          <w:tcPr>
            <w:tcW w:w="1260" w:type="dxa"/>
          </w:tcPr>
          <w:p w:rsidR="00630453" w:rsidRDefault="00630453" w:rsidP="0093446C">
            <w:r>
              <w:t>641</w:t>
            </w:r>
          </w:p>
        </w:tc>
        <w:tc>
          <w:tcPr>
            <w:tcW w:w="1890" w:type="dxa"/>
          </w:tcPr>
          <w:p w:rsidR="00630453" w:rsidRDefault="00630453" w:rsidP="0093446C">
            <w:r w:rsidRPr="00DD002D">
              <w:t>0.131</w:t>
            </w:r>
            <w:r>
              <w:t xml:space="preserve"> (</w:t>
            </w:r>
            <w:r w:rsidRPr="004156BE">
              <w:rPr>
                <w:position w:val="-6"/>
              </w:rPr>
              <w:object w:dxaOrig="1160" w:dyaOrig="320">
                <v:shape id="_x0000_i1045" type="#_x0000_t75" style="width:57.75pt;height:15.75pt" o:ole="">
                  <v:imagedata r:id="rId43" o:title=""/>
                </v:shape>
                <o:OLEObject Type="Embed" ProgID="Equation.DSMT4" ShapeID="_x0000_i1045" DrawAspect="Content" ObjectID="_1381839760" r:id="rId44"/>
              </w:object>
            </w:r>
            <w:r>
              <w:t>)</w:t>
            </w:r>
          </w:p>
        </w:tc>
        <w:tc>
          <w:tcPr>
            <w:tcW w:w="1890" w:type="dxa"/>
          </w:tcPr>
          <w:p w:rsidR="00630453" w:rsidRDefault="00630453" w:rsidP="0093446C">
            <w:r w:rsidRPr="00DD002D">
              <w:t>-0.082</w:t>
            </w:r>
            <w:r>
              <w:t xml:space="preserve"> (</w:t>
            </w:r>
            <w:r w:rsidRPr="00DD002D">
              <w:t>0.037</w:t>
            </w:r>
            <w:r>
              <w:t>)</w:t>
            </w:r>
          </w:p>
        </w:tc>
        <w:tc>
          <w:tcPr>
            <w:tcW w:w="1980" w:type="dxa"/>
          </w:tcPr>
          <w:p w:rsidR="00630453" w:rsidRDefault="00630453" w:rsidP="0093446C">
            <w:r w:rsidRPr="00DD002D">
              <w:t>0.046</w:t>
            </w:r>
            <w:r>
              <w:t xml:space="preserve"> (</w:t>
            </w:r>
            <w:r w:rsidRPr="00DD002D">
              <w:t>0.236</w:t>
            </w:r>
            <w:r>
              <w:t>)</w:t>
            </w:r>
          </w:p>
        </w:tc>
        <w:tc>
          <w:tcPr>
            <w:tcW w:w="1890" w:type="dxa"/>
          </w:tcPr>
          <w:p w:rsidR="00630453" w:rsidRDefault="00630453" w:rsidP="0093446C">
            <w:r w:rsidRPr="00DD002D">
              <w:t>0.04</w:t>
            </w:r>
            <w:r>
              <w:t>3 (0.282)</w:t>
            </w:r>
          </w:p>
        </w:tc>
        <w:tc>
          <w:tcPr>
            <w:tcW w:w="1710" w:type="dxa"/>
          </w:tcPr>
          <w:p w:rsidR="00630453" w:rsidRDefault="00630453" w:rsidP="0093446C">
            <w:r w:rsidRPr="00835779">
              <w:t>-0.049</w:t>
            </w:r>
            <w:r>
              <w:t xml:space="preserve"> (</w:t>
            </w:r>
            <w:r w:rsidRPr="00835779">
              <w:t>0.214</w:t>
            </w:r>
            <w:r>
              <w:t>)</w:t>
            </w:r>
          </w:p>
        </w:tc>
      </w:tr>
    </w:tbl>
    <w:p w:rsidR="005C56F7" w:rsidRPr="003F57F0" w:rsidRDefault="005C56F7" w:rsidP="005C56F7">
      <w:r w:rsidRPr="003F57F0">
        <w:rPr>
          <w:vertAlign w:val="superscript"/>
        </w:rPr>
        <w:t>1</w:t>
      </w:r>
      <w:r>
        <w:t>Bold values indicate statistical significance in both Arabidopsis and rice</w:t>
      </w:r>
    </w:p>
    <w:p w:rsidR="00A010D7" w:rsidRDefault="00A010D7" w:rsidP="00A010D7">
      <w:pPr>
        <w:rPr>
          <w:b/>
        </w:rPr>
      </w:pPr>
    </w:p>
    <w:p w:rsidR="005670EC" w:rsidRDefault="005670EC" w:rsidP="00A010D7">
      <w:pPr>
        <w:rPr>
          <w:b/>
        </w:rPr>
      </w:pPr>
    </w:p>
    <w:sectPr w:rsidR="005670EC" w:rsidSect="00CC55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F00069"/>
    <w:rsid w:val="00034D0C"/>
    <w:rsid w:val="00046B1B"/>
    <w:rsid w:val="000538B9"/>
    <w:rsid w:val="000F0A24"/>
    <w:rsid w:val="00100708"/>
    <w:rsid w:val="001311D4"/>
    <w:rsid w:val="00145C8D"/>
    <w:rsid w:val="001666B6"/>
    <w:rsid w:val="0018736C"/>
    <w:rsid w:val="00195F6C"/>
    <w:rsid w:val="001B7AEE"/>
    <w:rsid w:val="001E6E4A"/>
    <w:rsid w:val="00222613"/>
    <w:rsid w:val="00270A13"/>
    <w:rsid w:val="00271DEB"/>
    <w:rsid w:val="002A0851"/>
    <w:rsid w:val="002D729D"/>
    <w:rsid w:val="003A5E74"/>
    <w:rsid w:val="004077F8"/>
    <w:rsid w:val="0042253D"/>
    <w:rsid w:val="00425941"/>
    <w:rsid w:val="004432B7"/>
    <w:rsid w:val="004660EB"/>
    <w:rsid w:val="00474A93"/>
    <w:rsid w:val="005670EC"/>
    <w:rsid w:val="005A2AE0"/>
    <w:rsid w:val="005B09EF"/>
    <w:rsid w:val="005C56F7"/>
    <w:rsid w:val="005E6166"/>
    <w:rsid w:val="00630453"/>
    <w:rsid w:val="00631506"/>
    <w:rsid w:val="0066255A"/>
    <w:rsid w:val="00676A27"/>
    <w:rsid w:val="00684081"/>
    <w:rsid w:val="00684E5F"/>
    <w:rsid w:val="00742EEF"/>
    <w:rsid w:val="00781136"/>
    <w:rsid w:val="007C025D"/>
    <w:rsid w:val="007E618A"/>
    <w:rsid w:val="008232D4"/>
    <w:rsid w:val="00885C23"/>
    <w:rsid w:val="008B73A5"/>
    <w:rsid w:val="008D3A73"/>
    <w:rsid w:val="008F55AE"/>
    <w:rsid w:val="009313CB"/>
    <w:rsid w:val="0093446C"/>
    <w:rsid w:val="009744BA"/>
    <w:rsid w:val="009766ED"/>
    <w:rsid w:val="00994836"/>
    <w:rsid w:val="009B25B6"/>
    <w:rsid w:val="009B3470"/>
    <w:rsid w:val="00A010D7"/>
    <w:rsid w:val="00A75A24"/>
    <w:rsid w:val="00AA05AD"/>
    <w:rsid w:val="00AD4451"/>
    <w:rsid w:val="00B07511"/>
    <w:rsid w:val="00B32FA3"/>
    <w:rsid w:val="00B94F9E"/>
    <w:rsid w:val="00BE53F4"/>
    <w:rsid w:val="00C06EA4"/>
    <w:rsid w:val="00C13E8F"/>
    <w:rsid w:val="00C23F06"/>
    <w:rsid w:val="00C30240"/>
    <w:rsid w:val="00C41AFC"/>
    <w:rsid w:val="00CB1750"/>
    <w:rsid w:val="00CC55E0"/>
    <w:rsid w:val="00D4236A"/>
    <w:rsid w:val="00D51798"/>
    <w:rsid w:val="00D55F4F"/>
    <w:rsid w:val="00D56DF7"/>
    <w:rsid w:val="00DD6137"/>
    <w:rsid w:val="00DD7F71"/>
    <w:rsid w:val="00E074BA"/>
    <w:rsid w:val="00E10D6B"/>
    <w:rsid w:val="00E23A52"/>
    <w:rsid w:val="00E335BF"/>
    <w:rsid w:val="00E50DDD"/>
    <w:rsid w:val="00E61E44"/>
    <w:rsid w:val="00EA43D8"/>
    <w:rsid w:val="00EC3D67"/>
    <w:rsid w:val="00F00069"/>
    <w:rsid w:val="00F0132B"/>
    <w:rsid w:val="00F27816"/>
    <w:rsid w:val="00F50B62"/>
    <w:rsid w:val="00F83B53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D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4079C6-17DE-4F94-A933-40719F3C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xmu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yupeng</cp:lastModifiedBy>
  <cp:revision>14</cp:revision>
  <dcterms:created xsi:type="dcterms:W3CDTF">2011-02-16T04:51:00Z</dcterms:created>
  <dcterms:modified xsi:type="dcterms:W3CDTF">2011-11-03T19:06:00Z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