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C32" w:rsidRDefault="000F7C32" w:rsidP="000F7C32">
      <w:pPr>
        <w:spacing w:after="0" w:line="240" w:lineRule="auto"/>
        <w:ind w:left="720" w:hanging="720"/>
        <w:rPr>
          <w:rFonts w:ascii="Arial" w:hAnsi="Arial" w:cs="Arial"/>
        </w:rPr>
      </w:pPr>
    </w:p>
    <w:tbl>
      <w:tblPr>
        <w:tblW w:w="12757" w:type="dxa"/>
        <w:tblInd w:w="534" w:type="dxa"/>
        <w:tblLook w:val="04A0"/>
      </w:tblPr>
      <w:tblGrid>
        <w:gridCol w:w="425"/>
        <w:gridCol w:w="1417"/>
        <w:gridCol w:w="1460"/>
        <w:gridCol w:w="1636"/>
        <w:gridCol w:w="928"/>
        <w:gridCol w:w="993"/>
        <w:gridCol w:w="1134"/>
        <w:gridCol w:w="708"/>
        <w:gridCol w:w="1237"/>
        <w:gridCol w:w="890"/>
        <w:gridCol w:w="1028"/>
        <w:gridCol w:w="901"/>
      </w:tblGrid>
      <w:tr w:rsidR="00925FD0" w:rsidRPr="00CB1CD8" w:rsidTr="00925FD0">
        <w:trPr>
          <w:trHeight w:val="299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97E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Sample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br/>
            </w:r>
            <w:r w:rsidRPr="00F97E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(SRA ID)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F97E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Manipulation</w:t>
            </w:r>
          </w:p>
        </w:tc>
        <w:tc>
          <w:tcPr>
            <w:tcW w:w="163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F97E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Pre-</w:t>
            </w:r>
            <w:proofErr w:type="spellStart"/>
            <w:r w:rsidRPr="00F97E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SureSelect</w:t>
            </w:r>
            <w:proofErr w:type="spellEnd"/>
            <w:r w:rsidRPr="00F97E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</w:t>
            </w:r>
            <w:r w:rsidRPr="00F97E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viral genome</w:t>
            </w:r>
          </w:p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97E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copies</w:t>
            </w:r>
          </w:p>
        </w:tc>
        <w:tc>
          <w:tcPr>
            <w:tcW w:w="3763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97E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Paired-end reads</w:t>
            </w:r>
          </w:p>
        </w:tc>
        <w:tc>
          <w:tcPr>
            <w:tcW w:w="123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97E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Reference</w:t>
            </w:r>
          </w:p>
          <w:p w:rsidR="00925FD0" w:rsidRPr="00F97EAE" w:rsidRDefault="00925FD0" w:rsidP="00925FD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97E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genome</w:t>
            </w: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97E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% Genome coverage</w:t>
            </w:r>
          </w:p>
        </w:tc>
        <w:tc>
          <w:tcPr>
            <w:tcW w:w="90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97E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Mean read depth per base</w:t>
            </w:r>
          </w:p>
        </w:tc>
      </w:tr>
      <w:tr w:rsidR="00925FD0" w:rsidRPr="00CB1CD8" w:rsidTr="00925FD0">
        <w:trPr>
          <w:trHeight w:val="299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97E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97E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QC-passed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97E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mapped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97E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%</w:t>
            </w:r>
          </w:p>
        </w:tc>
        <w:tc>
          <w:tcPr>
            <w:tcW w:w="12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97E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&gt;5-fold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97E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&gt;100-fold</w:t>
            </w:r>
          </w:p>
        </w:tc>
        <w:tc>
          <w:tcPr>
            <w:tcW w:w="901" w:type="dxa"/>
            <w:vMerge/>
            <w:tcBorders>
              <w:left w:val="single" w:sz="4" w:space="0" w:color="auto"/>
              <w:bottom w:val="nil"/>
              <w:right w:val="single" w:sz="8" w:space="0" w:color="000000"/>
            </w:tcBorders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</w:tr>
      <w:tr w:rsidR="00925FD0" w:rsidRPr="00CB1CD8" w:rsidTr="00925FD0">
        <w:trPr>
          <w:trHeight w:val="299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97E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VZV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97EA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Culture I </w:t>
            </w:r>
            <w:r w:rsidRPr="00F97EA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br/>
              <w:t>(Strain v76)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97EA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low passage culture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97EA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2.4E+07</w:t>
            </w:r>
          </w:p>
        </w:tc>
        <w:tc>
          <w:tcPr>
            <w:tcW w:w="92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97EA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4,800,000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97EA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2,314,122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97EA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1,820,330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97EA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78.66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7520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AB097932</w:t>
            </w:r>
          </w:p>
        </w:tc>
        <w:tc>
          <w:tcPr>
            <w:tcW w:w="89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97EA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99.81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97EA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98.27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97EA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1672</w:t>
            </w:r>
          </w:p>
        </w:tc>
      </w:tr>
      <w:tr w:rsidR="00925FD0" w:rsidRPr="00CB1CD8" w:rsidTr="00925FD0">
        <w:trPr>
          <w:trHeight w:val="299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97EA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Culture II </w:t>
            </w:r>
            <w:r w:rsidRPr="00F97EA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br/>
              <w:t>(Strain 165A)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97EA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low passage culture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97EA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3.2E+07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97EA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4,800,000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97EA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3,155,263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97EA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2,965,466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97EA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93.98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7520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AB097932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97EA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99.85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97EA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98.85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97EA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2720</w:t>
            </w:r>
          </w:p>
        </w:tc>
      </w:tr>
      <w:tr w:rsidR="00925FD0" w:rsidRPr="00CB1CD8" w:rsidTr="00925FD0">
        <w:trPr>
          <w:trHeight w:val="299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97EA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CSF I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97EA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WGA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97EA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9.9E+03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97EA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7,200,000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97EA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2,290,826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97EA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798,874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97EA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34.87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7520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NC_001348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97EA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99.94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97EA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98.28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97EA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729</w:t>
            </w:r>
          </w:p>
        </w:tc>
      </w:tr>
      <w:tr w:rsidR="00925FD0" w:rsidRPr="00CB1CD8" w:rsidTr="00925FD0">
        <w:trPr>
          <w:trHeight w:val="299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97EA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Vesicle IV </w:t>
            </w:r>
            <w:r w:rsidRPr="00F97EA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br/>
              <w:t>(K11)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97EA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WGA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97EA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2.0E+10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97EA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7,200,000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97EA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2,782,707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97EA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2,607,076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97EA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93.69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7520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AB097932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97EA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99.30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97EA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97.54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97EA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3022</w:t>
            </w:r>
          </w:p>
        </w:tc>
      </w:tr>
      <w:tr w:rsidR="00925FD0" w:rsidRPr="00CB1CD8" w:rsidTr="00925FD0">
        <w:trPr>
          <w:trHeight w:val="299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97EA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Saliva I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97EA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WGA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97EA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3.5E+06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97EA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4,800,000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97EA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2,028,116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97EA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814,319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97EA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40.15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7520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NC_001348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97EA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99.19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97EA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94.72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97EA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950</w:t>
            </w:r>
          </w:p>
        </w:tc>
      </w:tr>
      <w:tr w:rsidR="00925FD0" w:rsidRPr="00CB1CD8" w:rsidTr="00925FD0">
        <w:trPr>
          <w:trHeight w:val="299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97EA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Vesicle III </w:t>
            </w:r>
            <w:r w:rsidRPr="00F97EA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br/>
              <w:t>(T25)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97EA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WGA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97EA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1.9E+10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97EA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7,200,000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97EA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3,418,158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97EA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2,067,088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97EA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60.47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7520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AB097932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97EA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99.83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97EA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97.88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97EA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2416</w:t>
            </w:r>
          </w:p>
        </w:tc>
      </w:tr>
      <w:tr w:rsidR="00925FD0" w:rsidRPr="00CB1CD8" w:rsidTr="00925FD0">
        <w:trPr>
          <w:trHeight w:val="299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97EA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Vesicle III </w:t>
            </w:r>
            <w:r w:rsidRPr="00F97EA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br/>
              <w:t>(</w:t>
            </w:r>
            <w:proofErr w:type="spellStart"/>
            <w:r w:rsidRPr="00F97EA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Ves</w:t>
            </w:r>
            <w:proofErr w:type="spellEnd"/>
            <w:r w:rsidRPr="00F97EA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2)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97EA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WGA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97EA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1.3E+05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97EA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7,200,000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97EA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1,250,864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97EA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1,200,918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97EA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96.01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7520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NC_001348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97EA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100.00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97EA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98.84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97EA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1096</w:t>
            </w:r>
          </w:p>
        </w:tc>
      </w:tr>
      <w:tr w:rsidR="00925FD0" w:rsidRPr="00CB1CD8" w:rsidTr="00925FD0">
        <w:trPr>
          <w:trHeight w:val="299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97EA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Blood I </w:t>
            </w:r>
            <w:r w:rsidRPr="00F97EA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br/>
              <w:t>(Test sample #1)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97EA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none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97EA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nd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97EA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4,800,000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97EA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2,185,426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97EA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1,554,636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97EA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71.14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7520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NC_001348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97EA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99.82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97EA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97.51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97EA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1819</w:t>
            </w:r>
          </w:p>
        </w:tc>
      </w:tr>
      <w:tr w:rsidR="00925FD0" w:rsidRPr="00CB1CD8" w:rsidTr="00925FD0">
        <w:trPr>
          <w:trHeight w:val="299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97EA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Vesicle I </w:t>
            </w:r>
            <w:r w:rsidRPr="00F97EA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br/>
              <w:t>(Test sample #2)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97EA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none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97EA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6.3E+09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97EA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4,800,000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97EA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2,719,760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97EA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2,705,678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97EA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99.48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7520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NC_001348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97EA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99.93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97EA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99.27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97EA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3197</w:t>
            </w:r>
          </w:p>
        </w:tc>
      </w:tr>
      <w:tr w:rsidR="00925FD0" w:rsidRPr="00CB1CD8" w:rsidTr="00925FD0">
        <w:trPr>
          <w:trHeight w:val="29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97E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EBV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97EA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JSC1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FD0" w:rsidRPr="00E10A99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97EA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culture supernatant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0A9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3.0E+08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97EA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3209053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97EA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2078981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97EA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1,436,576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97EA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69.10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7520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NC_007605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97EA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99.34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97EA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98.56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97EA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2523</w:t>
            </w:r>
          </w:p>
        </w:tc>
      </w:tr>
      <w:tr w:rsidR="00925FD0" w:rsidRPr="00CB1CD8" w:rsidTr="00925FD0">
        <w:trPr>
          <w:trHeight w:val="299"/>
        </w:trPr>
        <w:tc>
          <w:tcPr>
            <w:tcW w:w="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97EA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HBL6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D0" w:rsidRPr="00E10A99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97EA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culture supernatant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0A9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9.6E+07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97EA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2726837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97EA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1764510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97EA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932,367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97EA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52.84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7520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NC_009334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97EA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98.25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97EA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97.17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97EA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2599</w:t>
            </w:r>
          </w:p>
        </w:tc>
      </w:tr>
      <w:tr w:rsidR="00925FD0" w:rsidRPr="00CB1CD8" w:rsidTr="00925FD0">
        <w:trPr>
          <w:trHeight w:val="299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97E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KSHV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97EA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JSC1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FD0" w:rsidRPr="00E10A99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97EA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culture supernatant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0A9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7.4E+07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97EA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3015920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97EA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2074589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97EA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1,908,829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97EA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92.01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7520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NC_009333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97EA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99.73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97EA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95.47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97EA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2471</w:t>
            </w:r>
          </w:p>
        </w:tc>
      </w:tr>
      <w:tr w:rsidR="00925FD0" w:rsidRPr="00CB1CD8" w:rsidTr="00925FD0">
        <w:trPr>
          <w:trHeight w:val="2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97EA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HBL6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25FD0" w:rsidRPr="00E10A99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97EA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culture supernatant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10A9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5.0E+07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97EA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3485847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97EA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2358220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97EA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2,145,273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97EA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90.97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7520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NC_003409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97EA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98.19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97EA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93.92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5FD0" w:rsidRPr="00F97EAE" w:rsidRDefault="00925FD0" w:rsidP="00925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97EA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1773</w:t>
            </w:r>
          </w:p>
        </w:tc>
      </w:tr>
    </w:tbl>
    <w:p w:rsidR="000F7C32" w:rsidRPr="00375204" w:rsidRDefault="000F7C32" w:rsidP="000F7C32">
      <w:pPr>
        <w:spacing w:after="0" w:line="240" w:lineRule="auto"/>
        <w:ind w:left="720" w:hanging="7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* </w:t>
      </w:r>
      <w:proofErr w:type="gramStart"/>
      <w:r>
        <w:rPr>
          <w:rFonts w:ascii="Arial" w:hAnsi="Arial" w:cs="Arial"/>
          <w:i/>
          <w:sz w:val="18"/>
          <w:szCs w:val="18"/>
        </w:rPr>
        <w:t>below</w:t>
      </w:r>
      <w:proofErr w:type="gramEnd"/>
      <w:r>
        <w:rPr>
          <w:rFonts w:ascii="Arial" w:hAnsi="Arial" w:cs="Arial"/>
          <w:i/>
          <w:sz w:val="18"/>
          <w:szCs w:val="18"/>
        </w:rPr>
        <w:t xml:space="preserve"> detection threshold</w:t>
      </w:r>
    </w:p>
    <w:p w:rsidR="000F7C32" w:rsidRDefault="000F7C32" w:rsidP="000F7C32">
      <w:pPr>
        <w:spacing w:after="0" w:line="240" w:lineRule="auto"/>
        <w:ind w:left="720" w:hanging="720"/>
        <w:rPr>
          <w:rFonts w:ascii="Arial" w:hAnsi="Arial" w:cs="Arial"/>
        </w:rPr>
      </w:pPr>
    </w:p>
    <w:p w:rsidR="001B5EE9" w:rsidRPr="001B5EE9" w:rsidRDefault="000F7C32" w:rsidP="000F7C32">
      <w:pPr>
        <w:spacing w:after="0" w:line="240" w:lineRule="auto"/>
        <w:ind w:left="720" w:hanging="720"/>
        <w:rPr>
          <w:rFonts w:ascii="Arial" w:hAnsi="Arial" w:cs="Arial"/>
          <w:b/>
        </w:rPr>
      </w:pPr>
      <w:r w:rsidRPr="00375204">
        <w:rPr>
          <w:rFonts w:ascii="Arial" w:hAnsi="Arial" w:cs="Arial"/>
          <w:b/>
        </w:rPr>
        <w:t>S</w:t>
      </w:r>
      <w:r w:rsidRPr="001B5EE9">
        <w:rPr>
          <w:rFonts w:ascii="Arial" w:hAnsi="Arial" w:cs="Arial"/>
          <w:b/>
        </w:rPr>
        <w:t xml:space="preserve">upplementary Table </w:t>
      </w:r>
      <w:r w:rsidR="001B5EE9" w:rsidRPr="001B5EE9">
        <w:rPr>
          <w:rFonts w:ascii="Arial" w:hAnsi="Arial" w:cs="Arial"/>
          <w:b/>
        </w:rPr>
        <w:t>S</w:t>
      </w:r>
      <w:r w:rsidRPr="001B5EE9">
        <w:rPr>
          <w:rFonts w:ascii="Arial" w:hAnsi="Arial" w:cs="Arial"/>
          <w:b/>
        </w:rPr>
        <w:t>1</w:t>
      </w:r>
      <w:r w:rsidR="001B5EE9" w:rsidRPr="001B5EE9">
        <w:rPr>
          <w:rFonts w:ascii="Arial" w:hAnsi="Arial" w:cs="Arial"/>
          <w:b/>
        </w:rPr>
        <w:t xml:space="preserve"> | Deep sequencing of clinical samples prepared using the </w:t>
      </w:r>
      <w:proofErr w:type="spellStart"/>
      <w:r w:rsidR="001B5EE9" w:rsidRPr="001B5EE9">
        <w:rPr>
          <w:rFonts w:ascii="Arial" w:hAnsi="Arial" w:cs="Arial"/>
          <w:b/>
        </w:rPr>
        <w:t>SureSelect</w:t>
      </w:r>
      <w:proofErr w:type="spellEnd"/>
      <w:r w:rsidR="001B5EE9" w:rsidRPr="001B5EE9">
        <w:rPr>
          <w:rFonts w:ascii="Arial" w:hAnsi="Arial" w:cs="Arial"/>
          <w:b/>
        </w:rPr>
        <w:t xml:space="preserve"> Target Enrichment System</w:t>
      </w:r>
    </w:p>
    <w:p w:rsidR="000F7C32" w:rsidRPr="001B5EE9" w:rsidRDefault="000F7C32" w:rsidP="000F7C32">
      <w:pPr>
        <w:spacing w:after="0" w:line="240" w:lineRule="auto"/>
        <w:ind w:left="720" w:hanging="720"/>
        <w:rPr>
          <w:rFonts w:ascii="Arial" w:hAnsi="Arial" w:cs="Arial"/>
          <w:b/>
        </w:rPr>
      </w:pPr>
    </w:p>
    <w:p w:rsidR="000F7C32" w:rsidRPr="001B5EE9" w:rsidRDefault="000F7C32" w:rsidP="000F7C32">
      <w:pPr>
        <w:spacing w:after="0" w:line="240" w:lineRule="auto"/>
        <w:ind w:left="720" w:hanging="720"/>
        <w:rPr>
          <w:rFonts w:ascii="Arial" w:hAnsi="Arial" w:cs="Arial"/>
        </w:rPr>
      </w:pPr>
    </w:p>
    <w:p w:rsidR="0094516E" w:rsidRPr="001B5EE9" w:rsidRDefault="0094516E"/>
    <w:p w:rsidR="000F7C32" w:rsidRDefault="000F7C32"/>
    <w:p w:rsidR="000F7C32" w:rsidRDefault="000F7C32"/>
    <w:p w:rsidR="000F7C32" w:rsidRDefault="000F7C32" w:rsidP="00140B4A">
      <w:pPr>
        <w:spacing w:after="0" w:line="240" w:lineRule="auto"/>
        <w:ind w:left="720" w:hanging="720"/>
      </w:pPr>
    </w:p>
    <w:sectPr w:rsidR="000F7C32" w:rsidSect="00140B4A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C32"/>
    <w:rsid w:val="000F7C32"/>
    <w:rsid w:val="001365B9"/>
    <w:rsid w:val="00140B4A"/>
    <w:rsid w:val="001B5EE9"/>
    <w:rsid w:val="0038312E"/>
    <w:rsid w:val="0062015C"/>
    <w:rsid w:val="00625100"/>
    <w:rsid w:val="00921EA9"/>
    <w:rsid w:val="00925FD0"/>
    <w:rsid w:val="0094516E"/>
    <w:rsid w:val="00987B4C"/>
    <w:rsid w:val="00BA1672"/>
    <w:rsid w:val="00CF011E"/>
    <w:rsid w:val="00D42AC8"/>
    <w:rsid w:val="00EF3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C3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C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7C3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0F7C3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cp:lastModifiedBy>rekgdde</cp:lastModifiedBy>
  <cp:revision>3</cp:revision>
  <cp:lastPrinted>2011-06-01T12:52:00Z</cp:lastPrinted>
  <dcterms:created xsi:type="dcterms:W3CDTF">2011-10-28T08:31:00Z</dcterms:created>
  <dcterms:modified xsi:type="dcterms:W3CDTF">2011-10-28T08:32:00Z</dcterms:modified>
</cp:coreProperties>
</file>