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D0" w:rsidRPr="00043ED0" w:rsidRDefault="00043ED0" w:rsidP="00043ED0">
      <w:pPr>
        <w:rPr>
          <w:rFonts w:cs="Arial"/>
          <w:b/>
          <w:sz w:val="24"/>
          <w:szCs w:val="24"/>
        </w:rPr>
      </w:pPr>
      <w:r w:rsidRPr="00043ED0">
        <w:rPr>
          <w:rFonts w:cs="Arial"/>
          <w:b/>
          <w:sz w:val="24"/>
          <w:szCs w:val="24"/>
          <w:u w:val="single"/>
        </w:rPr>
        <w:t>Background and details of the A</w:t>
      </w:r>
      <w:r w:rsidRPr="00043ED0">
        <w:rPr>
          <w:rFonts w:cs="Arial"/>
          <w:b/>
          <w:sz w:val="24"/>
          <w:szCs w:val="24"/>
          <w:u w:val="single"/>
          <w:vertAlign w:val="superscript"/>
        </w:rPr>
        <w:t>4</w:t>
      </w:r>
      <w:r w:rsidRPr="00043ED0">
        <w:rPr>
          <w:rFonts w:cs="Arial"/>
          <w:b/>
          <w:sz w:val="24"/>
          <w:szCs w:val="24"/>
          <w:u w:val="single"/>
        </w:rPr>
        <w:t xml:space="preserve"> Assay</w:t>
      </w:r>
      <w:r w:rsidRPr="00043ED0">
        <w:rPr>
          <w:rFonts w:cs="Arial"/>
          <w:b/>
          <w:sz w:val="24"/>
          <w:szCs w:val="24"/>
        </w:rPr>
        <w:t xml:space="preserve">: </w:t>
      </w:r>
    </w:p>
    <w:p w:rsidR="00A40752" w:rsidRDefault="00043ED0" w:rsidP="00043ED0">
      <w:pPr>
        <w:jc w:val="both"/>
        <w:rPr>
          <w:rFonts w:cs="Arial"/>
          <w:b/>
          <w:bCs/>
          <w:iCs/>
          <w:sz w:val="24"/>
          <w:szCs w:val="24"/>
        </w:rPr>
      </w:pPr>
      <w:r w:rsidRPr="00043ED0">
        <w:rPr>
          <w:rFonts w:cs="Arial"/>
          <w:bCs/>
          <w:sz w:val="24"/>
          <w:szCs w:val="24"/>
        </w:rPr>
        <w:t xml:space="preserve">For detection of aggregated </w:t>
      </w:r>
      <w:proofErr w:type="spellStart"/>
      <w:r w:rsidRPr="00043ED0">
        <w:rPr>
          <w:rFonts w:cs="Arial"/>
          <w:iCs/>
          <w:sz w:val="24"/>
          <w:szCs w:val="24"/>
        </w:rPr>
        <w:t>β</w:t>
      </w:r>
      <w:r w:rsidRPr="00043ED0">
        <w:rPr>
          <w:rFonts w:cs="Arial"/>
          <w:bCs/>
          <w:sz w:val="24"/>
          <w:szCs w:val="24"/>
        </w:rPr>
        <w:t>A</w:t>
      </w:r>
      <w:proofErr w:type="spellEnd"/>
      <w:r w:rsidRPr="00043ED0">
        <w:rPr>
          <w:rFonts w:cs="Arial"/>
          <w:bCs/>
          <w:sz w:val="24"/>
          <w:szCs w:val="24"/>
        </w:rPr>
        <w:t xml:space="preserve"> an ultra-sensitive, commercially available assay for the detection of aggregated species of </w:t>
      </w:r>
      <w:proofErr w:type="spellStart"/>
      <w:r w:rsidRPr="00043ED0">
        <w:rPr>
          <w:rFonts w:cs="Arial"/>
          <w:iCs/>
          <w:sz w:val="24"/>
          <w:szCs w:val="24"/>
        </w:rPr>
        <w:t>β</w:t>
      </w:r>
      <w:r w:rsidRPr="00043ED0">
        <w:rPr>
          <w:rFonts w:cs="Arial"/>
          <w:bCs/>
          <w:sz w:val="24"/>
          <w:szCs w:val="24"/>
        </w:rPr>
        <w:t>A</w:t>
      </w:r>
      <w:proofErr w:type="spellEnd"/>
      <w:r w:rsidRPr="00043ED0">
        <w:rPr>
          <w:rFonts w:cs="Arial"/>
          <w:bCs/>
          <w:sz w:val="24"/>
          <w:szCs w:val="24"/>
        </w:rPr>
        <w:t xml:space="preserve"> (Amorfix A</w:t>
      </w:r>
      <w:r w:rsidRPr="00043ED0">
        <w:rPr>
          <w:rFonts w:cs="Arial"/>
          <w:bCs/>
          <w:sz w:val="24"/>
          <w:szCs w:val="24"/>
          <w:vertAlign w:val="superscript"/>
        </w:rPr>
        <w:t>4</w:t>
      </w:r>
      <w:r w:rsidRPr="00043ED0">
        <w:rPr>
          <w:rFonts w:cs="Arial"/>
          <w:bCs/>
          <w:sz w:val="24"/>
          <w:szCs w:val="24"/>
        </w:rPr>
        <w:t xml:space="preserve">, Amorfix Life Sciences, Ontario, Canada) was employed to quantify levels of aggregated </w:t>
      </w:r>
      <w:proofErr w:type="spellStart"/>
      <w:r w:rsidRPr="00043ED0">
        <w:rPr>
          <w:rFonts w:cs="Arial"/>
          <w:iCs/>
          <w:sz w:val="24"/>
          <w:szCs w:val="24"/>
        </w:rPr>
        <w:t>β</w:t>
      </w:r>
      <w:r w:rsidRPr="00043ED0">
        <w:rPr>
          <w:rFonts w:cs="Arial"/>
          <w:bCs/>
          <w:iCs/>
          <w:sz w:val="24"/>
          <w:szCs w:val="24"/>
        </w:rPr>
        <w:t>A</w:t>
      </w:r>
      <w:proofErr w:type="spellEnd"/>
      <w:r w:rsidRPr="00043ED0">
        <w:rPr>
          <w:rFonts w:cs="Arial"/>
          <w:bCs/>
          <w:iCs/>
          <w:sz w:val="24"/>
          <w:szCs w:val="24"/>
        </w:rPr>
        <w:t xml:space="preserve"> in 12 months old C57/BL6 WT (n=5), as well as in transgenic 12 months: n=11; 20+months: n=9) and PLB1</w:t>
      </w:r>
      <w:r w:rsidRPr="00043ED0">
        <w:rPr>
          <w:rFonts w:cs="Arial"/>
          <w:bCs/>
          <w:iCs/>
          <w:sz w:val="24"/>
          <w:szCs w:val="24"/>
          <w:vertAlign w:val="subscript"/>
        </w:rPr>
        <w:t>WT</w:t>
      </w:r>
      <w:r w:rsidRPr="00043ED0">
        <w:rPr>
          <w:rFonts w:cs="Arial"/>
          <w:bCs/>
          <w:iCs/>
          <w:sz w:val="24"/>
          <w:szCs w:val="24"/>
        </w:rPr>
        <w:t xml:space="preserve"> (n=12) animals.</w:t>
      </w:r>
      <w:r w:rsidRPr="00043ED0">
        <w:rPr>
          <w:rFonts w:cs="Arial"/>
          <w:b/>
          <w:bCs/>
          <w:iCs/>
          <w:sz w:val="24"/>
          <w:szCs w:val="24"/>
        </w:rPr>
        <w:t xml:space="preserve"> </w:t>
      </w:r>
    </w:p>
    <w:p w:rsidR="00043ED0" w:rsidRPr="00043ED0" w:rsidRDefault="00043ED0" w:rsidP="00043ED0">
      <w:pPr>
        <w:jc w:val="both"/>
        <w:rPr>
          <w:rFonts w:cs="Arial"/>
          <w:sz w:val="24"/>
          <w:szCs w:val="24"/>
        </w:rPr>
      </w:pPr>
      <w:r w:rsidRPr="00043ED0">
        <w:rPr>
          <w:rFonts w:cs="Arial"/>
          <w:sz w:val="24"/>
          <w:szCs w:val="24"/>
        </w:rPr>
        <w:t xml:space="preserve">All samples were tested in a blinded manner with the identity of the samples provided only after all data was obtained and analyzed. </w:t>
      </w:r>
    </w:p>
    <w:p w:rsidR="00043ED0" w:rsidRPr="00043ED0" w:rsidRDefault="00043ED0" w:rsidP="00043ED0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43ED0">
        <w:rPr>
          <w:rFonts w:cs="Arial"/>
          <w:sz w:val="24"/>
          <w:szCs w:val="24"/>
        </w:rPr>
        <w:t>Sample Preparation:</w:t>
      </w:r>
    </w:p>
    <w:p w:rsidR="00043ED0" w:rsidRPr="00043ED0" w:rsidRDefault="00043ED0" w:rsidP="00043ED0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43ED0">
        <w:rPr>
          <w:rFonts w:cs="Arial"/>
          <w:sz w:val="24"/>
          <w:szCs w:val="24"/>
        </w:rPr>
        <w:t>Preparation of brain homogenates:</w:t>
      </w:r>
    </w:p>
    <w:p w:rsidR="00043ED0" w:rsidRPr="00043ED0" w:rsidRDefault="00043ED0" w:rsidP="00043ED0">
      <w:pPr>
        <w:numPr>
          <w:ilvl w:val="2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43ED0">
        <w:rPr>
          <w:rFonts w:cs="Arial"/>
          <w:sz w:val="24"/>
          <w:szCs w:val="24"/>
        </w:rPr>
        <w:t>A 10% (w/v) brain homogenate was prepared from each brain (in PBS/2% NP-40 containing protease inhibitors)</w:t>
      </w:r>
    </w:p>
    <w:p w:rsidR="00043ED0" w:rsidRPr="00043ED0" w:rsidRDefault="00043ED0" w:rsidP="00043ED0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43ED0">
        <w:rPr>
          <w:rFonts w:cs="Arial"/>
          <w:sz w:val="24"/>
          <w:szCs w:val="24"/>
        </w:rPr>
        <w:t xml:space="preserve">Brain </w:t>
      </w:r>
      <w:proofErr w:type="spellStart"/>
      <w:r w:rsidRPr="00043ED0">
        <w:rPr>
          <w:rFonts w:cs="Arial"/>
          <w:sz w:val="24"/>
          <w:szCs w:val="24"/>
        </w:rPr>
        <w:t>lysates</w:t>
      </w:r>
      <w:proofErr w:type="spellEnd"/>
      <w:r w:rsidRPr="00043ED0">
        <w:rPr>
          <w:rFonts w:cs="Arial"/>
          <w:sz w:val="24"/>
          <w:szCs w:val="24"/>
        </w:rPr>
        <w:t xml:space="preserve"> were diluted in assay buffer to provide a signal within the linear range of the immunoassay.</w:t>
      </w:r>
    </w:p>
    <w:p w:rsidR="00043ED0" w:rsidRPr="00043ED0" w:rsidRDefault="00043ED0" w:rsidP="00043ED0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43ED0">
        <w:rPr>
          <w:rFonts w:cs="Arial"/>
          <w:sz w:val="24"/>
          <w:szCs w:val="24"/>
        </w:rPr>
        <w:t>Using a proprietary sample enrichment protocol the aggregated A</w:t>
      </w:r>
      <w:r w:rsidRPr="00043ED0">
        <w:rPr>
          <w:rFonts w:cs="Arial"/>
          <w:iCs/>
          <w:sz w:val="24"/>
          <w:szCs w:val="24"/>
        </w:rPr>
        <w:t>β</w:t>
      </w:r>
      <w:r w:rsidRPr="00043ED0">
        <w:rPr>
          <w:rFonts w:cs="Arial"/>
          <w:sz w:val="24"/>
          <w:szCs w:val="24"/>
        </w:rPr>
        <w:t xml:space="preserve"> was isolated from each sample. Samples were loaded onto the enrichment matrix in a 96-well plate format. Following loading, the enrichment matrix was washed twice.</w:t>
      </w:r>
    </w:p>
    <w:p w:rsidR="00043ED0" w:rsidRPr="00043ED0" w:rsidRDefault="00043ED0" w:rsidP="00043ED0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43ED0">
        <w:rPr>
          <w:rFonts w:cs="Arial"/>
          <w:sz w:val="24"/>
          <w:szCs w:val="24"/>
        </w:rPr>
        <w:t>Following enrichment, each sample was eluted and disaggregated to allow for detection using the Amorfix A</w:t>
      </w:r>
      <w:r w:rsidRPr="00043ED0">
        <w:rPr>
          <w:rFonts w:cs="Arial"/>
          <w:iCs/>
          <w:sz w:val="24"/>
          <w:szCs w:val="24"/>
        </w:rPr>
        <w:t>β</w:t>
      </w:r>
      <w:r w:rsidRPr="00043ED0">
        <w:rPr>
          <w:rFonts w:cs="Arial"/>
          <w:sz w:val="24"/>
          <w:szCs w:val="24"/>
        </w:rPr>
        <w:t xml:space="preserve"> immunoassay.</w:t>
      </w:r>
    </w:p>
    <w:p w:rsidR="00043ED0" w:rsidRPr="00043ED0" w:rsidRDefault="00043ED0" w:rsidP="00043ED0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</w:p>
    <w:p w:rsidR="00043ED0" w:rsidRPr="00043ED0" w:rsidRDefault="00043ED0" w:rsidP="00043ED0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43ED0">
        <w:rPr>
          <w:rFonts w:cs="Arial"/>
          <w:sz w:val="24"/>
          <w:szCs w:val="24"/>
        </w:rPr>
        <w:t>Analysis: A</w:t>
      </w:r>
      <w:r w:rsidRPr="00043ED0">
        <w:rPr>
          <w:rFonts w:cs="Arial"/>
          <w:iCs/>
          <w:sz w:val="24"/>
          <w:szCs w:val="24"/>
        </w:rPr>
        <w:t>β</w:t>
      </w:r>
      <w:r w:rsidRPr="00043ED0">
        <w:rPr>
          <w:rFonts w:cs="Arial"/>
          <w:sz w:val="24"/>
          <w:szCs w:val="24"/>
        </w:rPr>
        <w:t xml:space="preserve"> Immunoassay:</w:t>
      </w:r>
    </w:p>
    <w:p w:rsidR="00043ED0" w:rsidRPr="00043ED0" w:rsidRDefault="00043ED0" w:rsidP="00043ED0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43ED0">
        <w:rPr>
          <w:rFonts w:cs="Arial"/>
          <w:sz w:val="24"/>
          <w:szCs w:val="24"/>
        </w:rPr>
        <w:t>The signal from each sample was detected using an immunoassay that makes use of the antibodies 4G10 (N-terminal), 1F8 (C-terminal for A 1-40) and 2H12 (C-terminal for A</w:t>
      </w:r>
      <w:r w:rsidRPr="00043ED0">
        <w:rPr>
          <w:rFonts w:cs="Arial"/>
          <w:iCs/>
          <w:sz w:val="24"/>
          <w:szCs w:val="24"/>
        </w:rPr>
        <w:t>β</w:t>
      </w:r>
      <w:r w:rsidRPr="00043ED0">
        <w:rPr>
          <w:rFonts w:cs="Arial"/>
          <w:sz w:val="24"/>
          <w:szCs w:val="24"/>
        </w:rPr>
        <w:t xml:space="preserve"> 1-42).</w:t>
      </w:r>
    </w:p>
    <w:p w:rsidR="00043ED0" w:rsidRPr="00043ED0" w:rsidRDefault="00043ED0" w:rsidP="00043ED0">
      <w:pPr>
        <w:numPr>
          <w:ilvl w:val="2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43ED0">
        <w:rPr>
          <w:rFonts w:cs="Arial"/>
          <w:sz w:val="24"/>
          <w:szCs w:val="24"/>
        </w:rPr>
        <w:t>4G10 was coupled to Europium beads to provide a fluorescent read-out signal.</w:t>
      </w:r>
    </w:p>
    <w:p w:rsidR="00043ED0" w:rsidRPr="00043ED0" w:rsidRDefault="00043ED0" w:rsidP="00043ED0">
      <w:pPr>
        <w:numPr>
          <w:ilvl w:val="2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43ED0">
        <w:rPr>
          <w:rFonts w:cs="Arial"/>
          <w:sz w:val="24"/>
          <w:szCs w:val="24"/>
        </w:rPr>
        <w:t xml:space="preserve">2H12 and 1F8 were coupled to magnetic beads in order to isolate the immune complex. </w:t>
      </w:r>
    </w:p>
    <w:p w:rsidR="00043ED0" w:rsidRPr="00043ED0" w:rsidRDefault="00043ED0" w:rsidP="00043ED0">
      <w:pPr>
        <w:numPr>
          <w:ilvl w:val="2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43ED0">
        <w:rPr>
          <w:rFonts w:cs="Arial"/>
          <w:sz w:val="24"/>
          <w:szCs w:val="24"/>
        </w:rPr>
        <w:t>Samples were incubated with 4G10-coupled beads at 37</w:t>
      </w:r>
      <w:r w:rsidRPr="00043ED0">
        <w:rPr>
          <w:rFonts w:cs="Arial"/>
          <w:sz w:val="24"/>
          <w:szCs w:val="24"/>
          <w:vertAlign w:val="superscript"/>
        </w:rPr>
        <w:t>o</w:t>
      </w:r>
      <w:r w:rsidRPr="00043ED0">
        <w:rPr>
          <w:rFonts w:cs="Arial"/>
          <w:sz w:val="24"/>
          <w:szCs w:val="24"/>
        </w:rPr>
        <w:t>C with shaking.</w:t>
      </w:r>
    </w:p>
    <w:p w:rsidR="00043ED0" w:rsidRPr="00043ED0" w:rsidRDefault="00043ED0" w:rsidP="00043ED0">
      <w:pPr>
        <w:numPr>
          <w:ilvl w:val="2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43ED0">
        <w:rPr>
          <w:rFonts w:cs="Arial"/>
          <w:sz w:val="24"/>
          <w:szCs w:val="24"/>
        </w:rPr>
        <w:t>Magnetic beads coupled to 1F8 and 2H12 were added to the samples, and incubated at 37</w:t>
      </w:r>
      <w:r w:rsidRPr="00043ED0">
        <w:rPr>
          <w:rFonts w:cs="Arial"/>
          <w:sz w:val="24"/>
          <w:szCs w:val="24"/>
          <w:vertAlign w:val="superscript"/>
        </w:rPr>
        <w:t>o</w:t>
      </w:r>
      <w:r w:rsidRPr="00043ED0">
        <w:rPr>
          <w:rFonts w:cs="Arial"/>
          <w:sz w:val="24"/>
          <w:szCs w:val="24"/>
        </w:rPr>
        <w:t>C with shaking.</w:t>
      </w:r>
    </w:p>
    <w:p w:rsidR="00043ED0" w:rsidRPr="00043ED0" w:rsidRDefault="00043ED0" w:rsidP="00043ED0">
      <w:pPr>
        <w:numPr>
          <w:ilvl w:val="2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43ED0">
        <w:rPr>
          <w:rFonts w:cs="Arial"/>
          <w:sz w:val="24"/>
          <w:szCs w:val="24"/>
        </w:rPr>
        <w:t>Following all incubations, the samples were washed and placed on a magnet to isolate the immune complex.</w:t>
      </w:r>
    </w:p>
    <w:p w:rsidR="00043ED0" w:rsidRPr="00043ED0" w:rsidRDefault="00043ED0" w:rsidP="00043ED0">
      <w:pPr>
        <w:numPr>
          <w:ilvl w:val="2"/>
          <w:numId w:val="1"/>
        </w:numPr>
        <w:spacing w:after="0" w:line="240" w:lineRule="auto"/>
        <w:rPr>
          <w:rFonts w:cs="Arial"/>
          <w:iCs/>
          <w:sz w:val="24"/>
          <w:szCs w:val="24"/>
        </w:rPr>
      </w:pPr>
      <w:r w:rsidRPr="00043ED0">
        <w:rPr>
          <w:rFonts w:cs="Arial"/>
          <w:sz w:val="24"/>
          <w:szCs w:val="24"/>
        </w:rPr>
        <w:t xml:space="preserve">The europium fluorescence intensity was measured using time resolved fluorescence (TRF) on each sample in triplicate and is directly proportional to the concentration of </w:t>
      </w:r>
      <w:proofErr w:type="spellStart"/>
      <w:r w:rsidRPr="00043ED0">
        <w:rPr>
          <w:rFonts w:cs="Arial"/>
          <w:iCs/>
          <w:sz w:val="24"/>
          <w:szCs w:val="24"/>
        </w:rPr>
        <w:t>β</w:t>
      </w:r>
      <w:r w:rsidRPr="00043ED0">
        <w:rPr>
          <w:rFonts w:cs="Arial"/>
          <w:sz w:val="24"/>
          <w:szCs w:val="24"/>
        </w:rPr>
        <w:t>A</w:t>
      </w:r>
      <w:proofErr w:type="spellEnd"/>
      <w:r w:rsidRPr="00043ED0">
        <w:rPr>
          <w:rFonts w:cs="Arial"/>
          <w:sz w:val="24"/>
          <w:szCs w:val="24"/>
        </w:rPr>
        <w:t xml:space="preserve"> within the sample. </w:t>
      </w:r>
      <w:r w:rsidRPr="00043ED0">
        <w:rPr>
          <w:rFonts w:cs="Arial"/>
          <w:bCs/>
          <w:sz w:val="24"/>
          <w:szCs w:val="24"/>
          <w:lang w:val="en-CA"/>
        </w:rPr>
        <w:t xml:space="preserve">The limit of detection using this technique is 50 </w:t>
      </w:r>
      <w:proofErr w:type="spellStart"/>
      <w:r w:rsidRPr="00043ED0">
        <w:rPr>
          <w:rFonts w:cs="Arial"/>
          <w:bCs/>
          <w:sz w:val="24"/>
          <w:szCs w:val="24"/>
          <w:lang w:val="en-CA"/>
        </w:rPr>
        <w:t>fg</w:t>
      </w:r>
      <w:proofErr w:type="spellEnd"/>
      <w:r w:rsidRPr="00043ED0">
        <w:rPr>
          <w:rFonts w:cs="Arial"/>
          <w:bCs/>
          <w:sz w:val="24"/>
          <w:szCs w:val="24"/>
          <w:lang w:val="en-CA"/>
        </w:rPr>
        <w:t xml:space="preserve"> of protein per well.</w:t>
      </w:r>
    </w:p>
    <w:p w:rsidR="0059523F" w:rsidRPr="00043ED0" w:rsidRDefault="0059523F">
      <w:pPr>
        <w:rPr>
          <w:sz w:val="24"/>
          <w:szCs w:val="24"/>
        </w:rPr>
      </w:pPr>
    </w:p>
    <w:sectPr w:rsidR="0059523F" w:rsidRPr="00043ED0" w:rsidSect="00595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E7798"/>
    <w:multiLevelType w:val="hybridMultilevel"/>
    <w:tmpl w:val="822EBA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43ED0"/>
    <w:rsid w:val="00043ED0"/>
    <w:rsid w:val="0059523F"/>
    <w:rsid w:val="00A4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>College of Life Sciences and Medicine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bms101</dc:creator>
  <cp:keywords/>
  <dc:description/>
  <cp:lastModifiedBy>bms101</cp:lastModifiedBy>
  <cp:revision>2</cp:revision>
  <dcterms:created xsi:type="dcterms:W3CDTF">2011-09-06T10:02:00Z</dcterms:created>
  <dcterms:modified xsi:type="dcterms:W3CDTF">2011-09-06T10:04:00Z</dcterms:modified>
</cp:coreProperties>
</file>