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02" w:rsidRPr="00332AA6" w:rsidRDefault="00CD6B02" w:rsidP="00CD6B02">
      <w:pPr>
        <w:spacing w:after="200" w:line="276" w:lineRule="auto"/>
        <w:rPr>
          <w:b/>
          <w:sz w:val="22"/>
          <w:szCs w:val="22"/>
        </w:rPr>
      </w:pPr>
      <w:r w:rsidRPr="00F23F62">
        <w:rPr>
          <w:sz w:val="22"/>
          <w:szCs w:val="22"/>
        </w:rPr>
        <w:t xml:space="preserve">Table S1a. </w:t>
      </w:r>
      <w:r w:rsidRPr="00DB7A13">
        <w:rPr>
          <w:b/>
          <w:sz w:val="22"/>
          <w:szCs w:val="22"/>
        </w:rPr>
        <w:t>Common cis-elements in the promoter regions of genes induced in AJ-OT mice at E17.5.</w:t>
      </w:r>
    </w:p>
    <w:tbl>
      <w:tblPr>
        <w:tblW w:w="9660" w:type="dxa"/>
        <w:tblInd w:w="93" w:type="dxa"/>
        <w:tblLook w:val="04A0"/>
      </w:tblPr>
      <w:tblGrid>
        <w:gridCol w:w="2423"/>
        <w:gridCol w:w="835"/>
        <w:gridCol w:w="876"/>
        <w:gridCol w:w="552"/>
        <w:gridCol w:w="710"/>
        <w:gridCol w:w="809"/>
        <w:gridCol w:w="907"/>
        <w:gridCol w:w="818"/>
        <w:gridCol w:w="878"/>
        <w:gridCol w:w="852"/>
      </w:tblGrid>
      <w:tr w:rsidR="00CD6B02" w:rsidRPr="00F23F62">
        <w:trPr>
          <w:trHeight w:val="28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Family/Matrix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p-value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Lpcat1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Eln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Sftpc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Napsa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Scnn1g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Fabp5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Col4a1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Igfbp2</w:t>
            </w:r>
          </w:p>
        </w:tc>
      </w:tr>
      <w:tr w:rsidR="00CD6B02" w:rsidRPr="00F23F62">
        <w:trPr>
          <w:trHeight w:val="28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V$HESF/V$HELT.01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1.62E-06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3</w:t>
            </w:r>
          </w:p>
        </w:tc>
      </w:tr>
      <w:tr w:rsidR="00CD6B02" w:rsidRPr="00F23F62">
        <w:trPr>
          <w:trHeight w:val="28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V$YBXF/V$YB1.01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2.90E-04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CD6B02" w:rsidRPr="00F23F62">
        <w:trPr>
          <w:trHeight w:val="28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V$EGRF/V$EGR1.01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4.02E-04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</w:t>
            </w:r>
          </w:p>
        </w:tc>
      </w:tr>
      <w:tr w:rsidR="00CD6B02" w:rsidRPr="00F23F62">
        <w:trPr>
          <w:trHeight w:val="28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V$NR2F/V$HNF4.01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7.58E-04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</w:t>
            </w:r>
          </w:p>
        </w:tc>
      </w:tr>
      <w:tr w:rsidR="00CD6B02" w:rsidRPr="00F23F62">
        <w:trPr>
          <w:trHeight w:val="28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V$NR2F/V$HPF1.01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8.96E-04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 w:rsidR="00CD6B02" w:rsidRPr="00F23F62">
        <w:trPr>
          <w:trHeight w:val="28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V$HNF1/V$HNF1.03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3.13E-03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 w:rsidR="00CD6B02" w:rsidRPr="00F23F62">
        <w:trPr>
          <w:trHeight w:val="28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V$HNF1/V$HNF1.01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3.44E-03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CD6B02" w:rsidRPr="00F23F62">
        <w:trPr>
          <w:trHeight w:val="28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V$HOXF/V$HOXB8.01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3.44E-03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CD6B02" w:rsidRPr="00F23F62">
        <w:trPr>
          <w:trHeight w:val="28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V$PERO/V$PPARG.03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4.07E-03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CD6B02" w:rsidRPr="00F23F62">
        <w:trPr>
          <w:trHeight w:val="28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V$SP1F/V$SP1.01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4.22E-03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13</w:t>
            </w:r>
          </w:p>
        </w:tc>
      </w:tr>
    </w:tbl>
    <w:p w:rsidR="00CD6B02" w:rsidRDefault="00CD6B02" w:rsidP="00CD6B02">
      <w:pPr>
        <w:spacing w:after="200" w:line="276" w:lineRule="auto"/>
        <w:rPr>
          <w:sz w:val="22"/>
          <w:szCs w:val="22"/>
        </w:rPr>
      </w:pPr>
    </w:p>
    <w:p w:rsidR="00CD6B02" w:rsidRPr="00F23F62" w:rsidRDefault="00CD6B02" w:rsidP="00CD6B02">
      <w:pPr>
        <w:spacing w:after="200" w:line="276" w:lineRule="auto"/>
        <w:rPr>
          <w:sz w:val="22"/>
          <w:szCs w:val="22"/>
        </w:rPr>
      </w:pPr>
    </w:p>
    <w:p w:rsidR="00CD6B02" w:rsidRPr="00332AA6" w:rsidRDefault="00CD6B02" w:rsidP="00CD6B02">
      <w:pPr>
        <w:spacing w:after="200" w:line="276" w:lineRule="auto"/>
        <w:rPr>
          <w:b/>
          <w:sz w:val="22"/>
          <w:szCs w:val="22"/>
        </w:rPr>
      </w:pPr>
      <w:r w:rsidRPr="00F23F62">
        <w:rPr>
          <w:sz w:val="22"/>
          <w:szCs w:val="22"/>
        </w:rPr>
        <w:t xml:space="preserve">Table S1b. </w:t>
      </w:r>
      <w:r w:rsidRPr="00DB7A13">
        <w:rPr>
          <w:b/>
          <w:sz w:val="22"/>
          <w:szCs w:val="22"/>
        </w:rPr>
        <w:t>Common cis-elements in the promoter regions of genes induced in AJ-OT mice at PN1</w:t>
      </w:r>
    </w:p>
    <w:tbl>
      <w:tblPr>
        <w:tblW w:w="9024" w:type="dxa"/>
        <w:tblInd w:w="93" w:type="dxa"/>
        <w:tblLook w:val="04A0"/>
      </w:tblPr>
      <w:tblGrid>
        <w:gridCol w:w="2558"/>
        <w:gridCol w:w="914"/>
        <w:gridCol w:w="858"/>
        <w:gridCol w:w="582"/>
        <w:gridCol w:w="705"/>
        <w:gridCol w:w="800"/>
        <w:gridCol w:w="875"/>
        <w:gridCol w:w="938"/>
        <w:gridCol w:w="794"/>
      </w:tblGrid>
      <w:tr w:rsidR="00CD6B02" w:rsidRPr="00F23F62">
        <w:trPr>
          <w:trHeight w:val="28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Family/Matrix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p-value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Abca3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Eln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Flt4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Lyz2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Sftpc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Slc34a2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zh-CN"/>
              </w:rPr>
              <w:t>Tek</w:t>
            </w:r>
          </w:p>
        </w:tc>
      </w:tr>
      <w:tr w:rsidR="00CD6B02" w:rsidRPr="00F23F62">
        <w:trPr>
          <w:trHeight w:val="28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V$CREB/V$E4BP4.01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9.37E-04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CD6B02" w:rsidRPr="00F23F62">
        <w:trPr>
          <w:trHeight w:val="28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V$CEBP/V$CEBP.02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1.06E-03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F23F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 w:rsidR="00CD6B02" w:rsidRPr="00F23F62">
        <w:trPr>
          <w:trHeight w:val="28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V$TEAF/V$TEAD.01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3.86E-03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CD6B02" w:rsidRPr="00F23F62">
        <w:trPr>
          <w:trHeight w:val="28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V$MYBL/V$CMYB.01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3.86E-03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CD6B02" w:rsidRPr="00F23F62">
        <w:trPr>
          <w:trHeight w:val="28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V$TEAF/V$TEF1.01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4.09E-03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CD6B02" w:rsidRPr="00F23F62">
        <w:trPr>
          <w:trHeight w:val="28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V$SORY/V$SOX9.03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4.09E-03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CD6B02" w:rsidRPr="00F23F62">
        <w:trPr>
          <w:trHeight w:val="28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V$HAML/V$AML3.01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4.32E-03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</w:t>
            </w:r>
          </w:p>
        </w:tc>
      </w:tr>
      <w:tr w:rsidR="00CD6B02" w:rsidRPr="00F23F62">
        <w:trPr>
          <w:trHeight w:val="28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V$PARF/V$TEF_HLF.01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8.45E-03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CD6B02" w:rsidRPr="00F23F62">
        <w:trPr>
          <w:trHeight w:val="28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V$MAZF/V$MAZ.01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1.12E-02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 w:rsidR="00CD6B02" w:rsidRPr="00F23F62">
        <w:trPr>
          <w:trHeight w:val="28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V$PARF/V$TEF.01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2.19E-02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B02" w:rsidRPr="00F23F62" w:rsidRDefault="00CD6B02" w:rsidP="00F23F62">
            <w:pPr>
              <w:spacing w:line="276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F23F6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</w:t>
            </w:r>
          </w:p>
        </w:tc>
      </w:tr>
    </w:tbl>
    <w:p w:rsidR="00CD6B02" w:rsidRPr="00F23F62" w:rsidRDefault="00CD6B02" w:rsidP="00CD6B02">
      <w:pPr>
        <w:spacing w:line="276" w:lineRule="auto"/>
        <w:rPr>
          <w:rFonts w:eastAsia="Times New Roman"/>
          <w:color w:val="000000"/>
          <w:sz w:val="22"/>
          <w:szCs w:val="22"/>
          <w:lang w:eastAsia="zh-CN"/>
        </w:rPr>
      </w:pPr>
    </w:p>
    <w:p w:rsidR="000912C9" w:rsidRDefault="00CD6B02" w:rsidP="00CD6B02">
      <w:r w:rsidRPr="00F23F62">
        <w:rPr>
          <w:rFonts w:eastAsia="Times New Roman"/>
          <w:color w:val="000000"/>
          <w:sz w:val="22"/>
          <w:szCs w:val="22"/>
          <w:lang w:eastAsia="zh-CN"/>
        </w:rPr>
        <w:t xml:space="preserve">Note: </w:t>
      </w:r>
      <w:r>
        <w:rPr>
          <w:rFonts w:eastAsia="Times New Roman"/>
          <w:color w:val="000000"/>
          <w:sz w:val="22"/>
          <w:szCs w:val="22"/>
          <w:lang w:eastAsia="zh-CN"/>
        </w:rPr>
        <w:t xml:space="preserve"> </w:t>
      </w:r>
      <w:r w:rsidRPr="00F23F62">
        <w:rPr>
          <w:rFonts w:eastAsia="Times New Roman"/>
          <w:color w:val="000000"/>
          <w:sz w:val="22"/>
          <w:szCs w:val="22"/>
          <w:lang w:eastAsia="zh-CN"/>
        </w:rPr>
        <w:t>Using MatInspector (Genomatix Software GmbH), we searched for common cis-elements in the promoter region (-1000bp to +200bp) of genes for which expression was induced in AJ-OT at E17.5 (E1a) and at PN1 (E1b).</w:t>
      </w:r>
      <w:r w:rsidRPr="00F23F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23F62">
        <w:rPr>
          <w:rFonts w:eastAsia="Times New Roman"/>
          <w:color w:val="000000"/>
          <w:sz w:val="22"/>
          <w:szCs w:val="22"/>
          <w:lang w:eastAsia="zh-CN"/>
        </w:rPr>
        <w:t>The transcription binding site is determined based on the Genomatix weighted Matrix Library 8.3.  Matrix families are groups of weight matrices for the same or functionally similar transcription factors.</w:t>
      </w:r>
      <w:r>
        <w:rPr>
          <w:rFonts w:eastAsia="Times New Roman"/>
          <w:color w:val="000000"/>
          <w:sz w:val="22"/>
          <w:szCs w:val="22"/>
          <w:lang w:eastAsia="zh-CN"/>
        </w:rPr>
        <w:t xml:space="preserve"> </w:t>
      </w:r>
      <w:r w:rsidRPr="00F23F62">
        <w:rPr>
          <w:rFonts w:eastAsia="Times New Roman"/>
          <w:color w:val="000000"/>
          <w:sz w:val="22"/>
          <w:szCs w:val="22"/>
          <w:lang w:eastAsia="zh-CN"/>
        </w:rPr>
        <w:t xml:space="preserve"> V$ stands for vertebrates.</w:t>
      </w:r>
    </w:p>
    <w:sectPr w:rsidR="000912C9" w:rsidSect="00BD6099"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908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D6B02"/>
    <w:rsid w:val="00CD6B0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02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12BA"/>
    <w:rPr>
      <w:rFonts w:ascii="Lucida Grande" w:eastAsiaTheme="minorHAnsi" w:hAnsi="Lucida Grande" w:cstheme="minorBidi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CD6B02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CD6B02"/>
    <w:rPr>
      <w:b/>
      <w:bCs/>
    </w:rPr>
  </w:style>
  <w:style w:type="character" w:styleId="Emphasis">
    <w:name w:val="Emphasis"/>
    <w:basedOn w:val="DefaultParagraphFont"/>
    <w:uiPriority w:val="20"/>
    <w:qFormat/>
    <w:rsid w:val="00CD6B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6B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0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D6B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0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0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D6B02"/>
    <w:rPr>
      <w:sz w:val="22"/>
      <w:szCs w:val="22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D6B02"/>
    <w:rPr>
      <w:color w:val="000000" w:themeColor="text1" w:themeShade="BF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CD6B02"/>
    <w:rPr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D6B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Macintosh Word</Application>
  <DocSecurity>0</DocSecurity>
  <Lines>11</Lines>
  <Paragraphs>2</Paragraphs>
  <ScaleCrop>false</ScaleCrop>
  <Company>cchmc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Maher</dc:creator>
  <cp:keywords/>
  <cp:lastModifiedBy>Ann Maher</cp:lastModifiedBy>
  <cp:revision>1</cp:revision>
  <dcterms:created xsi:type="dcterms:W3CDTF">2011-10-05T19:31:00Z</dcterms:created>
  <dcterms:modified xsi:type="dcterms:W3CDTF">2011-10-05T19:32:00Z</dcterms:modified>
</cp:coreProperties>
</file>