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1B" w:rsidRDefault="00247C1B" w:rsidP="00247C1B">
      <w:r>
        <w:rPr>
          <w:b/>
        </w:rPr>
        <w:t>Supplemental Table 6: Expression of Genes involved in Stat3 signaling and Lipid Metabolism in WT and CB1 -/- Mice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69"/>
        <w:gridCol w:w="1771"/>
        <w:gridCol w:w="1771"/>
        <w:gridCol w:w="1772"/>
        <w:gridCol w:w="1773"/>
      </w:tblGrid>
      <w:tr w:rsidR="00247C1B" w:rsidTr="0004760C">
        <w:tc>
          <w:tcPr>
            <w:tcW w:w="1769" w:type="dxa"/>
          </w:tcPr>
          <w:p w:rsidR="00247C1B" w:rsidRDefault="00247C1B" w:rsidP="0004760C">
            <w:r>
              <w:t>Gene</w:t>
            </w:r>
          </w:p>
        </w:tc>
        <w:tc>
          <w:tcPr>
            <w:tcW w:w="1771" w:type="dxa"/>
          </w:tcPr>
          <w:p w:rsidR="00247C1B" w:rsidRDefault="00247C1B" w:rsidP="0004760C">
            <w:r>
              <w:t>WT DMSO</w:t>
            </w:r>
          </w:p>
        </w:tc>
        <w:tc>
          <w:tcPr>
            <w:tcW w:w="1771" w:type="dxa"/>
          </w:tcPr>
          <w:p w:rsidR="00247C1B" w:rsidRDefault="00247C1B" w:rsidP="0004760C">
            <w:r>
              <w:t>WT IDFP</w:t>
            </w:r>
          </w:p>
        </w:tc>
        <w:tc>
          <w:tcPr>
            <w:tcW w:w="1772" w:type="dxa"/>
          </w:tcPr>
          <w:p w:rsidR="00247C1B" w:rsidRDefault="00247C1B" w:rsidP="0004760C">
            <w:r>
              <w:t>CB1 -/- DMSO</w:t>
            </w:r>
          </w:p>
        </w:tc>
        <w:tc>
          <w:tcPr>
            <w:tcW w:w="1773" w:type="dxa"/>
          </w:tcPr>
          <w:p w:rsidR="00247C1B" w:rsidRDefault="00247C1B" w:rsidP="0004760C">
            <w:r>
              <w:t>CB1 -/- IDFP</w:t>
            </w:r>
          </w:p>
        </w:tc>
      </w:tr>
      <w:tr w:rsidR="00247C1B" w:rsidTr="0004760C">
        <w:tc>
          <w:tcPr>
            <w:tcW w:w="1769" w:type="dxa"/>
          </w:tcPr>
          <w:p w:rsidR="00247C1B" w:rsidRDefault="00247C1B" w:rsidP="0004760C">
            <w:pPr>
              <w:rPr>
                <w:b/>
              </w:rPr>
            </w:pPr>
            <w:r>
              <w:rPr>
                <w:b/>
              </w:rPr>
              <w:t>Stat3 Signaling</w:t>
            </w:r>
          </w:p>
        </w:tc>
        <w:tc>
          <w:tcPr>
            <w:tcW w:w="1771" w:type="dxa"/>
          </w:tcPr>
          <w:p w:rsidR="00247C1B" w:rsidRDefault="00247C1B" w:rsidP="0004760C"/>
        </w:tc>
        <w:tc>
          <w:tcPr>
            <w:tcW w:w="1771" w:type="dxa"/>
          </w:tcPr>
          <w:p w:rsidR="00247C1B" w:rsidRDefault="00247C1B" w:rsidP="0004760C"/>
        </w:tc>
        <w:tc>
          <w:tcPr>
            <w:tcW w:w="1772" w:type="dxa"/>
          </w:tcPr>
          <w:p w:rsidR="00247C1B" w:rsidRDefault="00247C1B" w:rsidP="0004760C"/>
        </w:tc>
        <w:tc>
          <w:tcPr>
            <w:tcW w:w="1773" w:type="dxa"/>
          </w:tcPr>
          <w:p w:rsidR="00247C1B" w:rsidRDefault="00247C1B" w:rsidP="0004760C"/>
        </w:tc>
      </w:tr>
      <w:tr w:rsidR="00247C1B" w:rsidTr="0004760C">
        <w:tc>
          <w:tcPr>
            <w:tcW w:w="1769" w:type="dxa"/>
          </w:tcPr>
          <w:p w:rsidR="00247C1B" w:rsidRDefault="00247C1B" w:rsidP="0004760C">
            <w:r>
              <w:t>stat3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1.00 </w:t>
            </w:r>
            <w:r>
              <w:sym w:font="Symbol" w:char="F0B1"/>
            </w:r>
            <w:r>
              <w:t xml:space="preserve"> 0.15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0.43 </w:t>
            </w:r>
            <w:r>
              <w:sym w:font="Symbol" w:char="F0B1"/>
            </w:r>
            <w:r>
              <w:t xml:space="preserve"> 0.02</w:t>
            </w:r>
          </w:p>
        </w:tc>
        <w:tc>
          <w:tcPr>
            <w:tcW w:w="1772" w:type="dxa"/>
          </w:tcPr>
          <w:p w:rsidR="00247C1B" w:rsidRDefault="00247C1B" w:rsidP="0004760C">
            <w:pPr>
              <w:jc w:val="center"/>
            </w:pPr>
            <w:r>
              <w:t xml:space="preserve">0.96 </w:t>
            </w:r>
            <w:r>
              <w:sym w:font="Symbol" w:char="F0B1"/>
            </w:r>
            <w:r>
              <w:t xml:space="preserve"> 0.29</w:t>
            </w:r>
          </w:p>
        </w:tc>
        <w:tc>
          <w:tcPr>
            <w:tcW w:w="1773" w:type="dxa"/>
          </w:tcPr>
          <w:p w:rsidR="00247C1B" w:rsidRDefault="00247C1B" w:rsidP="0004760C">
            <w:pPr>
              <w:jc w:val="center"/>
            </w:pPr>
            <w:r>
              <w:t xml:space="preserve">0.84 </w:t>
            </w:r>
            <w:r>
              <w:sym w:font="Symbol" w:char="F0B1"/>
            </w:r>
            <w:r>
              <w:t xml:space="preserve"> 0.14</w:t>
            </w:r>
          </w:p>
        </w:tc>
      </w:tr>
      <w:tr w:rsidR="00247C1B" w:rsidTr="0004760C">
        <w:tc>
          <w:tcPr>
            <w:tcW w:w="1769" w:type="dxa"/>
          </w:tcPr>
          <w:p w:rsidR="00247C1B" w:rsidRDefault="00247C1B" w:rsidP="0004760C">
            <w:proofErr w:type="spellStart"/>
            <w:r>
              <w:t>lbp</w:t>
            </w:r>
            <w:proofErr w:type="spellEnd"/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1.00 </w:t>
            </w:r>
            <w:r>
              <w:sym w:font="Symbol" w:char="F0B1"/>
            </w:r>
            <w:r>
              <w:t xml:space="preserve"> 0.12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0.78 </w:t>
            </w:r>
            <w:r>
              <w:sym w:font="Symbol" w:char="F0B1"/>
            </w:r>
            <w:r>
              <w:t xml:space="preserve"> 0.13</w:t>
            </w:r>
          </w:p>
        </w:tc>
        <w:tc>
          <w:tcPr>
            <w:tcW w:w="1772" w:type="dxa"/>
          </w:tcPr>
          <w:p w:rsidR="00247C1B" w:rsidRDefault="00247C1B" w:rsidP="0004760C">
            <w:pPr>
              <w:jc w:val="center"/>
            </w:pPr>
            <w:r>
              <w:t xml:space="preserve">1.00 </w:t>
            </w:r>
            <w:r>
              <w:sym w:font="Symbol" w:char="F0B1"/>
            </w:r>
            <w:r>
              <w:t xml:space="preserve"> 0.28</w:t>
            </w:r>
          </w:p>
        </w:tc>
        <w:tc>
          <w:tcPr>
            <w:tcW w:w="1773" w:type="dxa"/>
          </w:tcPr>
          <w:p w:rsidR="00247C1B" w:rsidRDefault="00247C1B" w:rsidP="0004760C">
            <w:pPr>
              <w:jc w:val="center"/>
            </w:pPr>
            <w:r>
              <w:t xml:space="preserve">1.11 </w:t>
            </w:r>
            <w:r>
              <w:sym w:font="Symbol" w:char="F0B1"/>
            </w:r>
            <w:r>
              <w:t xml:space="preserve"> 0.13</w:t>
            </w:r>
          </w:p>
        </w:tc>
      </w:tr>
      <w:tr w:rsidR="00247C1B" w:rsidTr="0004760C">
        <w:tc>
          <w:tcPr>
            <w:tcW w:w="1769" w:type="dxa"/>
          </w:tcPr>
          <w:p w:rsidR="00247C1B" w:rsidRDefault="00247C1B" w:rsidP="0004760C">
            <w:proofErr w:type="spellStart"/>
            <w:r>
              <w:t>apcs</w:t>
            </w:r>
            <w:proofErr w:type="spellEnd"/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1.00 </w:t>
            </w:r>
            <w:r>
              <w:sym w:font="Symbol" w:char="F0B1"/>
            </w:r>
            <w:r>
              <w:t xml:space="preserve"> 0.19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0.61 </w:t>
            </w:r>
            <w:r>
              <w:sym w:font="Symbol" w:char="F0B1"/>
            </w:r>
            <w:r>
              <w:t xml:space="preserve"> 0.16</w:t>
            </w:r>
          </w:p>
        </w:tc>
        <w:tc>
          <w:tcPr>
            <w:tcW w:w="1772" w:type="dxa"/>
          </w:tcPr>
          <w:p w:rsidR="00247C1B" w:rsidRDefault="00247C1B" w:rsidP="0004760C">
            <w:pPr>
              <w:jc w:val="center"/>
            </w:pPr>
            <w:r>
              <w:t xml:space="preserve">0.69 </w:t>
            </w:r>
            <w:r>
              <w:sym w:font="Symbol" w:char="F0B1"/>
            </w:r>
            <w:r>
              <w:t xml:space="preserve"> 0.27</w:t>
            </w:r>
          </w:p>
        </w:tc>
        <w:tc>
          <w:tcPr>
            <w:tcW w:w="1773" w:type="dxa"/>
          </w:tcPr>
          <w:p w:rsidR="00247C1B" w:rsidRDefault="00247C1B" w:rsidP="0004760C">
            <w:pPr>
              <w:jc w:val="center"/>
            </w:pPr>
            <w:r>
              <w:t xml:space="preserve">0.64 </w:t>
            </w:r>
            <w:r>
              <w:sym w:font="Symbol" w:char="F0B1"/>
            </w:r>
            <w:r>
              <w:t xml:space="preserve"> 0.11</w:t>
            </w:r>
          </w:p>
        </w:tc>
      </w:tr>
      <w:tr w:rsidR="00247C1B" w:rsidTr="0004760C">
        <w:tc>
          <w:tcPr>
            <w:tcW w:w="1769" w:type="dxa"/>
          </w:tcPr>
          <w:p w:rsidR="00247C1B" w:rsidRDefault="00247C1B" w:rsidP="0004760C">
            <w:pPr>
              <w:rPr>
                <w:b/>
              </w:rPr>
            </w:pPr>
            <w:r>
              <w:rPr>
                <w:b/>
              </w:rPr>
              <w:t>Lipid Metabolism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</w:p>
        </w:tc>
        <w:tc>
          <w:tcPr>
            <w:tcW w:w="1772" w:type="dxa"/>
          </w:tcPr>
          <w:p w:rsidR="00247C1B" w:rsidRDefault="00247C1B" w:rsidP="0004760C">
            <w:pPr>
              <w:jc w:val="center"/>
            </w:pPr>
          </w:p>
        </w:tc>
        <w:tc>
          <w:tcPr>
            <w:tcW w:w="1773" w:type="dxa"/>
          </w:tcPr>
          <w:p w:rsidR="00247C1B" w:rsidRDefault="00247C1B" w:rsidP="0004760C">
            <w:pPr>
              <w:jc w:val="center"/>
            </w:pPr>
          </w:p>
        </w:tc>
      </w:tr>
      <w:tr w:rsidR="00247C1B" w:rsidTr="0004760C">
        <w:tc>
          <w:tcPr>
            <w:tcW w:w="1769" w:type="dxa"/>
          </w:tcPr>
          <w:p w:rsidR="00247C1B" w:rsidRDefault="00247C1B" w:rsidP="0004760C">
            <w:r>
              <w:t>acsl1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 1.00 </w:t>
            </w:r>
            <w:r>
              <w:sym w:font="Symbol" w:char="F0B1"/>
            </w:r>
            <w:r>
              <w:t xml:space="preserve"> 0.09</w:t>
            </w:r>
            <w:r>
              <w:rPr>
                <w:vertAlign w:val="superscript"/>
              </w:rPr>
              <w:t>ab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1.61 </w:t>
            </w:r>
            <w:r>
              <w:sym w:font="Symbol" w:char="F0B1"/>
            </w:r>
            <w:r>
              <w:t xml:space="preserve"> 0.34</w:t>
            </w:r>
            <w:r>
              <w:rPr>
                <w:vertAlign w:val="superscript"/>
              </w:rPr>
              <w:t>a</w:t>
            </w:r>
          </w:p>
        </w:tc>
        <w:tc>
          <w:tcPr>
            <w:tcW w:w="1772" w:type="dxa"/>
          </w:tcPr>
          <w:p w:rsidR="00247C1B" w:rsidRDefault="00247C1B" w:rsidP="0004760C">
            <w:pPr>
              <w:jc w:val="center"/>
            </w:pPr>
            <w:r>
              <w:t xml:space="preserve">1.04 </w:t>
            </w:r>
            <w:r>
              <w:sym w:font="Symbol" w:char="F0B1"/>
            </w:r>
            <w:r>
              <w:t xml:space="preserve"> 0.16</w:t>
            </w:r>
            <w:r>
              <w:rPr>
                <w:vertAlign w:val="superscript"/>
              </w:rPr>
              <w:t>ab</w:t>
            </w:r>
          </w:p>
        </w:tc>
        <w:tc>
          <w:tcPr>
            <w:tcW w:w="1773" w:type="dxa"/>
          </w:tcPr>
          <w:p w:rsidR="00247C1B" w:rsidRDefault="00247C1B" w:rsidP="0004760C">
            <w:pPr>
              <w:jc w:val="center"/>
            </w:pPr>
            <w:r>
              <w:t xml:space="preserve">0.73 </w:t>
            </w:r>
            <w:r>
              <w:sym w:font="Symbol" w:char="F0B1"/>
            </w:r>
            <w:r>
              <w:t xml:space="preserve"> 0.10</w:t>
            </w:r>
            <w:r>
              <w:rPr>
                <w:vertAlign w:val="superscript"/>
              </w:rPr>
              <w:t>b</w:t>
            </w:r>
          </w:p>
        </w:tc>
      </w:tr>
      <w:tr w:rsidR="00247C1B" w:rsidTr="0004760C">
        <w:tc>
          <w:tcPr>
            <w:tcW w:w="1769" w:type="dxa"/>
          </w:tcPr>
          <w:p w:rsidR="00247C1B" w:rsidRDefault="00247C1B" w:rsidP="0004760C">
            <w:r>
              <w:t>insig1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1.00 </w:t>
            </w:r>
            <w:r>
              <w:sym w:font="Symbol" w:char="F0B1"/>
            </w:r>
            <w:r>
              <w:t xml:space="preserve"> 0.16</w:t>
            </w:r>
            <w:r>
              <w:rPr>
                <w:vertAlign w:val="superscript"/>
              </w:rPr>
              <w:t>a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2.35 </w:t>
            </w:r>
            <w:r>
              <w:sym w:font="Symbol" w:char="F0B1"/>
            </w:r>
            <w:r>
              <w:t xml:space="preserve"> 0.41</w:t>
            </w:r>
            <w:r>
              <w:rPr>
                <w:vertAlign w:val="superscript"/>
              </w:rPr>
              <w:t>b</w:t>
            </w:r>
          </w:p>
        </w:tc>
        <w:tc>
          <w:tcPr>
            <w:tcW w:w="1772" w:type="dxa"/>
          </w:tcPr>
          <w:p w:rsidR="00247C1B" w:rsidRDefault="00247C1B" w:rsidP="0004760C">
            <w:pPr>
              <w:jc w:val="center"/>
            </w:pPr>
            <w:r>
              <w:t xml:space="preserve">0.81 </w:t>
            </w:r>
            <w:r>
              <w:sym w:font="Symbol" w:char="F0B1"/>
            </w:r>
            <w:r>
              <w:t xml:space="preserve"> 0.19</w:t>
            </w:r>
            <w:r>
              <w:rPr>
                <w:vertAlign w:val="superscript"/>
              </w:rPr>
              <w:t>a</w:t>
            </w:r>
          </w:p>
        </w:tc>
        <w:tc>
          <w:tcPr>
            <w:tcW w:w="1773" w:type="dxa"/>
          </w:tcPr>
          <w:p w:rsidR="00247C1B" w:rsidRDefault="00247C1B" w:rsidP="0004760C">
            <w:pPr>
              <w:jc w:val="center"/>
            </w:pPr>
            <w:r>
              <w:t xml:space="preserve">0.81 </w:t>
            </w:r>
            <w:r>
              <w:sym w:font="Symbol" w:char="F0B1"/>
            </w:r>
            <w:r>
              <w:t xml:space="preserve"> 0.16</w:t>
            </w:r>
            <w:r>
              <w:rPr>
                <w:vertAlign w:val="superscript"/>
              </w:rPr>
              <w:t>a</w:t>
            </w:r>
          </w:p>
        </w:tc>
      </w:tr>
      <w:tr w:rsidR="00247C1B" w:rsidTr="0004760C">
        <w:tc>
          <w:tcPr>
            <w:tcW w:w="1769" w:type="dxa"/>
          </w:tcPr>
          <w:p w:rsidR="00247C1B" w:rsidRDefault="00247C1B" w:rsidP="0004760C">
            <w:r>
              <w:t>pgc1b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1.00 </w:t>
            </w:r>
            <w:r>
              <w:sym w:font="Symbol" w:char="F0B1"/>
            </w:r>
            <w:r>
              <w:t xml:space="preserve"> 0.14</w:t>
            </w:r>
            <w:r>
              <w:rPr>
                <w:vertAlign w:val="superscript"/>
              </w:rPr>
              <w:t>a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4.28 </w:t>
            </w:r>
            <w:r>
              <w:sym w:font="Symbol" w:char="F0B1"/>
            </w:r>
            <w:r>
              <w:t xml:space="preserve"> 0.25</w:t>
            </w:r>
            <w:r>
              <w:rPr>
                <w:vertAlign w:val="superscript"/>
              </w:rPr>
              <w:t>b</w:t>
            </w:r>
          </w:p>
        </w:tc>
        <w:tc>
          <w:tcPr>
            <w:tcW w:w="1772" w:type="dxa"/>
          </w:tcPr>
          <w:p w:rsidR="00247C1B" w:rsidRDefault="00247C1B" w:rsidP="0004760C">
            <w:pPr>
              <w:jc w:val="center"/>
            </w:pPr>
            <w:r>
              <w:t xml:space="preserve">1.28 </w:t>
            </w:r>
            <w:r>
              <w:sym w:font="Symbol" w:char="F0B1"/>
            </w:r>
            <w:r>
              <w:t xml:space="preserve"> 0.29</w:t>
            </w:r>
            <w:r>
              <w:rPr>
                <w:vertAlign w:val="superscript"/>
              </w:rPr>
              <w:t>a</w:t>
            </w:r>
          </w:p>
        </w:tc>
        <w:tc>
          <w:tcPr>
            <w:tcW w:w="1773" w:type="dxa"/>
          </w:tcPr>
          <w:p w:rsidR="00247C1B" w:rsidRDefault="00247C1B" w:rsidP="0004760C">
            <w:pPr>
              <w:jc w:val="center"/>
            </w:pPr>
            <w:r>
              <w:t xml:space="preserve">2.34 </w:t>
            </w:r>
            <w:r>
              <w:sym w:font="Symbol" w:char="F0B1"/>
            </w:r>
            <w:r>
              <w:t xml:space="preserve"> 0.37</w:t>
            </w:r>
            <w:r>
              <w:rPr>
                <w:vertAlign w:val="superscript"/>
              </w:rPr>
              <w:t>c</w:t>
            </w:r>
          </w:p>
        </w:tc>
      </w:tr>
      <w:tr w:rsidR="00247C1B" w:rsidTr="0004760C">
        <w:tc>
          <w:tcPr>
            <w:tcW w:w="1769" w:type="dxa"/>
          </w:tcPr>
          <w:p w:rsidR="00247C1B" w:rsidRDefault="00247C1B" w:rsidP="0004760C">
            <w:proofErr w:type="spellStart"/>
            <w:r>
              <w:t>ldlr</w:t>
            </w:r>
            <w:proofErr w:type="spellEnd"/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1.00 </w:t>
            </w:r>
            <w:r>
              <w:sym w:font="Symbol" w:char="F0B1"/>
            </w:r>
            <w:r>
              <w:t xml:space="preserve"> 0.23</w:t>
            </w:r>
            <w:r>
              <w:rPr>
                <w:vertAlign w:val="superscript"/>
              </w:rPr>
              <w:t>a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1.50 </w:t>
            </w:r>
            <w:r>
              <w:sym w:font="Symbol" w:char="F0B1"/>
            </w:r>
            <w:r>
              <w:t xml:space="preserve"> 0.32</w:t>
            </w:r>
            <w:r>
              <w:rPr>
                <w:vertAlign w:val="superscript"/>
              </w:rPr>
              <w:t>b</w:t>
            </w:r>
          </w:p>
        </w:tc>
        <w:tc>
          <w:tcPr>
            <w:tcW w:w="1772" w:type="dxa"/>
          </w:tcPr>
          <w:p w:rsidR="00247C1B" w:rsidRDefault="00247C1B" w:rsidP="0004760C">
            <w:pPr>
              <w:jc w:val="center"/>
            </w:pPr>
            <w:r>
              <w:t xml:space="preserve">1.05 </w:t>
            </w:r>
            <w:r>
              <w:sym w:font="Symbol" w:char="F0B1"/>
            </w:r>
            <w:r>
              <w:t xml:space="preserve"> 0.49</w:t>
            </w:r>
            <w:r>
              <w:rPr>
                <w:vertAlign w:val="superscript"/>
              </w:rPr>
              <w:t>a</w:t>
            </w:r>
          </w:p>
        </w:tc>
        <w:tc>
          <w:tcPr>
            <w:tcW w:w="1773" w:type="dxa"/>
          </w:tcPr>
          <w:p w:rsidR="00247C1B" w:rsidRDefault="00247C1B" w:rsidP="0004760C">
            <w:pPr>
              <w:jc w:val="center"/>
            </w:pPr>
            <w:r>
              <w:t xml:space="preserve">0.81 </w:t>
            </w:r>
            <w:r>
              <w:sym w:font="Symbol" w:char="F0B1"/>
            </w:r>
            <w:r>
              <w:t xml:space="preserve"> 0.18</w:t>
            </w:r>
            <w:r>
              <w:rPr>
                <w:vertAlign w:val="superscript"/>
              </w:rPr>
              <w:t>a</w:t>
            </w:r>
          </w:p>
        </w:tc>
      </w:tr>
      <w:tr w:rsidR="00247C1B" w:rsidTr="0004760C">
        <w:tc>
          <w:tcPr>
            <w:tcW w:w="1769" w:type="dxa"/>
          </w:tcPr>
          <w:p w:rsidR="00247C1B" w:rsidRDefault="00247C1B" w:rsidP="0004760C">
            <w:r>
              <w:t>lpin2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1.00 </w:t>
            </w:r>
            <w:r>
              <w:sym w:font="Symbol" w:char="F0B1"/>
            </w:r>
            <w:r>
              <w:t xml:space="preserve"> 0.27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1.72 </w:t>
            </w:r>
            <w:r>
              <w:sym w:font="Symbol" w:char="F0B1"/>
            </w:r>
            <w:r>
              <w:t xml:space="preserve"> 0.25</w:t>
            </w:r>
          </w:p>
        </w:tc>
        <w:tc>
          <w:tcPr>
            <w:tcW w:w="1772" w:type="dxa"/>
          </w:tcPr>
          <w:p w:rsidR="00247C1B" w:rsidRDefault="00247C1B" w:rsidP="0004760C">
            <w:pPr>
              <w:jc w:val="center"/>
            </w:pPr>
            <w:r>
              <w:t xml:space="preserve">1.03 </w:t>
            </w:r>
            <w:r>
              <w:sym w:font="Symbol" w:char="F0B1"/>
            </w:r>
            <w:r>
              <w:t xml:space="preserve"> 0.10</w:t>
            </w:r>
          </w:p>
        </w:tc>
        <w:tc>
          <w:tcPr>
            <w:tcW w:w="1773" w:type="dxa"/>
          </w:tcPr>
          <w:p w:rsidR="00247C1B" w:rsidRDefault="00247C1B" w:rsidP="0004760C">
            <w:pPr>
              <w:jc w:val="center"/>
            </w:pPr>
            <w:r>
              <w:t xml:space="preserve">1.64 </w:t>
            </w:r>
            <w:r>
              <w:sym w:font="Symbol" w:char="F0B1"/>
            </w:r>
            <w:r>
              <w:t xml:space="preserve"> 0.24</w:t>
            </w:r>
          </w:p>
        </w:tc>
      </w:tr>
      <w:tr w:rsidR="00247C1B" w:rsidTr="0004760C">
        <w:tc>
          <w:tcPr>
            <w:tcW w:w="1769" w:type="dxa"/>
          </w:tcPr>
          <w:p w:rsidR="00247C1B" w:rsidRDefault="00247C1B" w:rsidP="0004760C">
            <w:proofErr w:type="spellStart"/>
            <w:r>
              <w:t>hmgcr</w:t>
            </w:r>
            <w:proofErr w:type="spellEnd"/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1.00 </w:t>
            </w:r>
            <w:r>
              <w:sym w:font="Symbol" w:char="F0B1"/>
            </w:r>
            <w:r>
              <w:t xml:space="preserve"> 0.04</w:t>
            </w:r>
          </w:p>
        </w:tc>
        <w:tc>
          <w:tcPr>
            <w:tcW w:w="1771" w:type="dxa"/>
          </w:tcPr>
          <w:p w:rsidR="00247C1B" w:rsidRDefault="00247C1B" w:rsidP="0004760C">
            <w:pPr>
              <w:jc w:val="center"/>
            </w:pPr>
            <w:r>
              <w:t xml:space="preserve">2.17 </w:t>
            </w:r>
            <w:r>
              <w:sym w:font="Symbol" w:char="F0B1"/>
            </w:r>
            <w:r>
              <w:t xml:space="preserve"> 0.56</w:t>
            </w:r>
          </w:p>
        </w:tc>
        <w:tc>
          <w:tcPr>
            <w:tcW w:w="1772" w:type="dxa"/>
          </w:tcPr>
          <w:p w:rsidR="00247C1B" w:rsidRDefault="00247C1B" w:rsidP="0004760C">
            <w:pPr>
              <w:jc w:val="center"/>
            </w:pPr>
            <w:r>
              <w:t xml:space="preserve">1.09 </w:t>
            </w:r>
            <w:r>
              <w:sym w:font="Symbol" w:char="F0B1"/>
            </w:r>
            <w:r>
              <w:t xml:space="preserve"> .026</w:t>
            </w:r>
          </w:p>
        </w:tc>
        <w:tc>
          <w:tcPr>
            <w:tcW w:w="1773" w:type="dxa"/>
          </w:tcPr>
          <w:p w:rsidR="00247C1B" w:rsidRDefault="00247C1B" w:rsidP="0004760C">
            <w:pPr>
              <w:jc w:val="center"/>
            </w:pPr>
            <w:r>
              <w:t xml:space="preserve">1.21 </w:t>
            </w:r>
            <w:r>
              <w:sym w:font="Symbol" w:char="F0B1"/>
            </w:r>
            <w:r>
              <w:t xml:space="preserve"> 0.45</w:t>
            </w:r>
          </w:p>
        </w:tc>
      </w:tr>
    </w:tbl>
    <w:p w:rsidR="00247C1B" w:rsidRDefault="00247C1B" w:rsidP="00247C1B">
      <w:r>
        <w:t xml:space="preserve">Groups not sharing a common superscript letter are significantly different (p&lt;0.05). </w:t>
      </w:r>
    </w:p>
    <w:p w:rsidR="00247C1B" w:rsidRDefault="00247C1B" w:rsidP="00247C1B">
      <w:pPr>
        <w:rPr>
          <w:b/>
        </w:rPr>
      </w:pPr>
    </w:p>
    <w:p w:rsidR="00DA5DB2" w:rsidRDefault="00DA5DB2">
      <w:bookmarkStart w:id="0" w:name="_GoBack"/>
      <w:bookmarkEnd w:id="0"/>
    </w:p>
    <w:sectPr w:rsidR="00DA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1B"/>
    <w:rsid w:val="00247C1B"/>
    <w:rsid w:val="00D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Skidmore College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1</cp:revision>
  <dcterms:created xsi:type="dcterms:W3CDTF">2011-10-13T14:06:00Z</dcterms:created>
  <dcterms:modified xsi:type="dcterms:W3CDTF">2011-10-13T14:06:00Z</dcterms:modified>
</cp:coreProperties>
</file>