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96" w:rsidRDefault="00C40296" w:rsidP="00C40296">
      <w:pPr>
        <w:rPr>
          <w:b/>
        </w:rPr>
      </w:pPr>
      <w:r>
        <w:rPr>
          <w:b/>
        </w:rPr>
        <w:t xml:space="preserve">Supplemental Table 2: Additional Statistical Detail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900"/>
        <w:gridCol w:w="900"/>
        <w:gridCol w:w="1350"/>
        <w:gridCol w:w="990"/>
        <w:gridCol w:w="1440"/>
        <w:gridCol w:w="1530"/>
      </w:tblGrid>
      <w:tr w:rsidR="00C40296" w:rsidRPr="00F72A2E" w:rsidTr="0004760C">
        <w:tc>
          <w:tcPr>
            <w:tcW w:w="1548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2A2E">
              <w:rPr>
                <w:b/>
                <w:color w:val="000000"/>
                <w:sz w:val="22"/>
                <w:szCs w:val="22"/>
              </w:rPr>
              <w:t>Degrees of Freedom</w:t>
            </w:r>
          </w:p>
          <w:p w:rsidR="00C40296" w:rsidRPr="00F72A2E" w:rsidRDefault="00C40296" w:rsidP="000476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b/>
                <w:sz w:val="22"/>
                <w:szCs w:val="22"/>
              </w:rPr>
            </w:pPr>
            <w:r w:rsidRPr="00F72A2E">
              <w:rPr>
                <w:b/>
                <w:sz w:val="22"/>
                <w:szCs w:val="22"/>
              </w:rPr>
              <w:t>F Value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b/>
                <w:sz w:val="22"/>
                <w:szCs w:val="22"/>
              </w:rPr>
            </w:pPr>
            <w:r w:rsidRPr="00F72A2E">
              <w:rPr>
                <w:b/>
                <w:sz w:val="22"/>
                <w:szCs w:val="22"/>
              </w:rPr>
              <w:t>Treatment Effect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2A2E">
              <w:rPr>
                <w:b/>
                <w:color w:val="000000"/>
                <w:sz w:val="22"/>
                <w:szCs w:val="22"/>
              </w:rPr>
              <w:t>Post-Hoc Analysis (</w:t>
            </w:r>
            <w:proofErr w:type="spellStart"/>
            <w:r w:rsidRPr="00F72A2E">
              <w:rPr>
                <w:b/>
                <w:color w:val="000000"/>
                <w:sz w:val="22"/>
                <w:szCs w:val="22"/>
              </w:rPr>
              <w:t>Tukey’s</w:t>
            </w:r>
            <w:proofErr w:type="spellEnd"/>
            <w:r w:rsidRPr="00F72A2E">
              <w:rPr>
                <w:b/>
                <w:color w:val="000000"/>
                <w:sz w:val="22"/>
                <w:szCs w:val="22"/>
              </w:rPr>
              <w:t>) P Values</w:t>
            </w:r>
          </w:p>
          <w:p w:rsidR="00C40296" w:rsidRPr="00F72A2E" w:rsidRDefault="00C40296" w:rsidP="000476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Between Group</w:t>
            </w:r>
          </w:p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Within Group</w:t>
            </w:r>
          </w:p>
          <w:p w:rsidR="00C40296" w:rsidRPr="00F72A2E" w:rsidRDefault="00C40296" w:rsidP="0004760C">
            <w:pPr>
              <w:jc w:val="center"/>
              <w:rPr>
                <w:b/>
                <w:sz w:val="22"/>
                <w:szCs w:val="22"/>
              </w:rPr>
            </w:pPr>
          </w:p>
          <w:p w:rsidR="00C40296" w:rsidRPr="00F72A2E" w:rsidRDefault="00C40296" w:rsidP="00047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sz w:val="22"/>
                <w:szCs w:val="22"/>
              </w:rPr>
            </w:pPr>
            <w:r w:rsidRPr="00F72A2E">
              <w:rPr>
                <w:sz w:val="22"/>
                <w:szCs w:val="22"/>
              </w:rPr>
              <w:t>P Value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DMSO </w:t>
            </w:r>
            <w:proofErr w:type="spellStart"/>
            <w:r w:rsidRPr="00F72A2E">
              <w:rPr>
                <w:color w:val="000000"/>
                <w:sz w:val="22"/>
                <w:szCs w:val="22"/>
              </w:rPr>
              <w:t>vs</w:t>
            </w:r>
            <w:proofErr w:type="spellEnd"/>
            <w:r w:rsidRPr="00F72A2E">
              <w:rPr>
                <w:color w:val="000000"/>
                <w:sz w:val="22"/>
                <w:szCs w:val="22"/>
              </w:rPr>
              <w:t xml:space="preserve"> IDFP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DMSO </w:t>
            </w:r>
            <w:proofErr w:type="spellStart"/>
            <w:r w:rsidRPr="00F72A2E">
              <w:rPr>
                <w:color w:val="000000"/>
                <w:sz w:val="22"/>
                <w:szCs w:val="22"/>
              </w:rPr>
              <w:t>vs</w:t>
            </w:r>
            <w:proofErr w:type="spellEnd"/>
            <w:r w:rsidRPr="00F72A2E">
              <w:rPr>
                <w:color w:val="000000"/>
                <w:sz w:val="22"/>
                <w:szCs w:val="22"/>
              </w:rPr>
              <w:t xml:space="preserve"> AM251/IDFP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IDFP </w:t>
            </w:r>
            <w:proofErr w:type="spellStart"/>
            <w:r w:rsidRPr="00F72A2E">
              <w:rPr>
                <w:color w:val="000000"/>
                <w:sz w:val="22"/>
                <w:szCs w:val="22"/>
              </w:rPr>
              <w:t>vs</w:t>
            </w:r>
            <w:proofErr w:type="spellEnd"/>
            <w:r w:rsidRPr="00F72A2E">
              <w:rPr>
                <w:color w:val="000000"/>
                <w:sz w:val="22"/>
                <w:szCs w:val="22"/>
              </w:rPr>
              <w:t xml:space="preserve"> AM251/IDFP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2A2E">
              <w:rPr>
                <w:b/>
                <w:bCs/>
                <w:color w:val="000000"/>
                <w:sz w:val="22"/>
                <w:szCs w:val="22"/>
              </w:rPr>
              <w:t>Figure 2</w:t>
            </w:r>
          </w:p>
        </w:tc>
        <w:tc>
          <w:tcPr>
            <w:tcW w:w="99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A. Hepatic TG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6.09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0.0039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2A2E">
              <w:rPr>
                <w:b/>
                <w:bCs/>
                <w:color w:val="000000"/>
                <w:sz w:val="22"/>
                <w:szCs w:val="22"/>
              </w:rPr>
              <w:t>Figure 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A. GTT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2A2E">
              <w:rPr>
                <w:b/>
                <w:bCs/>
                <w:color w:val="000000"/>
                <w:sz w:val="22"/>
                <w:szCs w:val="22"/>
              </w:rPr>
              <w:t>Figure 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LCN2 Array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51.30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LCN2 PCR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2A2E">
              <w:rPr>
                <w:b/>
                <w:bCs/>
                <w:color w:val="000000"/>
                <w:sz w:val="22"/>
                <w:szCs w:val="22"/>
              </w:rPr>
              <w:t>Figure 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A. Lipid Metabolism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PGC1B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33.44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ACSL1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7.82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LPIN2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4.27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LDLR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14.67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INSIG1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Pr="00F72A2E">
              <w:rPr>
                <w:color w:val="000000"/>
                <w:sz w:val="22"/>
                <w:szCs w:val="22"/>
              </w:rPr>
              <w:t>HMGCoAR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6.80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B. Inflammation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SAA2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6.24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ORM2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4.67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STAT3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LBP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7.38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APCS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9.22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C. Amino Acid Metabolism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ASNA</w:t>
            </w:r>
          </w:p>
        </w:tc>
        <w:tc>
          <w:tcPr>
            <w:tcW w:w="99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0.0086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AARS</w:t>
            </w:r>
          </w:p>
        </w:tc>
        <w:tc>
          <w:tcPr>
            <w:tcW w:w="99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9.87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EEF1E1</w:t>
            </w:r>
          </w:p>
        </w:tc>
        <w:tc>
          <w:tcPr>
            <w:tcW w:w="99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4.26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0.0204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PSAT1</w:t>
            </w:r>
          </w:p>
        </w:tc>
        <w:tc>
          <w:tcPr>
            <w:tcW w:w="99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5.32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  <w:tr w:rsidR="00C40296" w:rsidRPr="00F72A2E" w:rsidTr="0004760C">
        <w:tc>
          <w:tcPr>
            <w:tcW w:w="1548" w:type="dxa"/>
            <w:shd w:val="clear" w:color="auto" w:fill="auto"/>
            <w:vAlign w:val="center"/>
          </w:tcPr>
          <w:p w:rsidR="00C40296" w:rsidRPr="00F72A2E" w:rsidRDefault="00C40296" w:rsidP="0004760C">
            <w:pPr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 xml:space="preserve">       RARS1</w:t>
            </w:r>
          </w:p>
        </w:tc>
        <w:tc>
          <w:tcPr>
            <w:tcW w:w="99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40296" w:rsidRPr="00F72A2E" w:rsidRDefault="00C40296" w:rsidP="000476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5.73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0.0059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40296" w:rsidRPr="00F72A2E" w:rsidRDefault="00C40296" w:rsidP="0004760C">
            <w:pPr>
              <w:jc w:val="center"/>
              <w:rPr>
                <w:color w:val="000000"/>
                <w:sz w:val="22"/>
                <w:szCs w:val="22"/>
              </w:rPr>
            </w:pPr>
            <w:r w:rsidRPr="00F72A2E">
              <w:rPr>
                <w:color w:val="000000"/>
                <w:sz w:val="22"/>
                <w:szCs w:val="22"/>
              </w:rPr>
              <w:t>&lt;0.05</w:t>
            </w:r>
          </w:p>
        </w:tc>
      </w:tr>
    </w:tbl>
    <w:p w:rsidR="00DA5DB2" w:rsidRDefault="00DA5DB2">
      <w:bookmarkStart w:id="0" w:name="_GoBack"/>
      <w:bookmarkEnd w:id="0"/>
    </w:p>
    <w:sectPr w:rsidR="00DA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96"/>
    <w:rsid w:val="00C40296"/>
    <w:rsid w:val="00D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Skidmore College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1</cp:revision>
  <dcterms:created xsi:type="dcterms:W3CDTF">2011-10-13T14:05:00Z</dcterms:created>
  <dcterms:modified xsi:type="dcterms:W3CDTF">2011-10-13T14:05:00Z</dcterms:modified>
</cp:coreProperties>
</file>