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91" w:rsidRPr="00F101AA" w:rsidRDefault="00A75FAC" w:rsidP="007A3A7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01AA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3B3FC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F101A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101AA">
        <w:rPr>
          <w:rFonts w:ascii="Times New Roman" w:hAnsi="Times New Roman" w:cs="Times New Roman"/>
          <w:sz w:val="24"/>
          <w:szCs w:val="24"/>
          <w:lang w:val="en-US"/>
        </w:rPr>
        <w:t xml:space="preserve"> List of experimental plots (the Jena Experiment)</w:t>
      </w:r>
      <w:r w:rsidR="007A3A79" w:rsidRPr="00F101AA">
        <w:rPr>
          <w:rFonts w:ascii="Times New Roman" w:hAnsi="Times New Roman" w:cs="Times New Roman"/>
          <w:sz w:val="24"/>
          <w:szCs w:val="24"/>
          <w:lang w:val="en-US"/>
        </w:rPr>
        <w:t xml:space="preserve"> sampled in 2005 and 2007 (given in bold) for soil nematodes</w:t>
      </w:r>
      <w:r w:rsidRPr="00F101AA">
        <w:rPr>
          <w:rFonts w:ascii="Times New Roman" w:hAnsi="Times New Roman" w:cs="Times New Roman"/>
          <w:sz w:val="24"/>
          <w:szCs w:val="24"/>
          <w:lang w:val="en-US"/>
        </w:rPr>
        <w:t>. Given is the plot code</w:t>
      </w:r>
      <w:r w:rsidR="006541C3" w:rsidRPr="00F101AA">
        <w:rPr>
          <w:rFonts w:ascii="Times New Roman" w:hAnsi="Times New Roman" w:cs="Times New Roman"/>
          <w:sz w:val="24"/>
          <w:szCs w:val="24"/>
          <w:lang w:val="en-US"/>
        </w:rPr>
        <w:t xml:space="preserve"> (plot)</w:t>
      </w:r>
      <w:r w:rsidRPr="00F101AA">
        <w:rPr>
          <w:rFonts w:ascii="Times New Roman" w:hAnsi="Times New Roman" w:cs="Times New Roman"/>
          <w:sz w:val="24"/>
          <w:szCs w:val="24"/>
          <w:lang w:val="en-US"/>
        </w:rPr>
        <w:t xml:space="preserve">, block (BL), number of plant species (SR), number of plant functional groups (FR), presence of grasses (GR), small herbs (SH), tall herbs (TH), and legumes (LE), as well as </w:t>
      </w:r>
      <w:r w:rsidR="00A75805" w:rsidRPr="00F101AA">
        <w:rPr>
          <w:rFonts w:ascii="Times New Roman" w:hAnsi="Times New Roman" w:cs="Times New Roman"/>
          <w:sz w:val="24"/>
          <w:szCs w:val="24"/>
          <w:lang w:val="en-US"/>
        </w:rPr>
        <w:t>the plant species that have been randomly assigned to the different plant community treatments.</w:t>
      </w:r>
    </w:p>
    <w:tbl>
      <w:tblPr>
        <w:tblW w:w="145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345"/>
        <w:gridCol w:w="360"/>
        <w:gridCol w:w="340"/>
        <w:gridCol w:w="380"/>
        <w:gridCol w:w="360"/>
        <w:gridCol w:w="360"/>
        <w:gridCol w:w="340"/>
        <w:gridCol w:w="1000"/>
        <w:gridCol w:w="700"/>
        <w:gridCol w:w="700"/>
        <w:gridCol w:w="700"/>
        <w:gridCol w:w="580"/>
        <w:gridCol w:w="72"/>
        <w:gridCol w:w="588"/>
        <w:gridCol w:w="121"/>
        <w:gridCol w:w="579"/>
        <w:gridCol w:w="81"/>
        <w:gridCol w:w="619"/>
        <w:gridCol w:w="67"/>
        <w:gridCol w:w="633"/>
        <w:gridCol w:w="700"/>
        <w:gridCol w:w="700"/>
        <w:gridCol w:w="700"/>
        <w:gridCol w:w="680"/>
        <w:gridCol w:w="700"/>
        <w:gridCol w:w="700"/>
        <w:gridCol w:w="700"/>
      </w:tblGrid>
      <w:tr w:rsidR="007A3A79" w:rsidRPr="007A3A79" w:rsidTr="007A3A79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Plot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SR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FR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GR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SH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TH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LE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Plant species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/>
              </w:rPr>
              <w:t> </w:t>
            </w: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B1A01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B1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Ant odo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Ave pub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Bro hor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Poa pra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Aju rep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Pla lan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Ran rep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Tar off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Ant syl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Car car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Ger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Tra pra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Lat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Lot cor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Tri cam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Vic cra</w:t>
            </w: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B1A02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Alo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Bro ere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Fes rub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Phl pra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Car pra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Her sph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Ran acr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San off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B1A03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Cyn cri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Phl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fla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Gle hed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Pri ver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Ver cha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Lot cor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Med lup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A938C0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A938C0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B1A04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A938C0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93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A938C0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93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A938C0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93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A938C0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93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A938C0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93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A938C0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93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A938C0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93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A938C0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A938C0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Fes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A938C0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A938C0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Pla 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A938C0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A938C0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Cam pat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A938C0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A938C0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Ono vic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A938C0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B1A05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Med lup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Ono vic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B1A06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B1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Alo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Ant odo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Ave pub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Bro hor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Hol lan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Poa pra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Poa tri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Tri fla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Ach mil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Ant syl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Cam pat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Cen jac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Ger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Her sph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Leu vul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Pim maj</w:t>
            </w: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B1A08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B1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Med var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B1A09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B1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Cyn cri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B1A11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B1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Ach mil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Ant syl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Cam pat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Car pra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Cir ole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Cre bie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Dau car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Gal mol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Ger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Her sph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Leu vul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Pas sat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Ran acr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Rum ace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San off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Tra pra</w:t>
            </w: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B1A12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Lat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Med lup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Med var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Ono vic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cam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dub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hyb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pra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B1A13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B1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Lot cor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Med lup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Med var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Ono vic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B1A14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Luz cam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fla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Leo his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Pla lan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Ant syl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Dau car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cam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fra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B1A16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Poa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Pla 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B1A17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Alo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Dau car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B1A18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B1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Pru vul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B1A19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B1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Arr ela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Luz cam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Pru vul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Cam pat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B1A20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B1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Aju 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Bel per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Leo aut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Leo his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Pla lan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Ver cha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Ach mil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Ger pra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Kna arv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Ran acr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San off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Lot cor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Med var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Ono vic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Tri hyb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Tri rep</w:t>
            </w: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B1A21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B1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Fes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Luz cam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Ach mil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Cre bie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B1A22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Alo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Ant odo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Arr ela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Ave pub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Bro ere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Bro hor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Cyn cri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Dac glo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Fes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Fes rub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Hol 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Luz cam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Phl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Poa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Poa tri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fla</w:t>
            </w: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Aju 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Bel per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Gle hed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Leo aut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Leo his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Pla lan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Pla med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Pri ver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Pru vul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Ran 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Tar off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Ver cha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Ach mil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Ant syl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Cam pat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Car pra</w:t>
            </w: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Car car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Cen jac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Cir ole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Cre bie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Dau car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Gal mol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Ger pra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Her sph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Kna arv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Leu vul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Pas sat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Pim maj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Ran acr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Rum ace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San off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Tra pra</w:t>
            </w: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Lat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Lot cor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Med lup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Med var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Ono vic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cam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dub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hyb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Vic cra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fra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B2A01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B2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Ant odo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Pru vul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Kna arv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Tri pra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B2A02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Fes rub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fla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B2A03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Alo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Ant odo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Arr ela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Ave pub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Bro ere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Bro hor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Cyn cri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Dac glo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Fes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Fes rub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Hol 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Luz cam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Phl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Poa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Poa tri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fla</w:t>
            </w: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Aju 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Bel per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Gle hed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Leo aut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Leo his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Pla lan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Pla med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Pri ver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Pru vul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Ran 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Tar off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Ver cha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Ach mil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Ant syl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Cam pat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Car pra</w:t>
            </w: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Car car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Cen jac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Cir ole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Cre bie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Dau car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Gal mol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Ger pra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Her sph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Kna arv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Leu vul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Pas sat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Pim maj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Ran acr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Rum ace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San off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Tra pra</w:t>
            </w: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Lat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Lot cor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Med lup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Med var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Ono vic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cam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dub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hyb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Vic cra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fra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B2A04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B2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Ger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B2A05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B2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Fes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B2A06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B2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Pla 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Tar off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Lat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Med lup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B2A08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Ran acr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cam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B2A09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B2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Aju 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Pla 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Pri 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Pru vul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B2A10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B2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Alo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Ant odo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Arr ela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Bro ere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Fes pra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Hol lan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Phl pra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Poa pra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Bel per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Leo aut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Leo his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Pla lan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Pri 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Pru vul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Ran 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Ver cha</w:t>
            </w: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B2A12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Ant syl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Gal mol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Ger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Her sph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Kna arv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Leu vul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Ran acr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San off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B2A13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B2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Pla 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B2A14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Luz cam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Phl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Leo his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Ver cha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Kna arv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San off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dub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hyb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lastRenderedPageBreak/>
              <w:t>B2A15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B2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Ono vic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B2A16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B2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Leo aut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Pla med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Kna arv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Vic cra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B2A18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B2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Alo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Bro hor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Cyn cri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Poa pra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Aju rep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Pla med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Pri ver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Ran rep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Ant syl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Cam pat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Car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Ger pra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Med lup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Tri cam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Tri dub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Tri rep</w:t>
            </w: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B2A19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Pla med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Tar off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B2A20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Pla 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dub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B2A21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Leo his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Pla med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Cre bie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Gal mol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San off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Lot cor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Med lup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Ono vic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B2A22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B2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Cyn cri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Fes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Phl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Poa tri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Tri fla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Ach mil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Cam pat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Cen jac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Rum ace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San off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Lat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Lot cor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Ono vic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Tri hyb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Tri 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e-DE"/>
              </w:rPr>
              <w:t>Vic cra</w:t>
            </w: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B3A01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Gal mol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B3A02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Fes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Car car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B3A03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Phl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Pla med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hyb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Vic cra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B3A04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Alo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Arr ela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Cyn cri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Dac glo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Fes rub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Hol lan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Poa tri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fla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B3A05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Ant odo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Bro ere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Poa tri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Ant syl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Leu vul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Lot cor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Ono vic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hyb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B3A06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Fes rub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B3A07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Bro hor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Hol 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Pri 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Ran rep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Her sph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Leu vul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Med lup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Ono vic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B3A09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Alo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Ant odo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Arr ela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Ave pub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Bro ere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Bro hor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Cyn cri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Dac glo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Fes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Fes rub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Hol 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Luz cam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Phl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Poa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Poa tri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fla</w:t>
            </w: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B3A12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Lat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B3A13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Alo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Ant odo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Bro ere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Poa tri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B3A16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Aju 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Gle hed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Leo his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Pla med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Pru vul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Ran rep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Tar off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Ver cha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Lat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Med lup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Ono vic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cam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hyb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Vic cra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fra</w:t>
            </w: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B3A17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Ver cha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B3A19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fla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Tar off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B3A20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Cam pat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Car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Her sph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Kna arv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Lot cor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cam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hyb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fra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B3A22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Ant odo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Bro ere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Fes rub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Phl pra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Aju rep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Bel per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Ran rep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Ver cha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Cre bie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Gal mol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Ger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Rum 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Ono vic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dub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Vic cra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fra</w:t>
            </w: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B3A23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Bro hor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Ran 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Leu vul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fra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B3A24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Ant odo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Arr ela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Ave pub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Bro hor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Fes pra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Poa tri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Aju rep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Gle hed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Pru vul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Ran 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Tar off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Lot cor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Med var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Vic cra</w:t>
            </w: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B4A01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Alo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Ant odo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Arr ela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Ave pub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Bro ere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Bro hor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Cyn cri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Dac glo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Fes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Fes rub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Hol 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Luz cam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Phl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Poa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Poa tri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fla</w:t>
            </w: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Aju 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Bel per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Gle hed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Leo aut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Leo his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Pla lan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Pla med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Pri ver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Pru vul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Ran 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Tar off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Ver cha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Ach mil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Ant syl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Cam pat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Car pra</w:t>
            </w: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Car car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Cen jac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Cir ole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Cre bie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Dau car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Gal mol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Ger pra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Her sph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Kna arv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Leu vul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Pas sat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Pim maj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Ran acr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Rum ace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San off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Tra pra</w:t>
            </w: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Lat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Lot cor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Med lup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Med var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Ono vic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cam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dub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hyb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Vic cra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fra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B4A03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Bel per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B4A04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Arr ela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Pla 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Ant syl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cam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B4A06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Aju 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Bel per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Gle hed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Leo aut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Pri ver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Pru vul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Tar off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Ver cha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B4A07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Car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Cre bie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Med lup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rep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B4A08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Ant odo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Ave pub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Bro hor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Fes rub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Aju rep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Pla lan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Tar off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Ver cha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B4A09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B4A10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Bro ere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Fes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Aju 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Pla med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Pri ver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Ach mil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Car car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Pim maj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B4A11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fla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Her sph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Tra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Med var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B4A12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Poa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B4A13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Cir ole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B4A15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Ran 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Med lup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B4A16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Phl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Poa tri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Pri 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Tar off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Ant syl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San off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dub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fra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B4A17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Dau car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Her sph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B4A18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Alo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Bro hor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Cyn cri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Luz cam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Leo aut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Pla med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Tar off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Ver cha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Car car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Cre bie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Her sph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Pim maj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Lat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Ono vic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cam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hyb</w:t>
            </w: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B4A20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Ant syl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Cam pat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Car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Cen jac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Cir ole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Ger pra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Rum ace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Tra pra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Med var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cam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dub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hyb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pra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Vic cra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Tri fra</w:t>
            </w: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B4A21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Dau car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Med var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B4A22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Cam pat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Car pra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Ger pra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Kna arv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 </w:t>
            </w: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lastRenderedPageBreak/>
              <w:t>Alo pra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Alopecurus pratensis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GR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Ant odo</w:t>
            </w:r>
          </w:p>
        </w:tc>
        <w:tc>
          <w:tcPr>
            <w:tcW w:w="2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Anthoxanthum odoratum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GR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Arr ela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Arrhenatherum elatius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GR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Ave pub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Avenula pubescens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GR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Bro ere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Bromus erectus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GR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Bro hor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Bromus hordeaceus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GR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Cyn cri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Cynosurus cristatus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GR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Dac glo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Dactylis glomerata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GR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Fes pra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Festuca pratensis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GR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Fes rub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Festuca rubra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GR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Hol lan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Holcus lanatus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GR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Luz cam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Luzula campestris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GR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Phl pra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Phleum pratense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GR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Poa pra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Poa pratensis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GR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Poa tri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>Poa trivialis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GR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Tri fla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Trisetum flavescens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GR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Aju rep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Ajuga reptans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Bel per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Bellis perennis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Gle hed</w:t>
            </w:r>
          </w:p>
        </w:tc>
        <w:tc>
          <w:tcPr>
            <w:tcW w:w="2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Glechoma hederacea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Leo aut</w:t>
            </w:r>
          </w:p>
        </w:tc>
        <w:tc>
          <w:tcPr>
            <w:tcW w:w="3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Leontodon autumnalis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Leo his</w:t>
            </w:r>
          </w:p>
        </w:tc>
        <w:tc>
          <w:tcPr>
            <w:tcW w:w="2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Leontodon hispidus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Pla lan</w:t>
            </w:r>
          </w:p>
        </w:tc>
        <w:tc>
          <w:tcPr>
            <w:tcW w:w="2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Plantago lanceolata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Pla med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Plantago media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Pri ver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Primula veris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Pru vul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Prunella vulgaris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Ran rep</w:t>
            </w:r>
          </w:p>
        </w:tc>
        <w:tc>
          <w:tcPr>
            <w:tcW w:w="2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Ranunculus repens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Tar off</w:t>
            </w:r>
          </w:p>
        </w:tc>
        <w:tc>
          <w:tcPr>
            <w:tcW w:w="2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Taraxacum officinale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Ver cha</w:t>
            </w:r>
          </w:p>
        </w:tc>
        <w:tc>
          <w:tcPr>
            <w:tcW w:w="2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Veronica chamaedrys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Ach mil</w:t>
            </w:r>
          </w:p>
        </w:tc>
        <w:tc>
          <w:tcPr>
            <w:tcW w:w="2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Achillea millefolium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Ant syl</w:t>
            </w:r>
          </w:p>
        </w:tc>
        <w:tc>
          <w:tcPr>
            <w:tcW w:w="2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Anthriscus sylvestris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Cam pat</w:t>
            </w:r>
          </w:p>
        </w:tc>
        <w:tc>
          <w:tcPr>
            <w:tcW w:w="2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Campanula patula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Car pra</w:t>
            </w:r>
          </w:p>
        </w:tc>
        <w:tc>
          <w:tcPr>
            <w:tcW w:w="2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Cardamine pratensis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Car car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Carum carvi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Cen jac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Centaurea jacea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Cir ole</w:t>
            </w:r>
          </w:p>
        </w:tc>
        <w:tc>
          <w:tcPr>
            <w:tcW w:w="2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Cirsium oleraceum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Cre bie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Crepis biennis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Dau car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Daucus carota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Gal mol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Galium mollugo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Ger pra</w:t>
            </w:r>
          </w:p>
        </w:tc>
        <w:tc>
          <w:tcPr>
            <w:tcW w:w="2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Geranium pratense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Her sph</w:t>
            </w:r>
          </w:p>
        </w:tc>
        <w:tc>
          <w:tcPr>
            <w:tcW w:w="3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Heracleum sphondylium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Kna arv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Knautia arvensis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Leu vul</w:t>
            </w:r>
          </w:p>
        </w:tc>
        <w:tc>
          <w:tcPr>
            <w:tcW w:w="3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Leucanthemum vulgare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Pas sat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Pastinaca sativa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Pim maj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Pimpinella major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Ran acr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Ranunculus acris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Rum ace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Rumex acetosa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lastRenderedPageBreak/>
              <w:t>San off</w:t>
            </w:r>
          </w:p>
        </w:tc>
        <w:tc>
          <w:tcPr>
            <w:tcW w:w="2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Sanguisorba officinalis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Tra pra</w:t>
            </w:r>
          </w:p>
        </w:tc>
        <w:tc>
          <w:tcPr>
            <w:tcW w:w="2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Tragopogon pratensis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Lat pra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Lathyrus pratensis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LE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Lot cor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Lotus corniculatus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LE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Med lup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Medicago lupulina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LE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Med var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Medicago x varia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LE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Ono vic</w:t>
            </w:r>
          </w:p>
        </w:tc>
        <w:tc>
          <w:tcPr>
            <w:tcW w:w="2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Onobrychis viciifolia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LE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Tri cam</w:t>
            </w:r>
          </w:p>
        </w:tc>
        <w:tc>
          <w:tcPr>
            <w:tcW w:w="2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Trifolium campestre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LE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Tri dub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Trifolium dubium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LE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Tri fra</w:t>
            </w:r>
          </w:p>
        </w:tc>
        <w:tc>
          <w:tcPr>
            <w:tcW w:w="2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Trifolium fragiferum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LE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Tri hyb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Trifolium hybridum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LE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Tri pra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Trifolium pratense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LE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Tri rep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Trifolium repens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LE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Vic cra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Vicia cracca 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LE</w:t>
            </w: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7A3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7A3A79" w:rsidRPr="007A3A79" w:rsidTr="007A3A79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79" w:rsidRPr="007A3A79" w:rsidRDefault="007A3A79" w:rsidP="007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A75FAC" w:rsidRPr="00A75805" w:rsidRDefault="00A75FAC" w:rsidP="00A75805">
      <w:pPr>
        <w:spacing w:after="0"/>
        <w:rPr>
          <w:rFonts w:ascii="Times New Roman" w:hAnsi="Times New Roman" w:cs="Times New Roman"/>
          <w:i/>
          <w:lang w:val="en-GB"/>
        </w:rPr>
      </w:pPr>
    </w:p>
    <w:p w:rsidR="00A75FAC" w:rsidRPr="00A75805" w:rsidRDefault="00A75FAC">
      <w:pPr>
        <w:rPr>
          <w:rFonts w:ascii="Times New Roman" w:hAnsi="Times New Roman" w:cs="Times New Roman"/>
          <w:i/>
          <w:lang w:val="en-GB"/>
        </w:rPr>
      </w:pPr>
    </w:p>
    <w:sectPr w:rsidR="00A75FAC" w:rsidRPr="00A75805" w:rsidSect="00A75FA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72E8"/>
    <w:rsid w:val="001E514F"/>
    <w:rsid w:val="003550E6"/>
    <w:rsid w:val="003A0B94"/>
    <w:rsid w:val="003B3FCB"/>
    <w:rsid w:val="004B284C"/>
    <w:rsid w:val="005772E8"/>
    <w:rsid w:val="006541C3"/>
    <w:rsid w:val="007A3A79"/>
    <w:rsid w:val="00A75805"/>
    <w:rsid w:val="00A75FAC"/>
    <w:rsid w:val="00A938C0"/>
    <w:rsid w:val="00BA16EE"/>
    <w:rsid w:val="00BC32F5"/>
    <w:rsid w:val="00BE5AC3"/>
    <w:rsid w:val="00E91B72"/>
    <w:rsid w:val="00F101AA"/>
    <w:rsid w:val="00F93FD0"/>
    <w:rsid w:val="00FA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07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A3A79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3A79"/>
    <w:rPr>
      <w:color w:val="800080"/>
      <w:u w:val="single"/>
    </w:rPr>
  </w:style>
  <w:style w:type="paragraph" w:customStyle="1" w:styleId="font5">
    <w:name w:val="font5"/>
    <w:basedOn w:val="Standard"/>
    <w:rsid w:val="007A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63">
    <w:name w:val="xl63"/>
    <w:basedOn w:val="Standard"/>
    <w:rsid w:val="007A3A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64">
    <w:name w:val="xl64"/>
    <w:basedOn w:val="Standard"/>
    <w:rsid w:val="007A3A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65">
    <w:name w:val="xl65"/>
    <w:basedOn w:val="Standard"/>
    <w:rsid w:val="007A3A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de-DE"/>
    </w:rPr>
  </w:style>
  <w:style w:type="paragraph" w:customStyle="1" w:styleId="xl66">
    <w:name w:val="xl66"/>
    <w:basedOn w:val="Standard"/>
    <w:rsid w:val="007A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67">
    <w:name w:val="xl67"/>
    <w:basedOn w:val="Standard"/>
    <w:rsid w:val="007A3A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68">
    <w:name w:val="xl68"/>
    <w:basedOn w:val="Standard"/>
    <w:rsid w:val="007A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69">
    <w:name w:val="xl69"/>
    <w:basedOn w:val="Standard"/>
    <w:rsid w:val="007A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0">
    <w:name w:val="xl70"/>
    <w:basedOn w:val="Standard"/>
    <w:rsid w:val="007A3A7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1">
    <w:name w:val="xl71"/>
    <w:basedOn w:val="Standard"/>
    <w:rsid w:val="007A3A7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2">
    <w:name w:val="xl72"/>
    <w:basedOn w:val="Standard"/>
    <w:rsid w:val="007A3A7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3">
    <w:name w:val="xl73"/>
    <w:basedOn w:val="Standard"/>
    <w:rsid w:val="007A3A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74">
    <w:name w:val="xl74"/>
    <w:basedOn w:val="Standard"/>
    <w:rsid w:val="007A3A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de-DE"/>
    </w:rPr>
  </w:style>
  <w:style w:type="paragraph" w:customStyle="1" w:styleId="xl75">
    <w:name w:val="xl75"/>
    <w:basedOn w:val="Standard"/>
    <w:rsid w:val="007A3A7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76">
    <w:name w:val="xl76"/>
    <w:basedOn w:val="Standard"/>
    <w:rsid w:val="007A3A7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de-DE"/>
    </w:rPr>
  </w:style>
  <w:style w:type="paragraph" w:customStyle="1" w:styleId="xl77">
    <w:name w:val="xl77"/>
    <w:basedOn w:val="Standard"/>
    <w:rsid w:val="007A3A7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eisenhauer</dc:creator>
  <cp:lastModifiedBy>eisenhauer</cp:lastModifiedBy>
  <cp:revision>7</cp:revision>
  <dcterms:created xsi:type="dcterms:W3CDTF">2011-07-06T12:22:00Z</dcterms:created>
  <dcterms:modified xsi:type="dcterms:W3CDTF">2011-07-06T19:32:00Z</dcterms:modified>
</cp:coreProperties>
</file>