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73" w:rsidRPr="00566F14" w:rsidRDefault="00262573" w:rsidP="00262573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262573" w:rsidRPr="00566F14" w:rsidRDefault="00262573" w:rsidP="00262573">
      <w:pPr>
        <w:spacing w:after="0" w:line="480" w:lineRule="auto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24"/>
        </w:rPr>
        <w:t>Table S3</w:t>
      </w:r>
      <w:r w:rsidRPr="00566F14">
        <w:rPr>
          <w:rFonts w:ascii="Times New Roman" w:hAnsi="Times New Roman"/>
          <w:b/>
          <w:sz w:val="24"/>
          <w:szCs w:val="18"/>
        </w:rPr>
        <w:t>: Summary of Selected Studies on Mortality of Bereavement</w:t>
      </w:r>
    </w:p>
    <w:p w:rsidR="00262573" w:rsidRPr="00566F14" w:rsidRDefault="00262573" w:rsidP="00262573">
      <w:pPr>
        <w:tabs>
          <w:tab w:val="left" w:pos="936"/>
          <w:tab w:val="left" w:pos="2108"/>
          <w:tab w:val="left" w:pos="3188"/>
          <w:tab w:val="left" w:pos="4790"/>
          <w:tab w:val="left" w:pos="5960"/>
          <w:tab w:val="left" w:pos="7760"/>
          <w:tab w:val="left" w:pos="9770"/>
          <w:tab w:val="left" w:pos="11800"/>
        </w:tabs>
        <w:spacing w:after="0" w:line="240" w:lineRule="auto"/>
        <w:ind w:left="-342"/>
        <w:rPr>
          <w:rFonts w:ascii="Times New Roman" w:hAnsi="Times New Roman"/>
          <w:b/>
          <w:sz w:val="20"/>
          <w:szCs w:val="20"/>
        </w:rPr>
      </w:pPr>
    </w:p>
    <w:tbl>
      <w:tblPr>
        <w:tblW w:w="1426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1278"/>
        <w:gridCol w:w="1172"/>
        <w:gridCol w:w="1080"/>
        <w:gridCol w:w="1690"/>
        <w:gridCol w:w="1170"/>
        <w:gridCol w:w="1528"/>
        <w:gridCol w:w="2160"/>
        <w:gridCol w:w="2030"/>
        <w:gridCol w:w="1800"/>
      </w:tblGrid>
      <w:tr w:rsidR="00262573" w:rsidRPr="00FF006E" w:rsidTr="00FC4255">
        <w:trPr>
          <w:tblHeader/>
        </w:trPr>
        <w:tc>
          <w:tcPr>
            <w:tcW w:w="360" w:type="dxa"/>
            <w:shd w:val="clear" w:color="auto" w:fill="D9D9D9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D9D9D9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8"/>
              <w:rPr>
                <w:rFonts w:ascii="Times New Roman" w:hAnsi="Times New Roman"/>
                <w:b/>
                <w:sz w:val="18"/>
                <w:szCs w:val="18"/>
              </w:rPr>
            </w:pPr>
            <w:r w:rsidRPr="00FF006E">
              <w:rPr>
                <w:rFonts w:ascii="Times New Roman" w:hAnsi="Times New Roman"/>
                <w:b/>
                <w:sz w:val="18"/>
                <w:szCs w:val="18"/>
              </w:rPr>
              <w:t>Author Names</w:t>
            </w:r>
          </w:p>
        </w:tc>
        <w:tc>
          <w:tcPr>
            <w:tcW w:w="1172" w:type="dxa"/>
            <w:shd w:val="clear" w:color="auto" w:fill="D9D9D9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6"/>
              <w:rPr>
                <w:rFonts w:ascii="Times New Roman" w:hAnsi="Times New Roman"/>
                <w:b/>
                <w:sz w:val="18"/>
                <w:szCs w:val="18"/>
              </w:rPr>
            </w:pPr>
            <w:r w:rsidRPr="00FF006E">
              <w:rPr>
                <w:rFonts w:ascii="Times New Roman" w:hAnsi="Times New Roman"/>
                <w:b/>
                <w:sz w:val="18"/>
                <w:szCs w:val="18"/>
              </w:rPr>
              <w:t>Dataset Used / Loc.</w:t>
            </w:r>
          </w:p>
        </w:tc>
        <w:tc>
          <w:tcPr>
            <w:tcW w:w="1080" w:type="dxa"/>
            <w:shd w:val="clear" w:color="auto" w:fill="D9D9D9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/>
              <w:rPr>
                <w:rFonts w:ascii="Times New Roman" w:hAnsi="Times New Roman"/>
                <w:b/>
                <w:sz w:val="18"/>
                <w:szCs w:val="18"/>
              </w:rPr>
            </w:pPr>
            <w:r w:rsidRPr="00FF006E">
              <w:rPr>
                <w:rFonts w:ascii="Times New Roman" w:hAnsi="Times New Roman"/>
                <w:b/>
                <w:sz w:val="18"/>
                <w:szCs w:val="18"/>
              </w:rPr>
              <w:t>Year(s) of Dataset</w:t>
            </w:r>
          </w:p>
        </w:tc>
        <w:tc>
          <w:tcPr>
            <w:tcW w:w="1690" w:type="dxa"/>
            <w:shd w:val="clear" w:color="auto" w:fill="D9D9D9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/>
              <w:rPr>
                <w:rFonts w:ascii="Times New Roman" w:hAnsi="Times New Roman"/>
                <w:b/>
                <w:sz w:val="18"/>
                <w:szCs w:val="18"/>
              </w:rPr>
            </w:pPr>
            <w:r w:rsidRPr="00FF006E">
              <w:rPr>
                <w:rFonts w:ascii="Times New Roman" w:hAnsi="Times New Roman"/>
                <w:b/>
                <w:sz w:val="18"/>
                <w:szCs w:val="18"/>
              </w:rPr>
              <w:t>Sample Size</w:t>
            </w:r>
          </w:p>
        </w:tc>
        <w:tc>
          <w:tcPr>
            <w:tcW w:w="1170" w:type="dxa"/>
            <w:shd w:val="clear" w:color="auto" w:fill="D9D9D9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/>
              <w:rPr>
                <w:rFonts w:ascii="Times New Roman" w:hAnsi="Times New Roman"/>
                <w:b/>
                <w:sz w:val="18"/>
                <w:szCs w:val="18"/>
              </w:rPr>
            </w:pPr>
            <w:r w:rsidRPr="00FF006E">
              <w:rPr>
                <w:rFonts w:ascii="Times New Roman" w:hAnsi="Times New Roman"/>
                <w:b/>
                <w:sz w:val="18"/>
                <w:szCs w:val="18"/>
              </w:rPr>
              <w:t>Subject Age Range</w:t>
            </w:r>
          </w:p>
        </w:tc>
        <w:tc>
          <w:tcPr>
            <w:tcW w:w="1528" w:type="dxa"/>
            <w:shd w:val="clear" w:color="auto" w:fill="D9D9D9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1"/>
              <w:rPr>
                <w:rFonts w:ascii="Times New Roman" w:hAnsi="Times New Roman"/>
                <w:b/>
                <w:sz w:val="18"/>
                <w:szCs w:val="18"/>
              </w:rPr>
            </w:pPr>
            <w:r w:rsidRPr="00FF006E">
              <w:rPr>
                <w:rFonts w:ascii="Times New Roman" w:hAnsi="Times New Roman"/>
                <w:b/>
                <w:sz w:val="18"/>
                <w:szCs w:val="18"/>
              </w:rPr>
              <w:t>Primary Cause of Subject Death</w:t>
            </w:r>
          </w:p>
        </w:tc>
        <w:tc>
          <w:tcPr>
            <w:tcW w:w="2160" w:type="dxa"/>
            <w:shd w:val="clear" w:color="auto" w:fill="D9D9D9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1"/>
              <w:rPr>
                <w:rFonts w:ascii="Times New Roman" w:hAnsi="Times New Roman"/>
                <w:b/>
                <w:sz w:val="18"/>
                <w:szCs w:val="18"/>
              </w:rPr>
            </w:pPr>
            <w:r w:rsidRPr="00FF006E">
              <w:rPr>
                <w:rFonts w:ascii="Times New Roman" w:hAnsi="Times New Roman"/>
                <w:b/>
                <w:sz w:val="18"/>
                <w:szCs w:val="18"/>
              </w:rPr>
              <w:t>Findings</w:t>
            </w:r>
          </w:p>
        </w:tc>
        <w:tc>
          <w:tcPr>
            <w:tcW w:w="2030" w:type="dxa"/>
            <w:shd w:val="clear" w:color="auto" w:fill="D9D9D9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8"/>
              <w:rPr>
                <w:rFonts w:ascii="Times New Roman" w:hAnsi="Times New Roman"/>
                <w:b/>
                <w:sz w:val="18"/>
                <w:szCs w:val="18"/>
              </w:rPr>
            </w:pPr>
            <w:r w:rsidRPr="00FF006E">
              <w:rPr>
                <w:rFonts w:ascii="Times New Roman" w:hAnsi="Times New Roman"/>
                <w:b/>
                <w:sz w:val="18"/>
                <w:szCs w:val="18"/>
              </w:rPr>
              <w:t>SES (and/or Demographic) Control</w:t>
            </w:r>
          </w:p>
        </w:tc>
        <w:tc>
          <w:tcPr>
            <w:tcW w:w="1800" w:type="dxa"/>
            <w:shd w:val="clear" w:color="auto" w:fill="D9D9D9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/>
              <w:rPr>
                <w:rFonts w:ascii="Times New Roman" w:hAnsi="Times New Roman"/>
                <w:b/>
                <w:sz w:val="18"/>
                <w:szCs w:val="18"/>
              </w:rPr>
            </w:pPr>
            <w:r w:rsidRPr="00FF006E">
              <w:rPr>
                <w:rFonts w:ascii="Times New Roman" w:hAnsi="Times New Roman"/>
                <w:b/>
                <w:sz w:val="18"/>
                <w:szCs w:val="18"/>
              </w:rPr>
              <w:t>Co-morbidities Control</w:t>
            </w:r>
          </w:p>
        </w:tc>
      </w:tr>
      <w:tr w:rsidR="00262573" w:rsidRPr="00FF006E" w:rsidTr="00FC4255">
        <w:tc>
          <w:tcPr>
            <w:tcW w:w="36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F006E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 xml:space="preserve">Hart, Hole, </w:t>
            </w:r>
            <w:proofErr w:type="spellStart"/>
            <w:r w:rsidRPr="00FF006E">
              <w:rPr>
                <w:rFonts w:ascii="Times New Roman" w:hAnsi="Times New Roman"/>
                <w:sz w:val="18"/>
                <w:szCs w:val="18"/>
              </w:rPr>
              <w:t>Lawlor</w:t>
            </w:r>
            <w:proofErr w:type="spellEnd"/>
            <w:r w:rsidRPr="00FF006E">
              <w:rPr>
                <w:rFonts w:ascii="Times New Roman" w:hAnsi="Times New Roman"/>
                <w:sz w:val="18"/>
                <w:szCs w:val="18"/>
              </w:rPr>
              <w:t xml:space="preserve">, Smith &amp; Lever (2007) </w: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FF006E"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&lt;EndNote&gt;&lt;Cite&gt;&lt;Author&gt;Hart&lt;/Author&gt;&lt;Year&gt;2007&lt;/Year&gt;&lt;RecNum&gt;6368&lt;/RecNum&gt;&lt;DisplayText&gt;[28]&lt;/DisplayText&gt;&lt;record&gt;&lt;rec-number&gt;6368&lt;/rec-number&gt;&lt;foreign-keys&gt;&lt;key app="EN" db-id="exrxafdaut52acedtfk5wdxcvxd0wxss5fdf"&gt;6368&lt;/key&gt;&lt;/foreign-keys&gt;&lt;ref-type name="Journal Article"&gt;17&lt;/ref-type&gt;&lt;contributors&gt;&lt;authors&gt;&lt;author&gt;Hart, CL&lt;/author&gt;&lt;author&gt;Hole, DJ&lt;/author&gt;&lt;author&gt;Lawlor, DA&lt;/author&gt;&lt;author&gt;Davey Smith, G&lt;/author&gt;&lt;author&gt;Lever, TF&lt;/author&gt;&lt;/authors&gt;&lt;/contributors&gt;&lt;titles&gt;&lt;title&gt;Effect of conjugal bereavement on mortality of the bereaved spouse in participants of the Renfrew/Paisley Study&lt;/title&gt;&lt;secondary-title&gt;J Epidemiol Community Health&lt;/secondary-title&gt;&lt;/titles&gt;&lt;periodical&gt;&lt;full-title&gt;J Epidemiol Community Health&lt;/full-title&gt;&lt;abbr-1&gt;Journal of epidemiology and community health&lt;/abbr-1&gt;&lt;/periodical&gt;&lt;pages&gt;455-460&lt;/pages&gt;&lt;volume&gt;61&lt;/volume&gt;&lt;number&gt;5&lt;/number&gt;&lt;dates&gt;&lt;year&gt;2007&lt;/year&gt;&lt;/dates&gt;&lt;urls&gt;&lt;/urls&gt;&lt;/record&gt;&lt;/Cite&gt;&lt;/EndNote&gt;</w:instrTex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F006E">
              <w:rPr>
                <w:rFonts w:ascii="Times New Roman" w:hAnsi="Times New Roman"/>
                <w:noProof/>
                <w:sz w:val="18"/>
                <w:szCs w:val="18"/>
              </w:rPr>
              <w:t>[</w:t>
            </w:r>
            <w:hyperlink w:anchor="_ENREF_28" w:tooltip="Hart, 2007 #6368" w:history="1">
              <w:r w:rsidRPr="00FF006E">
                <w:rPr>
                  <w:rFonts w:ascii="Times New Roman" w:hAnsi="Times New Roman"/>
                  <w:noProof/>
                  <w:sz w:val="18"/>
                  <w:szCs w:val="18"/>
                </w:rPr>
                <w:t>28</w:t>
              </w:r>
            </w:hyperlink>
            <w:r w:rsidRPr="00FF006E">
              <w:rPr>
                <w:rFonts w:ascii="Times New Roman" w:hAnsi="Times New Roman"/>
                <w:noProof/>
                <w:sz w:val="18"/>
                <w:szCs w:val="18"/>
              </w:rPr>
              <w:t>]</w: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Renfrew &amp; Paisley /Scotland</w:t>
            </w:r>
          </w:p>
        </w:tc>
        <w:tc>
          <w:tcPr>
            <w:tcW w:w="108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1974 – 1976 (3 yrs follow-up)</w:t>
            </w:r>
          </w:p>
        </w:tc>
        <w:tc>
          <w:tcPr>
            <w:tcW w:w="169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4,395 married couples (8,790)</w:t>
            </w:r>
          </w:p>
        </w:tc>
        <w:tc>
          <w:tcPr>
            <w:tcW w:w="117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45–64 years</w:t>
            </w:r>
          </w:p>
        </w:tc>
        <w:tc>
          <w:tcPr>
            <w:tcW w:w="1528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1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All cause (CVD, CHD, Cancer)</w:t>
            </w:r>
          </w:p>
        </w:tc>
        <w:tc>
          <w:tcPr>
            <w:tcW w:w="216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1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Bereaved were at higher risk than non-bereaved (RR=1.27).</w:t>
            </w:r>
          </w:p>
        </w:tc>
        <w:tc>
          <w:tcPr>
            <w:tcW w:w="203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Social class, deprivation category</w:t>
            </w:r>
          </w:p>
        </w:tc>
        <w:tc>
          <w:tcPr>
            <w:tcW w:w="180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SBP, cholesterol, BMI, height, FEV1, smoking, presence of angina, previous MI.</w:t>
            </w:r>
          </w:p>
        </w:tc>
      </w:tr>
      <w:tr w:rsidR="00262573" w:rsidRPr="00FF006E" w:rsidTr="00FC4255">
        <w:tc>
          <w:tcPr>
            <w:tcW w:w="36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F006E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006E">
              <w:rPr>
                <w:rFonts w:ascii="Times New Roman" w:hAnsi="Times New Roman"/>
                <w:sz w:val="18"/>
                <w:szCs w:val="18"/>
              </w:rPr>
              <w:t>Kaprio</w:t>
            </w:r>
            <w:proofErr w:type="spellEnd"/>
            <w:r w:rsidRPr="00FF006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F006E">
              <w:rPr>
                <w:rFonts w:ascii="Times New Roman" w:hAnsi="Times New Roman"/>
                <w:sz w:val="18"/>
                <w:szCs w:val="18"/>
              </w:rPr>
              <w:t>Koskenvuo</w:t>
            </w:r>
            <w:proofErr w:type="spellEnd"/>
            <w:r w:rsidRPr="00FF006E">
              <w:rPr>
                <w:rFonts w:ascii="Times New Roman" w:hAnsi="Times New Roman"/>
                <w:sz w:val="18"/>
                <w:szCs w:val="18"/>
              </w:rPr>
              <w:t xml:space="preserve"> &amp; Rita (1987) </w: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FF006E"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&lt;EndNote&gt;&lt;Cite&gt;&lt;Author&gt;Kaprio&lt;/Author&gt;&lt;Year&gt;1987&lt;/Year&gt;&lt;RecNum&gt;5663&lt;/RecNum&gt;&lt;DisplayText&gt;[26]&lt;/DisplayText&gt;&lt;record&gt;&lt;rec-number&gt;5663&lt;/rec-number&gt;&lt;foreign-keys&gt;&lt;key app="EN" db-id="exrxafdaut52acedtfk5wdxcvxd0wxss5fdf"&gt;5663&lt;/key&gt;&lt;/foreign-keys&gt;&lt;ref-type name="Generic"&gt;13&lt;/ref-type&gt;&lt;contributors&gt;&lt;authors&gt;&lt;author&gt;Kaprio, J.&lt;/author&gt;&lt;author&gt;Koskenvuo, M.&lt;/author&gt;&lt;author&gt;Rita, H.&lt;/author&gt;&lt;/authors&gt;&lt;/contributors&gt;&lt;titles&gt;&lt;title&gt;Mortality after bereavement: a prospective study of 95,647 widowed persons&lt;/title&gt;&lt;/titles&gt;&lt;pages&gt;283-287&lt;/pages&gt;&lt;volume&gt;77&lt;/volume&gt;&lt;num-vols&gt;3&lt;/num-vols&gt;&lt;dates&gt;&lt;year&gt;1987&lt;/year&gt;&lt;/dates&gt;&lt;publisher&gt;Am Public Health Assoc&lt;/publisher&gt;&lt;urls&gt;&lt;/urls&gt;&lt;/record&gt;&lt;/Cite&gt;&lt;/EndNote&gt;</w:instrTex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F006E">
              <w:rPr>
                <w:rFonts w:ascii="Times New Roman" w:hAnsi="Times New Roman"/>
                <w:noProof/>
                <w:sz w:val="18"/>
                <w:szCs w:val="18"/>
              </w:rPr>
              <w:t>[</w:t>
            </w:r>
            <w:hyperlink w:anchor="_ENREF_26" w:tooltip="Kaprio, 1987 #5663" w:history="1">
              <w:r w:rsidRPr="00FF006E">
                <w:rPr>
                  <w:rFonts w:ascii="Times New Roman" w:hAnsi="Times New Roman"/>
                  <w:noProof/>
                  <w:sz w:val="18"/>
                  <w:szCs w:val="18"/>
                </w:rPr>
                <w:t>26</w:t>
              </w:r>
            </w:hyperlink>
            <w:r w:rsidRPr="00FF006E">
              <w:rPr>
                <w:rFonts w:ascii="Times New Roman" w:hAnsi="Times New Roman"/>
                <w:noProof/>
                <w:sz w:val="18"/>
                <w:szCs w:val="18"/>
              </w:rPr>
              <w:t>]</w: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Finnish Population Register / Finland</w:t>
            </w:r>
          </w:p>
        </w:tc>
        <w:tc>
          <w:tcPr>
            <w:tcW w:w="108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1972 – 1976 (5 yrs follow-up)</w:t>
            </w:r>
          </w:p>
        </w:tc>
        <w:tc>
          <w:tcPr>
            <w:tcW w:w="169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95,647 persons</w:t>
            </w:r>
          </w:p>
        </w:tc>
        <w:tc>
          <w:tcPr>
            <w:tcW w:w="117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≥ 16 years</w:t>
            </w:r>
          </w:p>
        </w:tc>
        <w:tc>
          <w:tcPr>
            <w:tcW w:w="1528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1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FF006E">
              <w:rPr>
                <w:rFonts w:ascii="Times New Roman" w:hAnsi="Times New Roman"/>
                <w:sz w:val="18"/>
                <w:szCs w:val="18"/>
                <w:lang w:val="fr-FR"/>
              </w:rPr>
              <w:t>All Cause; Natural Cause; Violent Cause</w:t>
            </w:r>
          </w:p>
        </w:tc>
        <w:tc>
          <w:tcPr>
            <w:tcW w:w="216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1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Overall RR=1.07. Mortality in the 1</w:t>
            </w:r>
            <w:r w:rsidRPr="00FF006E">
              <w:rPr>
                <w:rFonts w:ascii="Times New Roman" w:hAnsi="Times New Roman"/>
                <w:sz w:val="18"/>
                <w:szCs w:val="18"/>
                <w:vertAlign w:val="superscript"/>
              </w:rPr>
              <w:t>st</w:t>
            </w:r>
            <w:r w:rsidRPr="00FF006E">
              <w:rPr>
                <w:rFonts w:ascii="Times New Roman" w:hAnsi="Times New Roman"/>
                <w:sz w:val="18"/>
                <w:szCs w:val="18"/>
              </w:rPr>
              <w:t xml:space="preserve"> week was &gt; 2-fold the expected rates. </w:t>
            </w:r>
          </w:p>
        </w:tc>
        <w:tc>
          <w:tcPr>
            <w:tcW w:w="203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None</w:t>
            </w:r>
          </w:p>
        </w:tc>
        <w:tc>
          <w:tcPr>
            <w:tcW w:w="180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None</w:t>
            </w:r>
          </w:p>
        </w:tc>
      </w:tr>
      <w:tr w:rsidR="00262573" w:rsidRPr="00FF006E" w:rsidTr="00FC4255">
        <w:tc>
          <w:tcPr>
            <w:tcW w:w="36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F006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278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 xml:space="preserve">Christakis &amp; Allison (2006) </w: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FF006E"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&lt;EndNote&gt;&lt;Cite&gt;&lt;Author&gt;Christakis&lt;/Author&gt;&lt;Year&gt;2006&lt;/Year&gt;&lt;RecNum&gt;4740&lt;/RecNum&gt;&lt;DisplayText&gt;[21]&lt;/DisplayText&gt;&lt;record&gt;&lt;rec-number&gt;4740&lt;/rec-number&gt;&lt;foreign-keys&gt;&lt;key app="EN" db-id="exrxafdaut52acedtfk5wdxcvxd0wxss5fdf"&gt;4740&lt;/key&gt;&lt;/foreign-keys&gt;&lt;ref-type name="Journal Article"&gt;17&lt;/ref-type&gt;&lt;contributors&gt;&lt;authors&gt;&lt;author&gt;Christakis, N. A.&lt;/author&gt;&lt;author&gt;Allison, P. D.&lt;/author&gt;&lt;/authors&gt;&lt;/contributors&gt;&lt;titles&gt;&lt;title&gt;Mortality after the Hospitalization of a Spouse&lt;/title&gt;&lt;secondary-title&gt;New England Journal of Medicine&lt;/secondary-title&gt;&lt;/titles&gt;&lt;pages&gt;719-730&lt;/pages&gt;&lt;volume&gt;354&lt;/volume&gt;&lt;number&gt;7&lt;/number&gt;&lt;dates&gt;&lt;year&gt;2006&lt;/year&gt;&lt;/dates&gt;&lt;urls&gt;&lt;/urls&gt;&lt;/record&gt;&lt;/Cite&gt;&lt;/EndNote&gt;</w:instrTex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F006E">
              <w:rPr>
                <w:rFonts w:ascii="Times New Roman" w:hAnsi="Times New Roman"/>
                <w:noProof/>
                <w:sz w:val="18"/>
                <w:szCs w:val="18"/>
              </w:rPr>
              <w:t>[</w:t>
            </w:r>
            <w:hyperlink w:anchor="_ENREF_21" w:tooltip="Christakis, 2006 #4740" w:history="1">
              <w:r w:rsidRPr="00FF006E">
                <w:rPr>
                  <w:rFonts w:ascii="Times New Roman" w:hAnsi="Times New Roman"/>
                  <w:noProof/>
                  <w:sz w:val="18"/>
                  <w:szCs w:val="18"/>
                </w:rPr>
                <w:t>21</w:t>
              </w:r>
            </w:hyperlink>
            <w:r w:rsidRPr="00FF006E">
              <w:rPr>
                <w:rFonts w:ascii="Times New Roman" w:hAnsi="Times New Roman"/>
                <w:noProof/>
                <w:sz w:val="18"/>
                <w:szCs w:val="18"/>
              </w:rPr>
              <w:t>]</w: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Medicare / USA</w:t>
            </w:r>
          </w:p>
        </w:tc>
        <w:tc>
          <w:tcPr>
            <w:tcW w:w="108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1993 – 2002 (9 yrs follow-up)</w:t>
            </w:r>
          </w:p>
        </w:tc>
        <w:tc>
          <w:tcPr>
            <w:tcW w:w="169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spouses whose partners spent time in hospital before death</w:t>
            </w:r>
          </w:p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widow=252,557, widower=156,004</w:t>
            </w:r>
          </w:p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(Tot 518,240)</w:t>
            </w:r>
          </w:p>
        </w:tc>
        <w:tc>
          <w:tcPr>
            <w:tcW w:w="117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≥ 65 years</w:t>
            </w:r>
          </w:p>
        </w:tc>
        <w:tc>
          <w:tcPr>
            <w:tcW w:w="1528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1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All-cause (not specified)</w:t>
            </w:r>
          </w:p>
        </w:tc>
        <w:tc>
          <w:tcPr>
            <w:tcW w:w="216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1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HR for widowers=1.21, widows=1.17 compared with people with a living spouse. Very high increased risk in 1</w:t>
            </w:r>
            <w:r w:rsidRPr="00FF006E">
              <w:rPr>
                <w:rFonts w:ascii="Times New Roman" w:hAnsi="Times New Roman"/>
                <w:sz w:val="18"/>
                <w:szCs w:val="18"/>
                <w:vertAlign w:val="superscript"/>
              </w:rPr>
              <w:t>st</w:t>
            </w:r>
            <w:r w:rsidRPr="00FF006E">
              <w:rPr>
                <w:rFonts w:ascii="Times New Roman" w:hAnsi="Times New Roman"/>
                <w:sz w:val="18"/>
                <w:szCs w:val="18"/>
              </w:rPr>
              <w:t xml:space="preserve"> 30 days post-bereavement</w:t>
            </w:r>
          </w:p>
        </w:tc>
        <w:tc>
          <w:tcPr>
            <w:tcW w:w="203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Poverty status (in addition to age, sex and race) – dichotomous, above or below the federal poverty line</w:t>
            </w:r>
          </w:p>
        </w:tc>
        <w:tc>
          <w:tcPr>
            <w:tcW w:w="180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 xml:space="preserve">None. </w:t>
            </w:r>
          </w:p>
        </w:tc>
      </w:tr>
      <w:tr w:rsidR="00262573" w:rsidRPr="00FF006E" w:rsidTr="00FC4255">
        <w:tc>
          <w:tcPr>
            <w:tcW w:w="36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F006E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278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006E">
              <w:rPr>
                <w:rFonts w:ascii="Times New Roman" w:hAnsi="Times New Roman"/>
                <w:sz w:val="18"/>
                <w:szCs w:val="18"/>
              </w:rPr>
              <w:t>Elwert</w:t>
            </w:r>
            <w:proofErr w:type="spellEnd"/>
            <w:r w:rsidRPr="00FF006E">
              <w:rPr>
                <w:rFonts w:ascii="Times New Roman" w:hAnsi="Times New Roman"/>
                <w:sz w:val="18"/>
                <w:szCs w:val="18"/>
              </w:rPr>
              <w:t xml:space="preserve"> &amp; Christakis (2006)</w:t>
            </w:r>
            <w:r w:rsidRPr="00FF006E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FF006E">
              <w:rPr>
                <w:rFonts w:ascii="Times New Roman" w:hAnsi="Times New Roman"/>
                <w:sz w:val="18"/>
                <w:szCs w:val="18"/>
                <w:vertAlign w:val="superscript"/>
              </w:rPr>
              <w:fldChar w:fldCharType="begin"/>
            </w:r>
            <w:r w:rsidRPr="00FF006E">
              <w:rPr>
                <w:rFonts w:ascii="Times New Roman" w:hAnsi="Times New Roman"/>
                <w:sz w:val="18"/>
                <w:szCs w:val="18"/>
                <w:vertAlign w:val="superscript"/>
              </w:rPr>
              <w:instrText xml:space="preserve"> ADDIN EN.CITE &lt;EndNote&gt;&lt;Cite&gt;&lt;Author&gt;Elwert&lt;/Author&gt;&lt;Year&gt;2008&lt;/Year&gt;&lt;RecNum&gt;5613&lt;/RecNum&gt;&lt;DisplayText&gt;[38]&lt;/DisplayText&gt;&lt;record&gt;&lt;rec-number&gt;5613&lt;/rec-number&gt;&lt;foreign-keys&gt;&lt;key app="EN" db-id="exrxafdaut52acedtfk5wdxcvxd0wxss5fdf"&gt;5613&lt;/key&gt;&lt;/foreign-keys&gt;&lt;ref-type name="Journal Article"&gt;17&lt;/ref-type&gt;&lt;contributors&gt;&lt;authors&gt;&lt;author&gt;Elwert, F.&lt;/author&gt;&lt;author&gt;Christakis, N. A.&lt;/author&gt;&lt;/authors&gt;&lt;/contributors&gt;&lt;titles&gt;&lt;title&gt;The Effect of Widowhood on Mortality by the Causes of Death of Both Spouses&lt;/title&gt;&lt;secondary-title&gt;American Journal of Public Health&lt;/secondary-title&gt;&lt;/titles&gt;&lt;periodical&gt;&lt;full-title&gt;American journal of public health&lt;/full-title&gt;&lt;/periodical&gt;&lt;pages&gt;2092-2098&lt;/pages&gt;&lt;volume&gt;98&lt;/volume&gt;&lt;number&gt;11&lt;/number&gt;&lt;dates&gt;&lt;year&gt;2008&lt;/year&gt;&lt;/dates&gt;&lt;urls&gt;&lt;/urls&gt;&lt;/record&gt;&lt;/Cite&gt;&lt;/EndNote&gt;</w:instrText>
            </w:r>
            <w:r w:rsidRPr="00FF006E">
              <w:rPr>
                <w:rFonts w:ascii="Times New Roman" w:hAnsi="Times New Roman"/>
                <w:sz w:val="18"/>
                <w:szCs w:val="18"/>
                <w:vertAlign w:val="superscript"/>
              </w:rPr>
              <w:fldChar w:fldCharType="separate"/>
            </w:r>
            <w:r w:rsidRPr="00FF006E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[</w:t>
            </w:r>
            <w:hyperlink w:anchor="_ENREF_38" w:tooltip="Elwert, 2008 #5613" w:history="1">
              <w:r w:rsidRPr="00FF006E">
                <w:rPr>
                  <w:rFonts w:ascii="Times New Roman" w:hAnsi="Times New Roman"/>
                  <w:noProof/>
                  <w:sz w:val="18"/>
                  <w:szCs w:val="18"/>
                  <w:vertAlign w:val="superscript"/>
                </w:rPr>
                <w:t>38</w:t>
              </w:r>
            </w:hyperlink>
            <w:r w:rsidRPr="00FF006E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]</w:t>
            </w:r>
            <w:r w:rsidRPr="00FF006E">
              <w:rPr>
                <w:rFonts w:ascii="Times New Roman" w:hAnsi="Times New Roman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1172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Medicare (</w:t>
            </w:r>
            <w:proofErr w:type="spellStart"/>
            <w:r w:rsidRPr="00FF006E">
              <w:rPr>
                <w:rFonts w:ascii="Times New Roman" w:hAnsi="Times New Roman"/>
                <w:sz w:val="18"/>
                <w:szCs w:val="18"/>
              </w:rPr>
              <w:t>MedPAR</w:t>
            </w:r>
            <w:proofErr w:type="spellEnd"/>
            <w:r w:rsidRPr="00FF006E">
              <w:rPr>
                <w:rFonts w:ascii="Times New Roman" w:hAnsi="Times New Roman"/>
                <w:sz w:val="18"/>
                <w:szCs w:val="18"/>
              </w:rPr>
              <w:t xml:space="preserve"> &amp; Vital Status) &amp; SSA / USA</w:t>
            </w:r>
          </w:p>
        </w:tc>
        <w:tc>
          <w:tcPr>
            <w:tcW w:w="108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1993 – 2002 (9 yrs follow-up)</w:t>
            </w:r>
          </w:p>
        </w:tc>
        <w:tc>
          <w:tcPr>
            <w:tcW w:w="169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410,272 couples (4,414 interracial); 86,323 widowers, 176,671 widows</w:t>
            </w:r>
          </w:p>
        </w:tc>
        <w:tc>
          <w:tcPr>
            <w:tcW w:w="117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≥ 67 years</w:t>
            </w:r>
          </w:p>
        </w:tc>
        <w:tc>
          <w:tcPr>
            <w:tcW w:w="1528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1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All-cause</w:t>
            </w:r>
          </w:p>
        </w:tc>
        <w:tc>
          <w:tcPr>
            <w:tcW w:w="216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1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Excess mortality in whites (HR 1.55-1.64) but not blacks. Similar in both sexes, especially in the 1</w:t>
            </w:r>
            <w:r w:rsidRPr="00FF006E">
              <w:rPr>
                <w:rFonts w:ascii="Times New Roman" w:hAnsi="Times New Roman"/>
                <w:sz w:val="18"/>
                <w:szCs w:val="18"/>
                <w:vertAlign w:val="superscript"/>
              </w:rPr>
              <w:t>st</w:t>
            </w:r>
            <w:r w:rsidRPr="00FF006E">
              <w:rPr>
                <w:rFonts w:ascii="Times New Roman" w:hAnsi="Times New Roman"/>
                <w:sz w:val="18"/>
                <w:szCs w:val="18"/>
              </w:rPr>
              <w:t xml:space="preserve"> mo,</w:t>
            </w:r>
          </w:p>
        </w:tc>
        <w:tc>
          <w:tcPr>
            <w:tcW w:w="203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Poverty status; residential context (crime rate, AMI, unemployment, education)</w:t>
            </w:r>
          </w:p>
        </w:tc>
        <w:tc>
          <w:tcPr>
            <w:tcW w:w="180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006E">
              <w:rPr>
                <w:rFonts w:ascii="Times New Roman" w:hAnsi="Times New Roman"/>
                <w:sz w:val="18"/>
                <w:szCs w:val="18"/>
              </w:rPr>
              <w:t>Charlson</w:t>
            </w:r>
            <w:proofErr w:type="spellEnd"/>
            <w:r w:rsidRPr="00FF006E">
              <w:rPr>
                <w:rFonts w:ascii="Times New Roman" w:hAnsi="Times New Roman"/>
                <w:sz w:val="18"/>
                <w:szCs w:val="18"/>
              </w:rPr>
              <w:t xml:space="preserve"> score</w:t>
            </w:r>
          </w:p>
        </w:tc>
      </w:tr>
      <w:tr w:rsidR="00262573" w:rsidRPr="00FF006E" w:rsidTr="00FC4255">
        <w:tc>
          <w:tcPr>
            <w:tcW w:w="36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F006E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1278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 xml:space="preserve">Lichtenstein, et  al (1998) </w: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FF006E"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&lt;EndNote&gt;&lt;Cite&gt;&lt;Author&gt;Lichtenstein&lt;/Author&gt;&lt;Year&gt;1998&lt;/Year&gt;&lt;RecNum&gt;5626&lt;/RecNum&gt;&lt;DisplayText&gt;[12]&lt;/DisplayText&gt;&lt;record&gt;&lt;rec-number&gt;5626&lt;/rec-number&gt;&lt;foreign-keys&gt;&lt;key app="EN" db-id="exrxafdaut52acedtfk5wdxcvxd0wxss5fdf"&gt;5626&lt;/key&gt;&lt;/foreign-keys&gt;&lt;ref-type name="Journal Article"&gt;17&lt;/ref-type&gt;&lt;contributors&gt;&lt;authors&gt;&lt;author&gt;Lichtenstein, P.&lt;/author&gt;&lt;author&gt;Gatz, M.&lt;/author&gt;&lt;author&gt;Berg, S.&lt;/author&gt;&lt;/authors&gt;&lt;/contributors&gt;&lt;titles&gt;&lt;title&gt;A twin study of mortality after spousal bereavement&lt;/title&gt;&lt;secondary-title&gt;Psychological Medicine&lt;/secondary-title&gt;&lt;/titles&gt;&lt;periodical&gt;&lt;full-title&gt;Psychological medicine&lt;/full-title&gt;&lt;/periodical&gt;&lt;pages&gt;635-643&lt;/pages&gt;&lt;volume&gt;28&lt;/volume&gt;&lt;number&gt;03&lt;/number&gt;&lt;dates&gt;&lt;year&gt;1998&lt;/year&gt;&lt;/dates&gt;&lt;urls&gt;&lt;/urls&gt;&lt;/record&gt;&lt;/Cite&gt;&lt;/EndNote&gt;</w:instrTex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F006E">
              <w:rPr>
                <w:rFonts w:ascii="Times New Roman" w:hAnsi="Times New Roman"/>
                <w:noProof/>
                <w:sz w:val="18"/>
                <w:szCs w:val="18"/>
              </w:rPr>
              <w:t>[</w:t>
            </w:r>
            <w:hyperlink w:anchor="_ENREF_12" w:tooltip="Lichtenstein, 1998 #5626" w:history="1">
              <w:r w:rsidRPr="00FF006E">
                <w:rPr>
                  <w:rFonts w:ascii="Times New Roman" w:hAnsi="Times New Roman"/>
                  <w:noProof/>
                  <w:sz w:val="18"/>
                  <w:szCs w:val="18"/>
                </w:rPr>
                <w:t>12</w:t>
              </w:r>
            </w:hyperlink>
            <w:r w:rsidRPr="00FF006E">
              <w:rPr>
                <w:rFonts w:ascii="Times New Roman" w:hAnsi="Times New Roman"/>
                <w:noProof/>
                <w:sz w:val="18"/>
                <w:szCs w:val="18"/>
              </w:rPr>
              <w:t>]</w: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Swedish Twin Registry / Sweden</w:t>
            </w:r>
          </w:p>
        </w:tc>
        <w:tc>
          <w:tcPr>
            <w:tcW w:w="108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1981 – 1993 (12 yrs follow-up)</w:t>
            </w:r>
          </w:p>
        </w:tc>
        <w:tc>
          <w:tcPr>
            <w:tcW w:w="169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 xml:space="preserve">Spouses; 1,993 pairs of twins, one widows and the other still married, and on 35,860 married individuals. </w:t>
            </w:r>
          </w:p>
        </w:tc>
        <w:tc>
          <w:tcPr>
            <w:tcW w:w="117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64.88 ± 6. 66 yrs (men), 66.25±7.33 yrs (women)</w:t>
            </w:r>
          </w:p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1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All-cause</w:t>
            </w:r>
          </w:p>
        </w:tc>
        <w:tc>
          <w:tcPr>
            <w:tcW w:w="216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1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Risk higher for the &lt;70 yrs and for the recently widowed (1.78 vs. 1.21). Decrease in risk after 4 yrs in widows &lt;70 yrs</w:t>
            </w:r>
          </w:p>
        </w:tc>
        <w:tc>
          <w:tcPr>
            <w:tcW w:w="203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Education (dichotomous, elementary education or high school+)</w:t>
            </w:r>
          </w:p>
        </w:tc>
        <w:tc>
          <w:tcPr>
            <w:tcW w:w="180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Smoking status, excessive alcohol drinking, BMI, cardiovascular disease, respiratory disease, other chronic disease</w:t>
            </w:r>
          </w:p>
        </w:tc>
      </w:tr>
      <w:tr w:rsidR="00262573" w:rsidRPr="00FF006E" w:rsidTr="00FC4255">
        <w:tc>
          <w:tcPr>
            <w:tcW w:w="36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F006E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1278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 xml:space="preserve">Manor &amp; </w:t>
            </w:r>
            <w:proofErr w:type="spellStart"/>
            <w:r w:rsidRPr="00FF006E">
              <w:rPr>
                <w:rFonts w:ascii="Times New Roman" w:hAnsi="Times New Roman"/>
                <w:sz w:val="18"/>
                <w:szCs w:val="18"/>
              </w:rPr>
              <w:t>Eisenback</w:t>
            </w:r>
            <w:proofErr w:type="spellEnd"/>
            <w:r w:rsidRPr="00FF006E">
              <w:rPr>
                <w:rFonts w:ascii="Times New Roman" w:hAnsi="Times New Roman"/>
                <w:sz w:val="18"/>
                <w:szCs w:val="18"/>
              </w:rPr>
              <w:t xml:space="preserve"> (2003) </w: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FF006E"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&lt;EndNote&gt;&lt;Cite&gt;&lt;Author&gt;Manor&lt;/Author&gt;&lt;Year&gt;2003&lt;/Year&gt;&lt;RecNum&gt;5628&lt;/RecNum&gt;&lt;DisplayText&gt;[30]&lt;/DisplayText&gt;&lt;record&gt;&lt;rec-number&gt;5628&lt;/rec-number&gt;&lt;foreign-keys&gt;&lt;key app="EN" db-id="exrxafdaut52acedtfk5wdxcvxd0wxss5fdf"&gt;5628&lt;/key&gt;&lt;/foreign-keys&gt;&lt;ref-type name="Journal Article"&gt;17&lt;/ref-type&gt;&lt;contributors&gt;&lt;authors&gt;&lt;author&gt;Manor, O.&lt;/author&gt;&lt;author&gt;Eisenbach, Z.&lt;/author&gt;&lt;/authors&gt;&lt;/contributors&gt;&lt;titles&gt;&lt;title&gt;Mortality after spousal loss: are there socio-demographic differences?&lt;/title&gt;&lt;secondary-title&gt;Social Science &amp;amp; Medicine&lt;/secondary-title&gt;&lt;/titles&gt;&lt;periodical&gt;&lt;full-title&gt;Social Science &amp;amp; Medicine&lt;/full-title&gt;&lt;/periodical&gt;&lt;pages&gt;405-413&lt;/pages&gt;&lt;volume&gt;56&lt;/volume&gt;&lt;number&gt;2&lt;/number&gt;&lt;dates&gt;&lt;year&gt;2003&lt;/year&gt;&lt;/dates&gt;&lt;urls&gt;&lt;/urls&gt;&lt;/record&gt;&lt;/Cite&gt;&lt;/EndNote&gt;</w:instrTex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F006E">
              <w:rPr>
                <w:rFonts w:ascii="Times New Roman" w:hAnsi="Times New Roman"/>
                <w:noProof/>
                <w:sz w:val="18"/>
                <w:szCs w:val="18"/>
              </w:rPr>
              <w:t>[</w:t>
            </w:r>
            <w:hyperlink w:anchor="_ENREF_30" w:tooltip="Manor, 2003 #5628" w:history="1">
              <w:r w:rsidRPr="00FF006E">
                <w:rPr>
                  <w:rFonts w:ascii="Times New Roman" w:hAnsi="Times New Roman"/>
                  <w:noProof/>
                  <w:sz w:val="18"/>
                  <w:szCs w:val="18"/>
                </w:rPr>
                <w:t>30</w:t>
              </w:r>
            </w:hyperlink>
            <w:r w:rsidRPr="00FF006E">
              <w:rPr>
                <w:rFonts w:ascii="Times New Roman" w:hAnsi="Times New Roman"/>
                <w:noProof/>
                <w:sz w:val="18"/>
                <w:szCs w:val="18"/>
              </w:rPr>
              <w:t>]</w: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Israel Longitudinal Mortality Study / Israel</w:t>
            </w:r>
          </w:p>
        </w:tc>
        <w:tc>
          <w:tcPr>
            <w:tcW w:w="108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1983 – 1992 (9.5 yrs follow-up)</w:t>
            </w:r>
          </w:p>
        </w:tc>
        <w:tc>
          <w:tcPr>
            <w:tcW w:w="169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4,420 bereaved men, 11,115 bereaved women; 49,566 men, 41,264 women total</w:t>
            </w:r>
          </w:p>
        </w:tc>
        <w:tc>
          <w:tcPr>
            <w:tcW w:w="117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50-79 years</w:t>
            </w:r>
          </w:p>
        </w:tc>
        <w:tc>
          <w:tcPr>
            <w:tcW w:w="1528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1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All-cause</w:t>
            </w:r>
          </w:p>
        </w:tc>
        <w:tc>
          <w:tcPr>
            <w:tcW w:w="216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1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Overall RR=1.25 for men and 1.26 for women. Excess mortality for both bereaved men (1.38) and women (1.48), especially during 1</w:t>
            </w:r>
            <w:r w:rsidRPr="00FF006E">
              <w:rPr>
                <w:rFonts w:ascii="Times New Roman" w:hAnsi="Times New Roman"/>
                <w:sz w:val="18"/>
                <w:szCs w:val="18"/>
                <w:vertAlign w:val="superscript"/>
              </w:rPr>
              <w:t>st</w:t>
            </w:r>
            <w:r w:rsidRPr="00FF006E">
              <w:rPr>
                <w:rFonts w:ascii="Times New Roman" w:hAnsi="Times New Roman"/>
                <w:sz w:val="18"/>
                <w:szCs w:val="18"/>
              </w:rPr>
              <w:t xml:space="preserve"> 6 months</w:t>
            </w:r>
          </w:p>
        </w:tc>
        <w:tc>
          <w:tcPr>
            <w:tcW w:w="203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Education (dichotomous), household size, no. of children</w:t>
            </w:r>
          </w:p>
        </w:tc>
        <w:tc>
          <w:tcPr>
            <w:tcW w:w="180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None</w:t>
            </w:r>
          </w:p>
        </w:tc>
      </w:tr>
      <w:tr w:rsidR="00262573" w:rsidRPr="00FF006E" w:rsidTr="00FC4255">
        <w:tc>
          <w:tcPr>
            <w:tcW w:w="36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F006E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1278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006E">
              <w:rPr>
                <w:rFonts w:ascii="Times New Roman" w:hAnsi="Times New Roman"/>
                <w:sz w:val="18"/>
                <w:szCs w:val="18"/>
              </w:rPr>
              <w:t>Martikainen</w:t>
            </w:r>
            <w:proofErr w:type="spellEnd"/>
            <w:r w:rsidRPr="00FF006E">
              <w:rPr>
                <w:rFonts w:ascii="Times New Roman" w:hAnsi="Times New Roman"/>
                <w:sz w:val="18"/>
                <w:szCs w:val="18"/>
              </w:rPr>
              <w:t xml:space="preserve"> &amp; </w:t>
            </w:r>
            <w:proofErr w:type="spellStart"/>
            <w:r w:rsidRPr="00FF006E">
              <w:rPr>
                <w:rFonts w:ascii="Times New Roman" w:hAnsi="Times New Roman"/>
                <w:sz w:val="18"/>
                <w:szCs w:val="18"/>
              </w:rPr>
              <w:t>Valkonen</w:t>
            </w:r>
            <w:proofErr w:type="spellEnd"/>
            <w:r w:rsidRPr="00FF006E">
              <w:rPr>
                <w:rFonts w:ascii="Times New Roman" w:hAnsi="Times New Roman"/>
                <w:sz w:val="18"/>
                <w:szCs w:val="18"/>
              </w:rPr>
              <w:t xml:space="preserve"> (1996 &amp; 1998) </w:t>
            </w:r>
            <w:r w:rsidRPr="00FF006E">
              <w:rPr>
                <w:rFonts w:ascii="Times New Roman" w:hAnsi="Times New Roman"/>
                <w:sz w:val="18"/>
                <w:szCs w:val="18"/>
              </w:rPr>
              <w:lastRenderedPageBreak/>
              <w:fldChar w:fldCharType="begin">
                <w:fldData xml:space="preserve">PEVuZE5vdGU+PENpdGU+PEF1dGhvcj5NYXJ0aWthaW5lbjwvQXV0aG9yPjxZZWFyPjE5OTY8L1ll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</w:fldData>
              </w:fldChar>
            </w:r>
            <w:r w:rsidRPr="00FF006E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PEVuZE5vdGU+PENpdGU+PEF1dGhvcj5NYXJ0aWthaW5lbjwvQXV0aG9yPjxZZWFyPjE5OTY8L1ll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</w:fldData>
              </w:fldChar>
            </w:r>
            <w:r w:rsidRPr="00FF006E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FF006E">
              <w:rPr>
                <w:rFonts w:ascii="Times New Roman" w:hAnsi="Times New Roman"/>
                <w:sz w:val="18"/>
                <w:szCs w:val="18"/>
              </w:rPr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F006E">
              <w:rPr>
                <w:rFonts w:ascii="Times New Roman" w:hAnsi="Times New Roman"/>
                <w:noProof/>
                <w:sz w:val="18"/>
                <w:szCs w:val="18"/>
              </w:rPr>
              <w:t>[</w:t>
            </w:r>
            <w:hyperlink w:anchor="_ENREF_9" w:tooltip="Martikainen, 1996 #5630" w:history="1">
              <w:r w:rsidRPr="00FF006E">
                <w:rPr>
                  <w:rFonts w:ascii="Times New Roman" w:hAnsi="Times New Roman"/>
                  <w:noProof/>
                  <w:sz w:val="18"/>
                  <w:szCs w:val="18"/>
                </w:rPr>
                <w:t>9</w:t>
              </w:r>
            </w:hyperlink>
            <w:r w:rsidRPr="00FF006E">
              <w:rPr>
                <w:rFonts w:ascii="Times New Roman" w:hAnsi="Times New Roman"/>
                <w:noProof/>
                <w:sz w:val="18"/>
                <w:szCs w:val="18"/>
              </w:rPr>
              <w:t>,</w:t>
            </w:r>
            <w:hyperlink w:anchor="_ENREF_25" w:tooltip="Martikainen, 1998 #5631" w:history="1">
              <w:r w:rsidRPr="00FF006E">
                <w:rPr>
                  <w:rFonts w:ascii="Times New Roman" w:hAnsi="Times New Roman"/>
                  <w:noProof/>
                  <w:sz w:val="18"/>
                  <w:szCs w:val="18"/>
                </w:rPr>
                <w:t>25</w:t>
              </w:r>
            </w:hyperlink>
            <w:r w:rsidRPr="00FF006E">
              <w:rPr>
                <w:rFonts w:ascii="Times New Roman" w:hAnsi="Times New Roman"/>
                <w:noProof/>
                <w:sz w:val="18"/>
                <w:szCs w:val="18"/>
              </w:rPr>
              <w:t>,</w:t>
            </w:r>
            <w:hyperlink w:anchor="_ENREF_27" w:tooltip="Martikainen, 1996 #5629" w:history="1">
              <w:r w:rsidRPr="00FF006E">
                <w:rPr>
                  <w:rFonts w:ascii="Times New Roman" w:hAnsi="Times New Roman"/>
                  <w:noProof/>
                  <w:sz w:val="18"/>
                  <w:szCs w:val="18"/>
                </w:rPr>
                <w:t>27</w:t>
              </w:r>
            </w:hyperlink>
            <w:r w:rsidRPr="00FF006E">
              <w:rPr>
                <w:rFonts w:ascii="Times New Roman" w:hAnsi="Times New Roman"/>
                <w:noProof/>
                <w:sz w:val="18"/>
                <w:szCs w:val="18"/>
              </w:rPr>
              <w:t>]</w: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lastRenderedPageBreak/>
              <w:t>1985 Finnish Census / Finland</w:t>
            </w:r>
          </w:p>
        </w:tc>
        <w:tc>
          <w:tcPr>
            <w:tcW w:w="108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1986 – 1991 (5 yrs follow-up)</w:t>
            </w:r>
          </w:p>
        </w:tc>
        <w:tc>
          <w:tcPr>
            <w:tcW w:w="169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Spouses,</w:t>
            </w:r>
          </w:p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 xml:space="preserve">22,294 men, 61,686 women, from </w:t>
            </w:r>
            <w:r w:rsidRPr="00FF006E">
              <w:rPr>
                <w:rFonts w:ascii="Times New Roman" w:hAnsi="Times New Roman"/>
                <w:sz w:val="18"/>
                <w:szCs w:val="18"/>
              </w:rPr>
              <w:lastRenderedPageBreak/>
              <w:t>1,580,000 married at start of follow-up</w:t>
            </w:r>
          </w:p>
        </w:tc>
        <w:tc>
          <w:tcPr>
            <w:tcW w:w="117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lastRenderedPageBreak/>
              <w:t>35-84 years</w:t>
            </w:r>
          </w:p>
        </w:tc>
        <w:tc>
          <w:tcPr>
            <w:tcW w:w="1528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1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All-cause, circulatory, accident /violence</w:t>
            </w:r>
          </w:p>
        </w:tc>
        <w:tc>
          <w:tcPr>
            <w:tcW w:w="216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1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Excess mortality 21% (RR=1.21) in men, 9% (</w:t>
            </w:r>
            <w:proofErr w:type="spellStart"/>
            <w:r w:rsidRPr="00FF006E">
              <w:rPr>
                <w:rFonts w:ascii="Times New Roman" w:hAnsi="Times New Roman"/>
                <w:sz w:val="18"/>
                <w:szCs w:val="18"/>
              </w:rPr>
              <w:t>rr</w:t>
            </w:r>
            <w:proofErr w:type="spellEnd"/>
            <w:r w:rsidRPr="00FF006E">
              <w:rPr>
                <w:rFonts w:ascii="Times New Roman" w:hAnsi="Times New Roman"/>
                <w:sz w:val="18"/>
                <w:szCs w:val="18"/>
              </w:rPr>
              <w:t xml:space="preserve">=1.09) in women. </w:t>
            </w:r>
            <w:r w:rsidRPr="00FF006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Higher risk for shorter than longer durations of bereavement. </w:t>
            </w:r>
            <w:r w:rsidRPr="00FF006E">
              <w:rPr>
                <w:rFonts w:ascii="Times New Roman" w:hAnsi="Times New Roman"/>
                <w:bCs/>
                <w:sz w:val="18"/>
                <w:szCs w:val="18"/>
              </w:rPr>
              <w:t>Relative mortality similar in different SES groups; absolute difference larger in the lower SES.</w:t>
            </w:r>
          </w:p>
        </w:tc>
        <w:tc>
          <w:tcPr>
            <w:tcW w:w="203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Housing tenure, family disposable income, region of residence, language </w:t>
            </w:r>
            <w:r w:rsidRPr="00FF006E">
              <w:rPr>
                <w:rFonts w:ascii="Times New Roman" w:hAnsi="Times New Roman"/>
                <w:sz w:val="18"/>
                <w:szCs w:val="18"/>
              </w:rPr>
              <w:lastRenderedPageBreak/>
              <w:t>group, size of the household.  (3</w:t>
            </w:r>
            <w:r w:rsidRPr="00FF006E">
              <w:rPr>
                <w:rFonts w:ascii="Times New Roman" w:hAnsi="Times New Roman"/>
                <w:sz w:val="18"/>
                <w:szCs w:val="18"/>
                <w:vertAlign w:val="superscript"/>
              </w:rPr>
              <w:t>rd</w:t>
            </w:r>
            <w:r w:rsidRPr="00FF006E">
              <w:rPr>
                <w:rFonts w:ascii="Times New Roman" w:hAnsi="Times New Roman"/>
                <w:sz w:val="18"/>
                <w:szCs w:val="18"/>
              </w:rPr>
              <w:t xml:space="preserve"> paper: education (</w:t>
            </w:r>
            <w:proofErr w:type="spellStart"/>
            <w:r w:rsidRPr="00FF006E">
              <w:rPr>
                <w:rFonts w:ascii="Times New Roman" w:hAnsi="Times New Roman"/>
                <w:sz w:val="18"/>
                <w:szCs w:val="18"/>
              </w:rPr>
              <w:t>dich</w:t>
            </w:r>
            <w:proofErr w:type="spellEnd"/>
            <w:r w:rsidRPr="00FF006E">
              <w:rPr>
                <w:rFonts w:ascii="Times New Roman" w:hAnsi="Times New Roman"/>
                <w:sz w:val="18"/>
                <w:szCs w:val="18"/>
              </w:rPr>
              <w:t>.), personal taxable net income)</w:t>
            </w:r>
          </w:p>
        </w:tc>
        <w:tc>
          <w:tcPr>
            <w:tcW w:w="180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lastRenderedPageBreak/>
              <w:t>None</w:t>
            </w:r>
          </w:p>
        </w:tc>
      </w:tr>
      <w:tr w:rsidR="00262573" w:rsidRPr="00FF006E" w:rsidTr="00FC4255">
        <w:tc>
          <w:tcPr>
            <w:tcW w:w="36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F006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8</w:t>
            </w:r>
          </w:p>
        </w:tc>
        <w:tc>
          <w:tcPr>
            <w:tcW w:w="1278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8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FF006E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De </w:t>
            </w:r>
            <w:proofErr w:type="spellStart"/>
            <w:r w:rsidRPr="00FF006E">
              <w:rPr>
                <w:rFonts w:ascii="Times New Roman" w:hAnsi="Times New Roman"/>
                <w:sz w:val="18"/>
                <w:szCs w:val="18"/>
                <w:lang w:val="fr-FR"/>
              </w:rPr>
              <w:t>Leon</w:t>
            </w:r>
            <w:proofErr w:type="spellEnd"/>
            <w:r w:rsidRPr="00FF006E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, et al (1993) </w: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FF006E"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&lt;EndNote&gt;&lt;Cite&gt;&lt;Author&gt;De Leon&lt;/Author&gt;&lt;Year&gt;1993&lt;/Year&gt;&lt;RecNum&gt;5633&lt;/RecNum&gt;&lt;DisplayText&gt;[13]&lt;/DisplayText&gt;&lt;record&gt;&lt;rec-number&gt;5633&lt;/rec-number&gt;&lt;foreign-keys&gt;&lt;key app="EN" db-id="exrxafdaut52acedtfk5wdxcvxd0wxss5fdf"&gt;5633&lt;/key&gt;&lt;/foreign-keys&gt;&lt;ref-type name="Journal Article"&gt;17&lt;/ref-type&gt;&lt;contributors&gt;&lt;authors&gt;&lt;author&gt;De Leon, M.&lt;/author&gt;&lt;/authors&gt;&lt;/contributors&gt;&lt;titles&gt;&lt;title&gt;Widowhood and mortality risk in a community sample of the elderly: a prospective study&lt;/title&gt;&lt;secondary-title&gt;Journal of clinical epidemiology&lt;/secondary-title&gt;&lt;/titles&gt;&lt;pages&gt;519-527&lt;/pages&gt;&lt;volume&gt;46&lt;/volume&gt;&lt;number&gt;6&lt;/number&gt;&lt;dates&gt;&lt;year&gt;1993&lt;/year&gt;&lt;/dates&gt;&lt;urls&gt;&lt;/urls&gt;&lt;/record&gt;&lt;/Cite&gt;&lt;/EndNote&gt;</w:instrTex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F006E">
              <w:rPr>
                <w:rFonts w:ascii="Times New Roman" w:hAnsi="Times New Roman"/>
                <w:noProof/>
                <w:sz w:val="18"/>
                <w:szCs w:val="18"/>
                <w:lang w:val="fr-FR"/>
              </w:rPr>
              <w:t>[</w:t>
            </w:r>
            <w:hyperlink w:anchor="_ENREF_13" w:tooltip="De Leon, 1993 #5633" w:history="1">
              <w:r w:rsidRPr="00FF006E">
                <w:rPr>
                  <w:rFonts w:ascii="Times New Roman" w:hAnsi="Times New Roman"/>
                  <w:noProof/>
                  <w:sz w:val="18"/>
                  <w:szCs w:val="18"/>
                  <w:lang w:val="fr-FR"/>
                </w:rPr>
                <w:t>13</w:t>
              </w:r>
            </w:hyperlink>
            <w:r w:rsidRPr="00FF006E">
              <w:rPr>
                <w:rFonts w:ascii="Times New Roman" w:hAnsi="Times New Roman"/>
                <w:noProof/>
                <w:sz w:val="18"/>
                <w:szCs w:val="18"/>
                <w:lang w:val="fr-FR"/>
              </w:rPr>
              <w:t>]</w: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Yale Health &amp; Aging Project (YHAP) / USA</w:t>
            </w:r>
          </w:p>
        </w:tc>
        <w:tc>
          <w:tcPr>
            <w:tcW w:w="108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1982 – 1988 (6 yrs follow-up)</w:t>
            </w:r>
          </w:p>
        </w:tc>
        <w:tc>
          <w:tcPr>
            <w:tcW w:w="169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Spouses; 237 widowed from a cohort of 1,046 married (318 spouse pairs among them)</w:t>
            </w:r>
          </w:p>
        </w:tc>
        <w:tc>
          <w:tcPr>
            <w:tcW w:w="117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≥ 65 years</w:t>
            </w:r>
          </w:p>
        </w:tc>
        <w:tc>
          <w:tcPr>
            <w:tcW w:w="1528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1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All-cause</w:t>
            </w:r>
          </w:p>
        </w:tc>
        <w:tc>
          <w:tcPr>
            <w:tcW w:w="216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1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75-100% increased risk in 1</w:t>
            </w:r>
            <w:r w:rsidRPr="00FF006E">
              <w:rPr>
                <w:rFonts w:ascii="Times New Roman" w:hAnsi="Times New Roman"/>
                <w:sz w:val="18"/>
                <w:szCs w:val="18"/>
                <w:vertAlign w:val="superscript"/>
              </w:rPr>
              <w:t>st</w:t>
            </w:r>
            <w:r w:rsidRPr="00FF006E">
              <w:rPr>
                <w:rFonts w:ascii="Times New Roman" w:hAnsi="Times New Roman"/>
                <w:sz w:val="18"/>
                <w:szCs w:val="18"/>
              </w:rPr>
              <w:t xml:space="preserve"> 6 months in elderly widowers, but low power. Higher risk in widows than widowers (65-74 yrs)</w:t>
            </w:r>
          </w:p>
        </w:tc>
        <w:tc>
          <w:tcPr>
            <w:tcW w:w="203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 xml:space="preserve">Education (yrs), age, race </w:t>
            </w:r>
          </w:p>
        </w:tc>
        <w:tc>
          <w:tcPr>
            <w:tcW w:w="180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Smoking, BMI, functional disability status, major chronic conditions</w:t>
            </w:r>
          </w:p>
        </w:tc>
      </w:tr>
      <w:tr w:rsidR="00262573" w:rsidRPr="00FF006E" w:rsidTr="00FC4255">
        <w:tc>
          <w:tcPr>
            <w:tcW w:w="36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F006E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1278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 xml:space="preserve">Schaefer, et al (1995) </w: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FF006E"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&lt;EndNote&gt;&lt;Cite&gt;&lt;Author&gt;Schaefer&lt;/Author&gt;&lt;Year&gt;1995&lt;/Year&gt;&lt;RecNum&gt;5632&lt;/RecNum&gt;&lt;DisplayText&gt;[7]&lt;/DisplayText&gt;&lt;record&gt;&lt;rec-number&gt;5632&lt;/rec-number&gt;&lt;foreign-keys&gt;&lt;key app="EN" db-id="exrxafdaut52acedtfk5wdxcvxd0wxss5fdf"&gt;5632&lt;/key&gt;&lt;/foreign-keys&gt;&lt;ref-type name="Journal Article"&gt;17&lt;/ref-type&gt;&lt;contributors&gt;&lt;authors&gt;&lt;author&gt;Schaefer, C.&lt;/author&gt;&lt;author&gt;Quesenberry, C. P.&lt;/author&gt;&lt;author&gt;Wi, S.&lt;/author&gt;&lt;/authors&gt;&lt;/contributors&gt;&lt;titles&gt;&lt;title&gt;Mortality following conjugal bereavement and the effects of a shared environment&lt;/title&gt;&lt;secondary-title&gt;American Journal of Epidemiology&lt;/secondary-title&gt;&lt;/titles&gt;&lt;periodical&gt;&lt;full-title&gt;American Journal of Epidemiology&lt;/full-title&gt;&lt;/periodical&gt;&lt;pages&gt;1142-1152&lt;/pages&gt;&lt;volume&gt;141&lt;/volume&gt;&lt;number&gt;12&lt;/number&gt;&lt;dates&gt;&lt;year&gt;1995&lt;/year&gt;&lt;/dates&gt;&lt;urls&gt;&lt;/urls&gt;&lt;/record&gt;&lt;/Cite&gt;&lt;/EndNote&gt;</w:instrTex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F006E">
              <w:rPr>
                <w:rFonts w:ascii="Times New Roman" w:hAnsi="Times New Roman"/>
                <w:noProof/>
                <w:sz w:val="18"/>
                <w:szCs w:val="18"/>
              </w:rPr>
              <w:t>[</w:t>
            </w:r>
            <w:hyperlink w:anchor="_ENREF_7" w:tooltip="Schaefer, 1995 #5632" w:history="1">
              <w:r w:rsidRPr="00FF006E">
                <w:rPr>
                  <w:rFonts w:ascii="Times New Roman" w:hAnsi="Times New Roman"/>
                  <w:noProof/>
                  <w:sz w:val="18"/>
                  <w:szCs w:val="18"/>
                </w:rPr>
                <w:t>7</w:t>
              </w:r>
            </w:hyperlink>
            <w:r w:rsidRPr="00FF006E">
              <w:rPr>
                <w:rFonts w:ascii="Times New Roman" w:hAnsi="Times New Roman"/>
                <w:noProof/>
                <w:sz w:val="18"/>
                <w:szCs w:val="18"/>
              </w:rPr>
              <w:t>]</w: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Kaiser Foundation Health Plan (KFHP) / USA</w:t>
            </w:r>
          </w:p>
        </w:tc>
        <w:tc>
          <w:tcPr>
            <w:tcW w:w="108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1973 – 1987 (13 yrs follow-up)</w:t>
            </w:r>
          </w:p>
        </w:tc>
        <w:tc>
          <w:tcPr>
            <w:tcW w:w="169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Spouses; 1,453 men, 3,294 women bereaved in cohort of 12,522 spouse pairs</w:t>
            </w:r>
          </w:p>
        </w:tc>
        <w:tc>
          <w:tcPr>
            <w:tcW w:w="117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≥ 40 years</w:t>
            </w:r>
          </w:p>
        </w:tc>
        <w:tc>
          <w:tcPr>
            <w:tcW w:w="1528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1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All-cause</w:t>
            </w:r>
          </w:p>
        </w:tc>
        <w:tc>
          <w:tcPr>
            <w:tcW w:w="216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1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Raised RR in both sexes, particularly during 2</w:t>
            </w:r>
            <w:r w:rsidRPr="00FF006E">
              <w:rPr>
                <w:rFonts w:ascii="Times New Roman" w:hAnsi="Times New Roman"/>
                <w:sz w:val="18"/>
                <w:szCs w:val="18"/>
                <w:vertAlign w:val="superscript"/>
              </w:rPr>
              <w:t>nd</w:t>
            </w:r>
            <w:r w:rsidRPr="00FF006E">
              <w:rPr>
                <w:rFonts w:ascii="Times New Roman" w:hAnsi="Times New Roman"/>
                <w:sz w:val="18"/>
                <w:szCs w:val="18"/>
              </w:rPr>
              <w:t xml:space="preserve"> half of first year (RR~2.0)</w:t>
            </w:r>
          </w:p>
        </w:tc>
        <w:tc>
          <w:tcPr>
            <w:tcW w:w="203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Age (yrs), race, education (yrs), first marriage or not</w:t>
            </w:r>
          </w:p>
        </w:tc>
        <w:tc>
          <w:tcPr>
            <w:tcW w:w="180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Health status, low morale, smoking, alcohol</w:t>
            </w:r>
          </w:p>
        </w:tc>
      </w:tr>
      <w:tr w:rsidR="00262573" w:rsidRPr="00FF006E" w:rsidTr="00FC4255">
        <w:tc>
          <w:tcPr>
            <w:tcW w:w="36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F006E">
              <w:rPr>
                <w:rFonts w:ascii="Times New Roman" w:hAnsi="Times New Roman"/>
                <w:i/>
                <w:sz w:val="18"/>
                <w:szCs w:val="18"/>
              </w:rPr>
              <w:t>10</w:t>
            </w:r>
          </w:p>
        </w:tc>
        <w:tc>
          <w:tcPr>
            <w:tcW w:w="1278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 xml:space="preserve">Smith &amp; </w:t>
            </w:r>
            <w:proofErr w:type="spellStart"/>
            <w:r w:rsidRPr="00FF006E">
              <w:rPr>
                <w:rFonts w:ascii="Times New Roman" w:hAnsi="Times New Roman"/>
                <w:sz w:val="18"/>
                <w:szCs w:val="18"/>
              </w:rPr>
              <w:t>Zick</w:t>
            </w:r>
            <w:proofErr w:type="spellEnd"/>
            <w:r w:rsidRPr="00FF006E">
              <w:rPr>
                <w:rFonts w:ascii="Times New Roman" w:hAnsi="Times New Roman"/>
                <w:sz w:val="18"/>
                <w:szCs w:val="18"/>
              </w:rPr>
              <w:t xml:space="preserve"> (1996) </w: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FF006E"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&lt;EndNote&gt;&lt;Cite&gt;&lt;Author&gt;Smith&lt;/Author&gt;&lt;Year&gt;1996&lt;/Year&gt;&lt;RecNum&gt;5664&lt;/RecNum&gt;&lt;DisplayText&gt;[22]&lt;/DisplayText&gt;&lt;record&gt;&lt;rec-number&gt;5664&lt;/rec-number&gt;&lt;foreign-keys&gt;&lt;key app="EN" db-id="exrxafdaut52acedtfk5wdxcvxd0wxss5fdf"&gt;5664&lt;/key&gt;&lt;/foreign-keys&gt;&lt;ref-type name="Journal Article"&gt;17&lt;/ref-type&gt;&lt;contributors&gt;&lt;authors&gt;&lt;author&gt;Smith, K. R.&lt;/author&gt;&lt;author&gt;Zick, C. D.&lt;/author&gt;&lt;/authors&gt;&lt;/contributors&gt;&lt;titles&gt;&lt;title&gt;Risk of mortality following widowhood: Age and sex differences by mode of death&lt;/title&gt;&lt;secondary-title&gt;Social Biology&lt;/secondary-title&gt;&lt;/titles&gt;&lt;pages&gt;59-71&lt;/pages&gt;&lt;volume&gt;43&lt;/volume&gt;&lt;number&gt;1-2&lt;/number&gt;&lt;dates&gt;&lt;year&gt;1996&lt;/year&gt;&lt;/dates&gt;&lt;urls&gt;&lt;/urls&gt;&lt;/record&gt;&lt;/Cite&gt;&lt;/EndNote&gt;</w:instrTex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F006E">
              <w:rPr>
                <w:rFonts w:ascii="Times New Roman" w:hAnsi="Times New Roman"/>
                <w:noProof/>
                <w:sz w:val="18"/>
                <w:szCs w:val="18"/>
              </w:rPr>
              <w:t>[</w:t>
            </w:r>
            <w:hyperlink w:anchor="_ENREF_22" w:tooltip="Smith, 1996 #5664" w:history="1">
              <w:r w:rsidRPr="00FF006E">
                <w:rPr>
                  <w:rFonts w:ascii="Times New Roman" w:hAnsi="Times New Roman"/>
                  <w:noProof/>
                  <w:sz w:val="18"/>
                  <w:szCs w:val="18"/>
                </w:rPr>
                <w:t>22</w:t>
              </w:r>
            </w:hyperlink>
            <w:r w:rsidRPr="00FF006E">
              <w:rPr>
                <w:rFonts w:ascii="Times New Roman" w:hAnsi="Times New Roman"/>
                <w:noProof/>
                <w:sz w:val="18"/>
                <w:szCs w:val="18"/>
              </w:rPr>
              <w:t>]</w: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Panel Study of Income Dynamics (PSID) / USA</w:t>
            </w:r>
          </w:p>
        </w:tc>
        <w:tc>
          <w:tcPr>
            <w:tcW w:w="108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1971 – 1982 (12 yrs follow-up)</w:t>
            </w:r>
          </w:p>
        </w:tc>
        <w:tc>
          <w:tcPr>
            <w:tcW w:w="169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Spouses</w:t>
            </w:r>
          </w:p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141 men, 351 women, from 1,782 married controls</w:t>
            </w:r>
          </w:p>
        </w:tc>
        <w:tc>
          <w:tcPr>
            <w:tcW w:w="117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 xml:space="preserve">≥ 25 years </w:t>
            </w:r>
          </w:p>
        </w:tc>
        <w:tc>
          <w:tcPr>
            <w:tcW w:w="1528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1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All-cause</w:t>
            </w:r>
          </w:p>
        </w:tc>
        <w:tc>
          <w:tcPr>
            <w:tcW w:w="216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1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Widowers &lt;65: mortality raised when wife died (at ≤ 6 months); Widows &gt;65: rates lower when husband died of LT illness</w:t>
            </w:r>
          </w:p>
        </w:tc>
        <w:tc>
          <w:tcPr>
            <w:tcW w:w="203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None</w:t>
            </w:r>
          </w:p>
        </w:tc>
        <w:tc>
          <w:tcPr>
            <w:tcW w:w="180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None</w:t>
            </w:r>
          </w:p>
        </w:tc>
      </w:tr>
      <w:tr w:rsidR="00262573" w:rsidRPr="00FF006E" w:rsidTr="00FC4255">
        <w:tc>
          <w:tcPr>
            <w:tcW w:w="36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F006E">
              <w:rPr>
                <w:rFonts w:ascii="Times New Roman" w:hAnsi="Times New Roman"/>
                <w:i/>
                <w:sz w:val="18"/>
                <w:szCs w:val="18"/>
              </w:rPr>
              <w:t>11</w:t>
            </w:r>
          </w:p>
        </w:tc>
        <w:tc>
          <w:tcPr>
            <w:tcW w:w="1278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006E">
              <w:rPr>
                <w:rFonts w:ascii="Times New Roman" w:hAnsi="Times New Roman"/>
                <w:sz w:val="18"/>
                <w:szCs w:val="18"/>
              </w:rPr>
              <w:t>Mineau</w:t>
            </w:r>
            <w:proofErr w:type="spellEnd"/>
            <w:r w:rsidRPr="00FF006E">
              <w:rPr>
                <w:rFonts w:ascii="Times New Roman" w:hAnsi="Times New Roman"/>
                <w:sz w:val="18"/>
                <w:szCs w:val="18"/>
              </w:rPr>
              <w:t xml:space="preserve">, Smith &amp; Bean (2002) </w: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FF006E"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&lt;EndNote&gt;&lt;Cite&gt;&lt;Author&gt;Mineau&lt;/Author&gt;&lt;Year&gt;2002&lt;/Year&gt;&lt;RecNum&gt;6365&lt;/RecNum&gt;&lt;DisplayText&gt;[23]&lt;/DisplayText&gt;&lt;record&gt;&lt;rec-number&gt;6365&lt;/rec-number&gt;&lt;foreign-keys&gt;&lt;key app="EN" db-id="exrxafdaut52acedtfk5wdxcvxd0wxss5fdf"&gt;6365&lt;/key&gt;&lt;/foreign-keys&gt;&lt;ref-type name="Journal Article"&gt;17&lt;/ref-type&gt;&lt;contributors&gt;&lt;authors&gt;&lt;author&gt;Mineau, GP&lt;/author&gt;&lt;author&gt;Smith, KR&lt;/author&gt;&lt;author&gt;Bean, LL&lt;/author&gt;&lt;/authors&gt;&lt;/contributors&gt;&lt;titles&gt;&lt;title&gt;Historical trends of survival among widows and widowers&lt;/title&gt;&lt;secondary-title&gt;Social Science &amp;amp; Medicine&lt;/secondary-title&gt;&lt;/titles&gt;&lt;periodical&gt;&lt;full-title&gt;Social Science &amp;amp; Medicine&lt;/full-title&gt;&lt;/periodical&gt;&lt;pages&gt;245-254&lt;/pages&gt;&lt;volume&gt;54&lt;/volume&gt;&lt;number&gt;2&lt;/number&gt;&lt;dates&gt;&lt;year&gt;2002&lt;/year&gt;&lt;/dates&gt;&lt;urls&gt;&lt;/urls&gt;&lt;/record&gt;&lt;/Cite&gt;&lt;/EndNote&gt;</w:instrTex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F006E">
              <w:rPr>
                <w:rFonts w:ascii="Times New Roman" w:hAnsi="Times New Roman"/>
                <w:noProof/>
                <w:sz w:val="18"/>
                <w:szCs w:val="18"/>
              </w:rPr>
              <w:t>[</w:t>
            </w:r>
            <w:hyperlink w:anchor="_ENREF_23" w:tooltip="Mineau, 2002 #6365" w:history="1">
              <w:r w:rsidRPr="00FF006E">
                <w:rPr>
                  <w:rFonts w:ascii="Times New Roman" w:hAnsi="Times New Roman"/>
                  <w:noProof/>
                  <w:sz w:val="18"/>
                  <w:szCs w:val="18"/>
                </w:rPr>
                <w:t>23</w:t>
              </w:r>
            </w:hyperlink>
            <w:r w:rsidRPr="00FF006E">
              <w:rPr>
                <w:rFonts w:ascii="Times New Roman" w:hAnsi="Times New Roman"/>
                <w:noProof/>
                <w:sz w:val="18"/>
                <w:szCs w:val="18"/>
              </w:rPr>
              <w:t>]</w: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Utah Population Database / USA</w:t>
            </w:r>
          </w:p>
        </w:tc>
        <w:tc>
          <w:tcPr>
            <w:tcW w:w="108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1895 – 1989 (95 yrs follow-up)</w:t>
            </w:r>
          </w:p>
        </w:tc>
        <w:tc>
          <w:tcPr>
            <w:tcW w:w="169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31,168 couples</w:t>
            </w:r>
          </w:p>
        </w:tc>
        <w:tc>
          <w:tcPr>
            <w:tcW w:w="117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≥ 35 years</w:t>
            </w:r>
          </w:p>
        </w:tc>
        <w:tc>
          <w:tcPr>
            <w:tcW w:w="1528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1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All-cause</w:t>
            </w:r>
          </w:p>
        </w:tc>
        <w:tc>
          <w:tcPr>
            <w:tcW w:w="216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1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 xml:space="preserve">Significant differences between sexes (excess risk for men) for all ages. </w:t>
            </w:r>
          </w:p>
        </w:tc>
        <w:tc>
          <w:tcPr>
            <w:tcW w:w="203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Remarriage (proxy of social support), religion, no. of children born</w:t>
            </w:r>
          </w:p>
        </w:tc>
        <w:tc>
          <w:tcPr>
            <w:tcW w:w="180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None</w:t>
            </w:r>
          </w:p>
        </w:tc>
      </w:tr>
      <w:tr w:rsidR="00262573" w:rsidRPr="00FF006E" w:rsidTr="00FC4255">
        <w:tc>
          <w:tcPr>
            <w:tcW w:w="36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F006E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1278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 xml:space="preserve">Nagata, </w:t>
            </w:r>
            <w:proofErr w:type="spellStart"/>
            <w:r w:rsidRPr="00FF006E">
              <w:rPr>
                <w:rFonts w:ascii="Times New Roman" w:hAnsi="Times New Roman"/>
                <w:sz w:val="18"/>
                <w:szCs w:val="18"/>
              </w:rPr>
              <w:t>Takatsuka</w:t>
            </w:r>
            <w:proofErr w:type="spellEnd"/>
            <w:r w:rsidRPr="00FF006E">
              <w:rPr>
                <w:rFonts w:ascii="Times New Roman" w:hAnsi="Times New Roman"/>
                <w:sz w:val="18"/>
                <w:szCs w:val="18"/>
              </w:rPr>
              <w:t xml:space="preserve"> &amp; Shimizu (2003)</w:t>
            </w:r>
            <w:r w:rsidRPr="00FF006E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FF006E"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&lt;EndNote&gt;&lt;Cite&gt;&lt;Author&gt;Nagata&lt;/Author&gt;&lt;Year&gt;2003&lt;/Year&gt;&lt;RecNum&gt;6367&lt;/RecNum&gt;&lt;DisplayText&gt;[29]&lt;/DisplayText&gt;&lt;record&gt;&lt;rec-number&gt;6367&lt;/rec-number&gt;&lt;foreign-keys&gt;&lt;key app="EN" db-id="exrxafdaut52acedtfk5wdxcvxd0wxss5fdf"&gt;6367&lt;/key&gt;&lt;/foreign-keys&gt;&lt;ref-type name="Journal Article"&gt;17&lt;/ref-type&gt;&lt;contributors&gt;&lt;authors&gt;&lt;author&gt;Nagata, C&lt;/author&gt;&lt;author&gt;Takatsuka, N&lt;/author&gt;&lt;author&gt;Shimizu, H&lt;/author&gt;&lt;/authors&gt;&lt;/contributors&gt;&lt;titles&gt;&lt;title&gt;The Impact of Changes in Marital Status on the Mortality of Elderly Japanese* 1&lt;/title&gt;&lt;secondary-title&gt;Annals of epidemiology&lt;/secondary-title&gt;&lt;/titles&gt;&lt;periodical&gt;&lt;full-title&gt;Annals of epidemiology&lt;/full-title&gt;&lt;/periodical&gt;&lt;pages&gt;218-222&lt;/pages&gt;&lt;volume&gt;13&lt;/volume&gt;&lt;number&gt;4&lt;/number&gt;&lt;dates&gt;&lt;year&gt;2003&lt;/year&gt;&lt;/dates&gt;&lt;urls&gt;&lt;/urls&gt;&lt;/record&gt;&lt;/Cite&gt;&lt;/EndNote&gt;</w:instrTex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F006E">
              <w:rPr>
                <w:rFonts w:ascii="Times New Roman" w:hAnsi="Times New Roman"/>
                <w:noProof/>
                <w:sz w:val="18"/>
                <w:szCs w:val="18"/>
              </w:rPr>
              <w:t>[</w:t>
            </w:r>
            <w:hyperlink w:anchor="_ENREF_29" w:tooltip="Nagata, 2003 #6367" w:history="1">
              <w:r w:rsidRPr="00FF006E">
                <w:rPr>
                  <w:rFonts w:ascii="Times New Roman" w:hAnsi="Times New Roman"/>
                  <w:noProof/>
                  <w:sz w:val="18"/>
                  <w:szCs w:val="18"/>
                </w:rPr>
                <w:t>29</w:t>
              </w:r>
            </w:hyperlink>
            <w:r w:rsidRPr="00FF006E">
              <w:rPr>
                <w:rFonts w:ascii="Times New Roman" w:hAnsi="Times New Roman"/>
                <w:noProof/>
                <w:sz w:val="18"/>
                <w:szCs w:val="18"/>
              </w:rPr>
              <w:t>]</w: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006E">
              <w:rPr>
                <w:rFonts w:ascii="Times New Roman" w:hAnsi="Times New Roman"/>
                <w:sz w:val="18"/>
                <w:szCs w:val="18"/>
              </w:rPr>
              <w:t>Takayama</w:t>
            </w:r>
            <w:proofErr w:type="spellEnd"/>
            <w:r w:rsidRPr="00FF006E">
              <w:rPr>
                <w:rFonts w:ascii="Times New Roman" w:hAnsi="Times New Roman"/>
                <w:sz w:val="18"/>
                <w:szCs w:val="18"/>
              </w:rPr>
              <w:t xml:space="preserve"> Study / National</w:t>
            </w:r>
          </w:p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Vital Statistics / Japan</w:t>
            </w:r>
          </w:p>
        </w:tc>
        <w:tc>
          <w:tcPr>
            <w:tcW w:w="108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1992 – 1999 (8 yrs follow-up)</w:t>
            </w:r>
          </w:p>
        </w:tc>
        <w:tc>
          <w:tcPr>
            <w:tcW w:w="169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2,039 male and 1,466 female</w:t>
            </w:r>
          </w:p>
        </w:tc>
        <w:tc>
          <w:tcPr>
            <w:tcW w:w="117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65 – 94 years</w:t>
            </w:r>
          </w:p>
        </w:tc>
        <w:tc>
          <w:tcPr>
            <w:tcW w:w="1528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1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All-cause</w:t>
            </w:r>
          </w:p>
        </w:tc>
        <w:tc>
          <w:tcPr>
            <w:tcW w:w="2160" w:type="dxa"/>
          </w:tcPr>
          <w:p w:rsidR="00262573" w:rsidRPr="00FF006E" w:rsidRDefault="00262573" w:rsidP="00FC4255">
            <w:pPr>
              <w:autoSpaceDE w:val="0"/>
              <w:autoSpaceDN w:val="0"/>
              <w:adjustRightInd w:val="0"/>
              <w:spacing w:after="0" w:line="240" w:lineRule="auto"/>
              <w:ind w:left="-61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No evidence for increased mortality (RR=1.01 for mean, 0.74 for women). Instead, a decreased mortality rate among LT widowed women.</w:t>
            </w:r>
          </w:p>
        </w:tc>
        <w:tc>
          <w:tcPr>
            <w:tcW w:w="203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 xml:space="preserve">Yrs of education, occupation, </w:t>
            </w:r>
          </w:p>
        </w:tc>
        <w:tc>
          <w:tcPr>
            <w:tcW w:w="180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 xml:space="preserve">BMI, Smoking, Alcohol intake, </w:t>
            </w:r>
          </w:p>
        </w:tc>
      </w:tr>
      <w:tr w:rsidR="00262573" w:rsidRPr="00FF006E" w:rsidTr="00FC4255">
        <w:tc>
          <w:tcPr>
            <w:tcW w:w="36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F006E">
              <w:rPr>
                <w:rFonts w:ascii="Times New Roman" w:hAnsi="Times New Roman"/>
                <w:i/>
                <w:sz w:val="18"/>
                <w:szCs w:val="18"/>
              </w:rPr>
              <w:t>13</w:t>
            </w:r>
          </w:p>
        </w:tc>
        <w:tc>
          <w:tcPr>
            <w:tcW w:w="1278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006E">
              <w:rPr>
                <w:rFonts w:ascii="Times New Roman" w:hAnsi="Times New Roman"/>
                <w:sz w:val="18"/>
                <w:szCs w:val="18"/>
              </w:rPr>
              <w:t>Stimpson</w:t>
            </w:r>
            <w:proofErr w:type="spellEnd"/>
            <w:r w:rsidRPr="00FF006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F006E">
              <w:rPr>
                <w:rFonts w:ascii="Times New Roman" w:hAnsi="Times New Roman"/>
                <w:sz w:val="18"/>
                <w:szCs w:val="18"/>
              </w:rPr>
              <w:t>Kuo</w:t>
            </w:r>
            <w:proofErr w:type="spellEnd"/>
            <w:r w:rsidRPr="00FF006E">
              <w:rPr>
                <w:rFonts w:ascii="Times New Roman" w:hAnsi="Times New Roman"/>
                <w:sz w:val="18"/>
                <w:szCs w:val="18"/>
              </w:rPr>
              <w:t xml:space="preserve">, Ray, </w:t>
            </w:r>
            <w:proofErr w:type="spellStart"/>
            <w:r w:rsidRPr="00FF006E">
              <w:rPr>
                <w:rFonts w:ascii="Times New Roman" w:hAnsi="Times New Roman"/>
                <w:sz w:val="18"/>
                <w:szCs w:val="18"/>
              </w:rPr>
              <w:t>Raji</w:t>
            </w:r>
            <w:proofErr w:type="spellEnd"/>
            <w:r w:rsidRPr="00FF006E">
              <w:rPr>
                <w:rFonts w:ascii="Times New Roman" w:hAnsi="Times New Roman"/>
                <w:sz w:val="18"/>
                <w:szCs w:val="18"/>
              </w:rPr>
              <w:t xml:space="preserve"> &amp; Peek (2007)</w:t>
            </w:r>
            <w:r w:rsidRPr="00FF006E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FF006E"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&lt;EndNote&gt;&lt;Cite&gt;&lt;Author&gt;Stimpson&lt;/Author&gt;&lt;Year&gt;2007&lt;/Year&gt;&lt;RecNum&gt;6366&lt;/RecNum&gt;&lt;DisplayText&gt;[24]&lt;/DisplayText&gt;&lt;record&gt;&lt;rec-number&gt;6366&lt;/rec-number&gt;&lt;foreign-keys&gt;&lt;key app="EN" db-id="exrxafdaut52acedtfk5wdxcvxd0wxss5fdf"&gt;6366&lt;/key&gt;&lt;/foreign-keys&gt;&lt;ref-type name="Journal Article"&gt;17&lt;/ref-type&gt;&lt;contributors&gt;&lt;authors&gt;&lt;author&gt;Stimpson, JP&lt;/author&gt;&lt;author&gt;Kuo, YF&lt;/author&gt;&lt;author&gt;Ray, LA&lt;/author&gt;&lt;author&gt;Raji, MA&lt;/author&gt;&lt;author&gt;Peek, MK&lt;/author&gt;&lt;/authors&gt;&lt;/contributors&gt;&lt;titles&gt;&lt;title&gt;Risk of mortality related to widowhood in older Mexican Americans&lt;/title&gt;&lt;secondary-title&gt;Annals of epidemiology&lt;/secondary-title&gt;&lt;/titles&gt;&lt;periodical&gt;&lt;full-title&gt;Annals of epidemiology&lt;/full-title&gt;&lt;/periodical&gt;&lt;pages&gt;313-319&lt;/pages&gt;&lt;volume&gt;17&lt;/volume&gt;&lt;number&gt;4&lt;/number&gt;&lt;dates&gt;&lt;year&gt;2007&lt;/year&gt;&lt;/dates&gt;&lt;urls&gt;&lt;/urls&gt;&lt;/record&gt;&lt;/Cite&gt;&lt;/EndNote&gt;</w:instrTex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F006E">
              <w:rPr>
                <w:rFonts w:ascii="Times New Roman" w:hAnsi="Times New Roman"/>
                <w:noProof/>
                <w:sz w:val="18"/>
                <w:szCs w:val="18"/>
              </w:rPr>
              <w:t>[</w:t>
            </w:r>
            <w:hyperlink w:anchor="_ENREF_24" w:tooltip="Stimpson, 2007 #6366" w:history="1">
              <w:r w:rsidRPr="00FF006E">
                <w:rPr>
                  <w:rFonts w:ascii="Times New Roman" w:hAnsi="Times New Roman"/>
                  <w:noProof/>
                  <w:sz w:val="18"/>
                  <w:szCs w:val="18"/>
                </w:rPr>
                <w:t>24</w:t>
              </w:r>
            </w:hyperlink>
            <w:r w:rsidRPr="00FF006E">
              <w:rPr>
                <w:rFonts w:ascii="Times New Roman" w:hAnsi="Times New Roman"/>
                <w:noProof/>
                <w:sz w:val="18"/>
                <w:szCs w:val="18"/>
              </w:rPr>
              <w:t>]</w:t>
            </w:r>
            <w:r w:rsidRPr="00FF006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HEPESE / USA</w:t>
            </w:r>
          </w:p>
        </w:tc>
        <w:tc>
          <w:tcPr>
            <w:tcW w:w="108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1993 – 2000 (8 yrs of follow-up)</w:t>
            </w:r>
          </w:p>
        </w:tc>
        <w:tc>
          <w:tcPr>
            <w:tcW w:w="169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1,693</w:t>
            </w:r>
          </w:p>
        </w:tc>
        <w:tc>
          <w:tcPr>
            <w:tcW w:w="117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≥ 65 years</w:t>
            </w:r>
          </w:p>
        </w:tc>
        <w:tc>
          <w:tcPr>
            <w:tcW w:w="1528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1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All-cause</w:t>
            </w:r>
          </w:p>
        </w:tc>
        <w:tc>
          <w:tcPr>
            <w:tcW w:w="216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1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Widowers higher risk (HR=1.92); no significant effect for widows (1.33).</w:t>
            </w:r>
          </w:p>
        </w:tc>
        <w:tc>
          <w:tcPr>
            <w:tcW w:w="203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8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age, education, US nativity, financial strain, social support</w:t>
            </w:r>
          </w:p>
        </w:tc>
        <w:tc>
          <w:tcPr>
            <w:tcW w:w="1800" w:type="dxa"/>
          </w:tcPr>
          <w:p w:rsidR="00262573" w:rsidRPr="00FF006E" w:rsidRDefault="00262573" w:rsidP="00FC425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/>
              <w:rPr>
                <w:rFonts w:ascii="Times New Roman" w:hAnsi="Times New Roman"/>
                <w:sz w:val="18"/>
                <w:szCs w:val="18"/>
              </w:rPr>
            </w:pPr>
            <w:r w:rsidRPr="00FF006E">
              <w:rPr>
                <w:rFonts w:ascii="Times New Roman" w:hAnsi="Times New Roman"/>
                <w:sz w:val="18"/>
                <w:szCs w:val="18"/>
              </w:rPr>
              <w:t>Health behaviors, medical conditions, disability &amp;  depressive symptoms</w:t>
            </w:r>
          </w:p>
        </w:tc>
      </w:tr>
    </w:tbl>
    <w:p w:rsidR="00262573" w:rsidRPr="00566F14" w:rsidRDefault="00262573" w:rsidP="0026257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573" w:rsidRPr="00566F14" w:rsidRDefault="00262573" w:rsidP="0026257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157" w:rsidRDefault="00CD5157"/>
    <w:sectPr w:rsidR="00CD5157" w:rsidSect="002625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2573"/>
    <w:rsid w:val="00000FFE"/>
    <w:rsid w:val="00007F91"/>
    <w:rsid w:val="0001067C"/>
    <w:rsid w:val="0001482A"/>
    <w:rsid w:val="00023F81"/>
    <w:rsid w:val="00032104"/>
    <w:rsid w:val="000369A5"/>
    <w:rsid w:val="000402FE"/>
    <w:rsid w:val="00042DA2"/>
    <w:rsid w:val="0004534F"/>
    <w:rsid w:val="00051C55"/>
    <w:rsid w:val="00056656"/>
    <w:rsid w:val="00056FEB"/>
    <w:rsid w:val="00076958"/>
    <w:rsid w:val="00086A25"/>
    <w:rsid w:val="000875E4"/>
    <w:rsid w:val="000A3F4F"/>
    <w:rsid w:val="000A60B8"/>
    <w:rsid w:val="000B2D80"/>
    <w:rsid w:val="000B3149"/>
    <w:rsid w:val="000B4A21"/>
    <w:rsid w:val="000B7200"/>
    <w:rsid w:val="000B7832"/>
    <w:rsid w:val="000C6354"/>
    <w:rsid w:val="000D421D"/>
    <w:rsid w:val="000D5267"/>
    <w:rsid w:val="000E3FA8"/>
    <w:rsid w:val="000E4F91"/>
    <w:rsid w:val="00100234"/>
    <w:rsid w:val="00101B2B"/>
    <w:rsid w:val="00106FC0"/>
    <w:rsid w:val="001071A4"/>
    <w:rsid w:val="00111C42"/>
    <w:rsid w:val="001134FB"/>
    <w:rsid w:val="00114FA2"/>
    <w:rsid w:val="00116296"/>
    <w:rsid w:val="0012394D"/>
    <w:rsid w:val="00132F7C"/>
    <w:rsid w:val="001365EA"/>
    <w:rsid w:val="00142CEC"/>
    <w:rsid w:val="001446CC"/>
    <w:rsid w:val="00145988"/>
    <w:rsid w:val="0016792E"/>
    <w:rsid w:val="00170551"/>
    <w:rsid w:val="00176730"/>
    <w:rsid w:val="00182CB8"/>
    <w:rsid w:val="00193A86"/>
    <w:rsid w:val="00194C25"/>
    <w:rsid w:val="001A0B2A"/>
    <w:rsid w:val="001A16DC"/>
    <w:rsid w:val="001A2F13"/>
    <w:rsid w:val="001B3549"/>
    <w:rsid w:val="001B3676"/>
    <w:rsid w:val="001C4C59"/>
    <w:rsid w:val="001C4CC3"/>
    <w:rsid w:val="001D36F2"/>
    <w:rsid w:val="001D47D8"/>
    <w:rsid w:val="001E0546"/>
    <w:rsid w:val="001E091B"/>
    <w:rsid w:val="001E66D9"/>
    <w:rsid w:val="001F5A2B"/>
    <w:rsid w:val="001F7CDB"/>
    <w:rsid w:val="00201794"/>
    <w:rsid w:val="00205F0F"/>
    <w:rsid w:val="002067EA"/>
    <w:rsid w:val="00207B88"/>
    <w:rsid w:val="0021438D"/>
    <w:rsid w:val="00215B0D"/>
    <w:rsid w:val="00224B8C"/>
    <w:rsid w:val="002319D0"/>
    <w:rsid w:val="00232764"/>
    <w:rsid w:val="00233486"/>
    <w:rsid w:val="0023698C"/>
    <w:rsid w:val="00236A8C"/>
    <w:rsid w:val="00246119"/>
    <w:rsid w:val="00246A3F"/>
    <w:rsid w:val="00247023"/>
    <w:rsid w:val="00250C62"/>
    <w:rsid w:val="002510AB"/>
    <w:rsid w:val="002514AF"/>
    <w:rsid w:val="0025487B"/>
    <w:rsid w:val="00260974"/>
    <w:rsid w:val="002612F4"/>
    <w:rsid w:val="00262573"/>
    <w:rsid w:val="002657A7"/>
    <w:rsid w:val="00274969"/>
    <w:rsid w:val="002765F0"/>
    <w:rsid w:val="00283062"/>
    <w:rsid w:val="002832AB"/>
    <w:rsid w:val="00284525"/>
    <w:rsid w:val="00286B62"/>
    <w:rsid w:val="00293DF3"/>
    <w:rsid w:val="002972EA"/>
    <w:rsid w:val="002A1440"/>
    <w:rsid w:val="002A152C"/>
    <w:rsid w:val="002A2DBC"/>
    <w:rsid w:val="002B39DD"/>
    <w:rsid w:val="002B4521"/>
    <w:rsid w:val="002B59C3"/>
    <w:rsid w:val="002B6355"/>
    <w:rsid w:val="002C2D81"/>
    <w:rsid w:val="002C4A38"/>
    <w:rsid w:val="002C7C37"/>
    <w:rsid w:val="002C7E8C"/>
    <w:rsid w:val="002D2D4D"/>
    <w:rsid w:val="002E38ED"/>
    <w:rsid w:val="002F04B5"/>
    <w:rsid w:val="002F5A4C"/>
    <w:rsid w:val="003038BD"/>
    <w:rsid w:val="00311E94"/>
    <w:rsid w:val="003137CC"/>
    <w:rsid w:val="00316082"/>
    <w:rsid w:val="00316AE7"/>
    <w:rsid w:val="003179C9"/>
    <w:rsid w:val="00317BEC"/>
    <w:rsid w:val="003239C8"/>
    <w:rsid w:val="003469A6"/>
    <w:rsid w:val="0035272D"/>
    <w:rsid w:val="0035777B"/>
    <w:rsid w:val="00364918"/>
    <w:rsid w:val="00365ECE"/>
    <w:rsid w:val="00373051"/>
    <w:rsid w:val="00375CEA"/>
    <w:rsid w:val="00377536"/>
    <w:rsid w:val="00380668"/>
    <w:rsid w:val="00386E74"/>
    <w:rsid w:val="00393E07"/>
    <w:rsid w:val="00397789"/>
    <w:rsid w:val="003A2E58"/>
    <w:rsid w:val="003A4E87"/>
    <w:rsid w:val="003A6F26"/>
    <w:rsid w:val="003A72EE"/>
    <w:rsid w:val="003B345F"/>
    <w:rsid w:val="003B3734"/>
    <w:rsid w:val="003B4848"/>
    <w:rsid w:val="003B6DBB"/>
    <w:rsid w:val="003B7DC3"/>
    <w:rsid w:val="003C0C45"/>
    <w:rsid w:val="003C38D0"/>
    <w:rsid w:val="003C4C2B"/>
    <w:rsid w:val="003D54E7"/>
    <w:rsid w:val="003D76A4"/>
    <w:rsid w:val="003E4A0B"/>
    <w:rsid w:val="003F040B"/>
    <w:rsid w:val="004050B2"/>
    <w:rsid w:val="004075B0"/>
    <w:rsid w:val="00411063"/>
    <w:rsid w:val="00417058"/>
    <w:rsid w:val="004233CC"/>
    <w:rsid w:val="00425781"/>
    <w:rsid w:val="004257A6"/>
    <w:rsid w:val="004365E5"/>
    <w:rsid w:val="00437240"/>
    <w:rsid w:val="00437FED"/>
    <w:rsid w:val="004417A8"/>
    <w:rsid w:val="004459FB"/>
    <w:rsid w:val="00446B5E"/>
    <w:rsid w:val="00452964"/>
    <w:rsid w:val="0045483E"/>
    <w:rsid w:val="004639AB"/>
    <w:rsid w:val="00464020"/>
    <w:rsid w:val="004701F5"/>
    <w:rsid w:val="004733CA"/>
    <w:rsid w:val="0048111F"/>
    <w:rsid w:val="0049194B"/>
    <w:rsid w:val="00491A19"/>
    <w:rsid w:val="004A13F4"/>
    <w:rsid w:val="004A634C"/>
    <w:rsid w:val="004B1621"/>
    <w:rsid w:val="004B5771"/>
    <w:rsid w:val="004B7067"/>
    <w:rsid w:val="004C28C6"/>
    <w:rsid w:val="004C7051"/>
    <w:rsid w:val="004D0CB1"/>
    <w:rsid w:val="004E3181"/>
    <w:rsid w:val="004E3684"/>
    <w:rsid w:val="004E3F88"/>
    <w:rsid w:val="004F14EA"/>
    <w:rsid w:val="004F5C89"/>
    <w:rsid w:val="00502905"/>
    <w:rsid w:val="00511733"/>
    <w:rsid w:val="00523A87"/>
    <w:rsid w:val="005245C9"/>
    <w:rsid w:val="0052715D"/>
    <w:rsid w:val="00527EF3"/>
    <w:rsid w:val="005412CD"/>
    <w:rsid w:val="00542CFE"/>
    <w:rsid w:val="00546360"/>
    <w:rsid w:val="00552D5A"/>
    <w:rsid w:val="00570491"/>
    <w:rsid w:val="005739C4"/>
    <w:rsid w:val="00576A1B"/>
    <w:rsid w:val="00580855"/>
    <w:rsid w:val="00586FAA"/>
    <w:rsid w:val="005A353C"/>
    <w:rsid w:val="005B1B0B"/>
    <w:rsid w:val="005B36EA"/>
    <w:rsid w:val="005B6463"/>
    <w:rsid w:val="005C41F9"/>
    <w:rsid w:val="005D51BC"/>
    <w:rsid w:val="005E4805"/>
    <w:rsid w:val="005E7281"/>
    <w:rsid w:val="005F738F"/>
    <w:rsid w:val="006021B6"/>
    <w:rsid w:val="00605EC1"/>
    <w:rsid w:val="00611E7C"/>
    <w:rsid w:val="006134BE"/>
    <w:rsid w:val="00614AAC"/>
    <w:rsid w:val="0062157C"/>
    <w:rsid w:val="00630827"/>
    <w:rsid w:val="0063131A"/>
    <w:rsid w:val="006350D3"/>
    <w:rsid w:val="00637F39"/>
    <w:rsid w:val="00640431"/>
    <w:rsid w:val="00640AD9"/>
    <w:rsid w:val="006457E0"/>
    <w:rsid w:val="0064746D"/>
    <w:rsid w:val="00652885"/>
    <w:rsid w:val="00654660"/>
    <w:rsid w:val="0066551E"/>
    <w:rsid w:val="00666DDE"/>
    <w:rsid w:val="00691C8B"/>
    <w:rsid w:val="00691ED5"/>
    <w:rsid w:val="006A3C3F"/>
    <w:rsid w:val="006B02BD"/>
    <w:rsid w:val="006B1064"/>
    <w:rsid w:val="006B12AA"/>
    <w:rsid w:val="006B2402"/>
    <w:rsid w:val="006B6C31"/>
    <w:rsid w:val="006B7217"/>
    <w:rsid w:val="006C4098"/>
    <w:rsid w:val="006D15D8"/>
    <w:rsid w:val="006D1C80"/>
    <w:rsid w:val="006D4DE6"/>
    <w:rsid w:val="006E2FAF"/>
    <w:rsid w:val="006E3EA8"/>
    <w:rsid w:val="006E4A44"/>
    <w:rsid w:val="006E6BB4"/>
    <w:rsid w:val="006E7637"/>
    <w:rsid w:val="006F3FC4"/>
    <w:rsid w:val="006F5515"/>
    <w:rsid w:val="006F73A7"/>
    <w:rsid w:val="00705F21"/>
    <w:rsid w:val="007069C9"/>
    <w:rsid w:val="00706E4B"/>
    <w:rsid w:val="007125C2"/>
    <w:rsid w:val="00714210"/>
    <w:rsid w:val="0071591F"/>
    <w:rsid w:val="00716297"/>
    <w:rsid w:val="007163A2"/>
    <w:rsid w:val="00730F6C"/>
    <w:rsid w:val="00731726"/>
    <w:rsid w:val="00731A36"/>
    <w:rsid w:val="00732A98"/>
    <w:rsid w:val="00733FBF"/>
    <w:rsid w:val="007401BC"/>
    <w:rsid w:val="0074717E"/>
    <w:rsid w:val="00751F1A"/>
    <w:rsid w:val="00754B6C"/>
    <w:rsid w:val="0076215E"/>
    <w:rsid w:val="007816C0"/>
    <w:rsid w:val="00781DD6"/>
    <w:rsid w:val="00785E65"/>
    <w:rsid w:val="00787995"/>
    <w:rsid w:val="007906A4"/>
    <w:rsid w:val="00792819"/>
    <w:rsid w:val="00793FFF"/>
    <w:rsid w:val="00794138"/>
    <w:rsid w:val="00794FAD"/>
    <w:rsid w:val="007951E7"/>
    <w:rsid w:val="00795703"/>
    <w:rsid w:val="007A135E"/>
    <w:rsid w:val="007A6DA5"/>
    <w:rsid w:val="007B16E5"/>
    <w:rsid w:val="007B32BE"/>
    <w:rsid w:val="007C2E7F"/>
    <w:rsid w:val="007D4E96"/>
    <w:rsid w:val="007E3747"/>
    <w:rsid w:val="007E3951"/>
    <w:rsid w:val="007F57DE"/>
    <w:rsid w:val="007F77AE"/>
    <w:rsid w:val="00802B7D"/>
    <w:rsid w:val="008049B5"/>
    <w:rsid w:val="00815241"/>
    <w:rsid w:val="008171C0"/>
    <w:rsid w:val="008268A4"/>
    <w:rsid w:val="0083183D"/>
    <w:rsid w:val="0083244F"/>
    <w:rsid w:val="00836E20"/>
    <w:rsid w:val="00843137"/>
    <w:rsid w:val="0085417D"/>
    <w:rsid w:val="00856BE8"/>
    <w:rsid w:val="0085788E"/>
    <w:rsid w:val="008620ED"/>
    <w:rsid w:val="008664E2"/>
    <w:rsid w:val="0087017C"/>
    <w:rsid w:val="00874891"/>
    <w:rsid w:val="00875926"/>
    <w:rsid w:val="00875DD2"/>
    <w:rsid w:val="00881DA9"/>
    <w:rsid w:val="00882855"/>
    <w:rsid w:val="00882D83"/>
    <w:rsid w:val="00883212"/>
    <w:rsid w:val="008852DA"/>
    <w:rsid w:val="0089144A"/>
    <w:rsid w:val="00897EDF"/>
    <w:rsid w:val="008A0A1A"/>
    <w:rsid w:val="008A4E79"/>
    <w:rsid w:val="008B3C96"/>
    <w:rsid w:val="008B3F77"/>
    <w:rsid w:val="008C4EB7"/>
    <w:rsid w:val="008C550F"/>
    <w:rsid w:val="008C552A"/>
    <w:rsid w:val="008C6392"/>
    <w:rsid w:val="008D3CC7"/>
    <w:rsid w:val="008E08D4"/>
    <w:rsid w:val="008E2D96"/>
    <w:rsid w:val="008E5FC2"/>
    <w:rsid w:val="008F72D8"/>
    <w:rsid w:val="00903A7F"/>
    <w:rsid w:val="00911083"/>
    <w:rsid w:val="00911DB1"/>
    <w:rsid w:val="0091318A"/>
    <w:rsid w:val="00915F73"/>
    <w:rsid w:val="009207A7"/>
    <w:rsid w:val="00927236"/>
    <w:rsid w:val="009458CA"/>
    <w:rsid w:val="00951DD1"/>
    <w:rsid w:val="009538C1"/>
    <w:rsid w:val="009544E3"/>
    <w:rsid w:val="00956C28"/>
    <w:rsid w:val="009601C5"/>
    <w:rsid w:val="00967147"/>
    <w:rsid w:val="00972C0E"/>
    <w:rsid w:val="00991FD7"/>
    <w:rsid w:val="00993A3E"/>
    <w:rsid w:val="00993E46"/>
    <w:rsid w:val="009A0952"/>
    <w:rsid w:val="009A7ED8"/>
    <w:rsid w:val="009B07B7"/>
    <w:rsid w:val="009B57F5"/>
    <w:rsid w:val="009C40C0"/>
    <w:rsid w:val="009C6CC9"/>
    <w:rsid w:val="009C7315"/>
    <w:rsid w:val="009D2604"/>
    <w:rsid w:val="009D7CDA"/>
    <w:rsid w:val="009F200C"/>
    <w:rsid w:val="009F2188"/>
    <w:rsid w:val="009F4BA2"/>
    <w:rsid w:val="009F5B73"/>
    <w:rsid w:val="00A158E7"/>
    <w:rsid w:val="00A24198"/>
    <w:rsid w:val="00A263DB"/>
    <w:rsid w:val="00A33302"/>
    <w:rsid w:val="00A37A5D"/>
    <w:rsid w:val="00A4203B"/>
    <w:rsid w:val="00A44712"/>
    <w:rsid w:val="00A458D4"/>
    <w:rsid w:val="00A4733B"/>
    <w:rsid w:val="00A47628"/>
    <w:rsid w:val="00A55C01"/>
    <w:rsid w:val="00A5639A"/>
    <w:rsid w:val="00A60CB0"/>
    <w:rsid w:val="00A615EC"/>
    <w:rsid w:val="00A62019"/>
    <w:rsid w:val="00A6355C"/>
    <w:rsid w:val="00A649D1"/>
    <w:rsid w:val="00A6749D"/>
    <w:rsid w:val="00A70EEF"/>
    <w:rsid w:val="00A73C40"/>
    <w:rsid w:val="00A76CFA"/>
    <w:rsid w:val="00A86D40"/>
    <w:rsid w:val="00A87D2C"/>
    <w:rsid w:val="00A91828"/>
    <w:rsid w:val="00A9412C"/>
    <w:rsid w:val="00AA2F94"/>
    <w:rsid w:val="00AA62AC"/>
    <w:rsid w:val="00AB27BE"/>
    <w:rsid w:val="00AB42E2"/>
    <w:rsid w:val="00AB4D17"/>
    <w:rsid w:val="00AB6223"/>
    <w:rsid w:val="00AC08FC"/>
    <w:rsid w:val="00AC0D33"/>
    <w:rsid w:val="00AC31F0"/>
    <w:rsid w:val="00AC3522"/>
    <w:rsid w:val="00AC4B1F"/>
    <w:rsid w:val="00AC59E2"/>
    <w:rsid w:val="00AD45FF"/>
    <w:rsid w:val="00AE0ABF"/>
    <w:rsid w:val="00AE1DAA"/>
    <w:rsid w:val="00AE5972"/>
    <w:rsid w:val="00AE6E13"/>
    <w:rsid w:val="00AF3342"/>
    <w:rsid w:val="00AF5FB0"/>
    <w:rsid w:val="00B000F8"/>
    <w:rsid w:val="00B00F0E"/>
    <w:rsid w:val="00B0419A"/>
    <w:rsid w:val="00B05FB3"/>
    <w:rsid w:val="00B068F6"/>
    <w:rsid w:val="00B100AC"/>
    <w:rsid w:val="00B147B9"/>
    <w:rsid w:val="00B21D8E"/>
    <w:rsid w:val="00B23B45"/>
    <w:rsid w:val="00B33D8C"/>
    <w:rsid w:val="00B35C26"/>
    <w:rsid w:val="00B35CD3"/>
    <w:rsid w:val="00B36ABB"/>
    <w:rsid w:val="00B37884"/>
    <w:rsid w:val="00B42509"/>
    <w:rsid w:val="00B52B7F"/>
    <w:rsid w:val="00B56892"/>
    <w:rsid w:val="00B60A0C"/>
    <w:rsid w:val="00B66187"/>
    <w:rsid w:val="00B727C9"/>
    <w:rsid w:val="00B73870"/>
    <w:rsid w:val="00B77C95"/>
    <w:rsid w:val="00B82288"/>
    <w:rsid w:val="00B91ACD"/>
    <w:rsid w:val="00B92E4A"/>
    <w:rsid w:val="00B97204"/>
    <w:rsid w:val="00B97335"/>
    <w:rsid w:val="00BA47C6"/>
    <w:rsid w:val="00BB68DE"/>
    <w:rsid w:val="00BB7983"/>
    <w:rsid w:val="00BB7F4C"/>
    <w:rsid w:val="00BC39B0"/>
    <w:rsid w:val="00BC4299"/>
    <w:rsid w:val="00BC47B4"/>
    <w:rsid w:val="00BC7BC5"/>
    <w:rsid w:val="00BD0A9C"/>
    <w:rsid w:val="00BD48BC"/>
    <w:rsid w:val="00BD651C"/>
    <w:rsid w:val="00BE6DB0"/>
    <w:rsid w:val="00BF1F58"/>
    <w:rsid w:val="00BF5F33"/>
    <w:rsid w:val="00C034C9"/>
    <w:rsid w:val="00C038F1"/>
    <w:rsid w:val="00C13B36"/>
    <w:rsid w:val="00C20758"/>
    <w:rsid w:val="00C25742"/>
    <w:rsid w:val="00C31119"/>
    <w:rsid w:val="00C4379A"/>
    <w:rsid w:val="00C44CB4"/>
    <w:rsid w:val="00C46833"/>
    <w:rsid w:val="00C60B92"/>
    <w:rsid w:val="00C66341"/>
    <w:rsid w:val="00C670F4"/>
    <w:rsid w:val="00C76B09"/>
    <w:rsid w:val="00C80FB7"/>
    <w:rsid w:val="00C86FF6"/>
    <w:rsid w:val="00C94766"/>
    <w:rsid w:val="00C954A1"/>
    <w:rsid w:val="00C96D65"/>
    <w:rsid w:val="00C9759C"/>
    <w:rsid w:val="00CA11C3"/>
    <w:rsid w:val="00CA2157"/>
    <w:rsid w:val="00CB1B83"/>
    <w:rsid w:val="00CB2592"/>
    <w:rsid w:val="00CC4EE1"/>
    <w:rsid w:val="00CD17BD"/>
    <w:rsid w:val="00CD5157"/>
    <w:rsid w:val="00CE1BF9"/>
    <w:rsid w:val="00CE2D77"/>
    <w:rsid w:val="00CE4AD9"/>
    <w:rsid w:val="00CE6134"/>
    <w:rsid w:val="00CF4970"/>
    <w:rsid w:val="00D00831"/>
    <w:rsid w:val="00D12A84"/>
    <w:rsid w:val="00D131BD"/>
    <w:rsid w:val="00D1599F"/>
    <w:rsid w:val="00D268CF"/>
    <w:rsid w:val="00D26EF8"/>
    <w:rsid w:val="00D32C61"/>
    <w:rsid w:val="00D352C1"/>
    <w:rsid w:val="00D360E6"/>
    <w:rsid w:val="00D46B5C"/>
    <w:rsid w:val="00D70CE7"/>
    <w:rsid w:val="00D7402D"/>
    <w:rsid w:val="00D85740"/>
    <w:rsid w:val="00D9353F"/>
    <w:rsid w:val="00DA0BA9"/>
    <w:rsid w:val="00DA149A"/>
    <w:rsid w:val="00DA2824"/>
    <w:rsid w:val="00DA3D66"/>
    <w:rsid w:val="00DA70A3"/>
    <w:rsid w:val="00DB38B2"/>
    <w:rsid w:val="00DB6DFF"/>
    <w:rsid w:val="00DC5B6C"/>
    <w:rsid w:val="00DC7D88"/>
    <w:rsid w:val="00DD07A2"/>
    <w:rsid w:val="00DD154A"/>
    <w:rsid w:val="00DD7EA6"/>
    <w:rsid w:val="00DE4C03"/>
    <w:rsid w:val="00DE7A4D"/>
    <w:rsid w:val="00E12211"/>
    <w:rsid w:val="00E12545"/>
    <w:rsid w:val="00E167E4"/>
    <w:rsid w:val="00E44C7D"/>
    <w:rsid w:val="00E45C11"/>
    <w:rsid w:val="00E51A6A"/>
    <w:rsid w:val="00E533D3"/>
    <w:rsid w:val="00E57B0D"/>
    <w:rsid w:val="00E6282D"/>
    <w:rsid w:val="00E6465A"/>
    <w:rsid w:val="00E649A0"/>
    <w:rsid w:val="00E652B4"/>
    <w:rsid w:val="00E701A6"/>
    <w:rsid w:val="00E900CC"/>
    <w:rsid w:val="00EA2CD9"/>
    <w:rsid w:val="00EA3039"/>
    <w:rsid w:val="00EA5E90"/>
    <w:rsid w:val="00ED076A"/>
    <w:rsid w:val="00ED38B4"/>
    <w:rsid w:val="00ED5A0C"/>
    <w:rsid w:val="00ED7B2A"/>
    <w:rsid w:val="00EE3FE9"/>
    <w:rsid w:val="00EE5365"/>
    <w:rsid w:val="00EF6500"/>
    <w:rsid w:val="00F029A4"/>
    <w:rsid w:val="00F04663"/>
    <w:rsid w:val="00F05BC7"/>
    <w:rsid w:val="00F10650"/>
    <w:rsid w:val="00F139BB"/>
    <w:rsid w:val="00F23EB9"/>
    <w:rsid w:val="00F27D62"/>
    <w:rsid w:val="00F33B4B"/>
    <w:rsid w:val="00F36D7C"/>
    <w:rsid w:val="00F37FF0"/>
    <w:rsid w:val="00F40AF6"/>
    <w:rsid w:val="00F42A73"/>
    <w:rsid w:val="00F54B7E"/>
    <w:rsid w:val="00F6389E"/>
    <w:rsid w:val="00F64F65"/>
    <w:rsid w:val="00F71EEA"/>
    <w:rsid w:val="00FA4E94"/>
    <w:rsid w:val="00FA5285"/>
    <w:rsid w:val="00FA5D5A"/>
    <w:rsid w:val="00FB5583"/>
    <w:rsid w:val="00FB604A"/>
    <w:rsid w:val="00FC3681"/>
    <w:rsid w:val="00FC42B4"/>
    <w:rsid w:val="00FC448E"/>
    <w:rsid w:val="00FC4BD8"/>
    <w:rsid w:val="00FD045C"/>
    <w:rsid w:val="00FD3E53"/>
    <w:rsid w:val="00FE57FB"/>
    <w:rsid w:val="00FF13C5"/>
    <w:rsid w:val="00FF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73"/>
    <w:rPr>
      <w:rFonts w:ascii="Calibri" w:eastAsia="PMingLiU" w:hAnsi="Calibri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4AD3-B5C9-4059-A3BE-1C78B9E1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2347</Words>
  <Characters>13378</Characters>
  <Application>Microsoft Office Word</Application>
  <DocSecurity>0</DocSecurity>
  <Lines>111</Lines>
  <Paragraphs>31</Paragraphs>
  <ScaleCrop>false</ScaleCrop>
  <Company> </Company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Robin Moon</dc:creator>
  <cp:keywords/>
  <dc:description/>
  <cp:lastModifiedBy>J. Robin Moon</cp:lastModifiedBy>
  <cp:revision>1</cp:revision>
  <dcterms:created xsi:type="dcterms:W3CDTF">2011-07-19T17:48:00Z</dcterms:created>
  <dcterms:modified xsi:type="dcterms:W3CDTF">2011-07-19T17:49:00Z</dcterms:modified>
</cp:coreProperties>
</file>