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EC" w:rsidRPr="005B7AA3" w:rsidRDefault="00456BEC" w:rsidP="00456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  <w:r w:rsidRPr="00EA0B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PCR protocols and results for amplifying DNA of Rocky Mountain tailed frogs (</w:t>
      </w:r>
      <w:r>
        <w:rPr>
          <w:rFonts w:ascii="Times New Roman" w:hAnsi="Times New Roman" w:cs="Times New Roman"/>
          <w:i/>
          <w:sz w:val="24"/>
          <w:szCs w:val="24"/>
        </w:rPr>
        <w:t>Ascaphus montanus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1C7D" w:rsidRPr="00E71C7D">
        <w:rPr>
          <w:rFonts w:ascii="Times New Roman" w:hAnsi="Times New Roman" w:cs="Times New Roman"/>
          <w:sz w:val="24"/>
          <w:szCs w:val="24"/>
        </w:rPr>
        <w:t xml:space="preserve"> </w:t>
      </w:r>
      <w:r w:rsidR="00E71C7D">
        <w:rPr>
          <w:rFonts w:ascii="Times New Roman" w:hAnsi="Times New Roman" w:cs="Times New Roman"/>
          <w:sz w:val="24"/>
          <w:szCs w:val="24"/>
        </w:rPr>
        <w:t xml:space="preserve">and </w:t>
      </w:r>
      <w:r w:rsidR="00E71C7D">
        <w:rPr>
          <w:rFonts w:ascii="Times New Roman" w:hAnsi="Times New Roman" w:cs="Times New Roman"/>
          <w:sz w:val="24"/>
          <w:szCs w:val="24"/>
        </w:rPr>
        <w:t>Idaho giant salamanders (</w:t>
      </w:r>
      <w:r w:rsidR="00E71C7D">
        <w:rPr>
          <w:rFonts w:ascii="Times New Roman" w:hAnsi="Times New Roman" w:cs="Times New Roman"/>
          <w:i/>
          <w:sz w:val="24"/>
          <w:szCs w:val="24"/>
        </w:rPr>
        <w:t>Dicamptodon aterrimus</w:t>
      </w:r>
      <w:r w:rsidR="00E7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from stream water.</w:t>
      </w:r>
      <w:proofErr w:type="gramEnd"/>
    </w:p>
    <w:p w:rsidR="00456BEC" w:rsidRPr="00EA0BEF" w:rsidRDefault="00456BEC" w:rsidP="0045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7650"/>
        <w:gridCol w:w="2520"/>
      </w:tblGrid>
      <w:tr w:rsidR="00456BEC" w:rsidRPr="00532BC3" w:rsidTr="00E71C7D">
        <w:tc>
          <w:tcPr>
            <w:tcW w:w="2644" w:type="dxa"/>
          </w:tcPr>
          <w:p w:rsidR="00456BEC" w:rsidRPr="00714EA1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C3">
              <w:rPr>
                <w:rFonts w:ascii="Times New Roman" w:hAnsi="Times New Roman" w:cs="Times New Roman"/>
                <w:sz w:val="24"/>
                <w:szCs w:val="24"/>
              </w:rPr>
              <w:t>Extraction protocol</w:t>
            </w:r>
          </w:p>
        </w:tc>
        <w:tc>
          <w:tcPr>
            <w:tcW w:w="765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C3">
              <w:rPr>
                <w:rFonts w:ascii="Times New Roman" w:hAnsi="Times New Roman" w:cs="Times New Roman"/>
                <w:sz w:val="24"/>
                <w:szCs w:val="24"/>
              </w:rPr>
              <w:t>PCR protocol</w:t>
            </w:r>
          </w:p>
        </w:tc>
        <w:tc>
          <w:tcPr>
            <w:tcW w:w="252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C3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</w:tr>
      <w:tr w:rsidR="00456BEC" w:rsidRPr="00532BC3" w:rsidTr="005A0A74">
        <w:tc>
          <w:tcPr>
            <w:tcW w:w="12814" w:type="dxa"/>
            <w:gridSpan w:val="3"/>
          </w:tcPr>
          <w:p w:rsidR="00456BEC" w:rsidRPr="00532BC3" w:rsidRDefault="00E84EBA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Phase 1 (early fall),</w:t>
            </w:r>
            <w:r w:rsidR="00456BEC" w:rsidRPr="00774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Nasty Creek only</w:t>
            </w:r>
            <w:r w:rsidR="00456BEC">
              <w:rPr>
                <w:rFonts w:ascii="Times New Roman" w:hAnsi="Times New Roman" w:cs="Times New Roman"/>
                <w:i/>
                <w:sz w:val="24"/>
                <w:szCs w:val="24"/>
              </w:rPr>
              <w:t>, one 10-L and two 5-L samples</w:t>
            </w:r>
          </w:p>
        </w:tc>
      </w:tr>
      <w:tr w:rsidR="00456BEC" w:rsidRPr="00532BC3" w:rsidTr="00456BEC">
        <w:tc>
          <w:tcPr>
            <w:tcW w:w="2644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MoBio Extraction: UltraClean® Soil DNA isolation kit (MoBio Laboratories, Inc.)</w:t>
            </w:r>
            <w:r w:rsidRPr="0053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PCR protocol 1:  1 µl DNA sample, 1X </w:t>
            </w:r>
            <w:proofErr w:type="spellStart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AmpliTaq</w:t>
            </w:r>
            <w:proofErr w:type="spellEnd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 Gold PCR Buffer (Applied Biosystems), 3.0 </w:t>
            </w:r>
            <w:proofErr w:type="spellStart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 MgCl</w:t>
            </w:r>
            <w:r w:rsidRPr="007748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, 0.4 </w:t>
            </w:r>
            <w:proofErr w:type="spellStart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 of each </w:t>
            </w:r>
            <w:proofErr w:type="spellStart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dNTP</w:t>
            </w:r>
            <w:proofErr w:type="spellEnd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, 0.2 µM of ASMO primers or 0.3µM of </w:t>
            </w:r>
            <w:proofErr w:type="spellStart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Dicamp</w:t>
            </w:r>
            <w:proofErr w:type="spellEnd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 primers (Table 2), 0.4 units of </w:t>
            </w:r>
            <w:proofErr w:type="spellStart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AmpliTaq</w:t>
            </w:r>
            <w:proofErr w:type="spellEnd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 Gold DNA polymerase in a 10 µl reaction.  Initial incubation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94ºC for 15 minutes followed by 50 cycles of 94ºC for 1 minute, a touchdown step from 58-50ºC that decreased by 0.5ºC per cycle until the lower temperature was reached for 30 seconds, and 72ºC for 30 seconds,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finishing </w:t>
            </w: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at 72ºC for 5 minutes.</w:t>
            </w:r>
          </w:p>
        </w:tc>
        <w:tc>
          <w:tcPr>
            <w:tcW w:w="252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1">
              <w:rPr>
                <w:rFonts w:ascii="Times New Roman" w:hAnsi="Times New Roman" w:cs="Times New Roman"/>
                <w:sz w:val="24"/>
                <w:szCs w:val="24"/>
              </w:rPr>
              <w:t>No product</w:t>
            </w:r>
            <w:r w:rsidR="00E84EBA">
              <w:rPr>
                <w:rFonts w:ascii="Times New Roman" w:hAnsi="Times New Roman" w:cs="Times New Roman"/>
                <w:sz w:val="24"/>
                <w:szCs w:val="24"/>
              </w:rPr>
              <w:t>, not inhibited</w:t>
            </w:r>
          </w:p>
        </w:tc>
      </w:tr>
      <w:tr w:rsidR="00456BEC" w:rsidRPr="00532BC3" w:rsidTr="00456BEC">
        <w:trPr>
          <w:trHeight w:val="1520"/>
        </w:trPr>
        <w:tc>
          <w:tcPr>
            <w:tcW w:w="2644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DNeasy extraction: DNeasy Tissue and Blood Kit (Qiagen, Inc.)</w:t>
            </w:r>
          </w:p>
        </w:tc>
        <w:tc>
          <w:tcPr>
            <w:tcW w:w="7650" w:type="dxa"/>
          </w:tcPr>
          <w:p w:rsidR="00456BEC" w:rsidRPr="00B1763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33">
              <w:rPr>
                <w:rFonts w:ascii="Times New Roman" w:hAnsi="Times New Roman" w:cs="Times New Roman"/>
                <w:sz w:val="24"/>
                <w:szCs w:val="24"/>
              </w:rPr>
              <w:t>PCR protocol 1</w:t>
            </w:r>
          </w:p>
        </w:tc>
        <w:tc>
          <w:tcPr>
            <w:tcW w:w="252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2BC3">
              <w:rPr>
                <w:rFonts w:ascii="Times New Roman" w:hAnsi="Times New Roman" w:cs="Times New Roman"/>
                <w:sz w:val="24"/>
                <w:szCs w:val="24"/>
              </w:rPr>
              <w:t>nhibited</w:t>
            </w:r>
          </w:p>
        </w:tc>
      </w:tr>
      <w:tr w:rsidR="00456BEC" w:rsidRPr="00532BC3" w:rsidTr="00456BEC">
        <w:trPr>
          <w:trHeight w:val="1114"/>
        </w:trPr>
        <w:tc>
          <w:tcPr>
            <w:tcW w:w="2644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DNeasy extraction</w:t>
            </w:r>
          </w:p>
        </w:tc>
        <w:tc>
          <w:tcPr>
            <w:tcW w:w="765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33">
              <w:rPr>
                <w:rFonts w:ascii="Times New Roman" w:hAnsi="Times New Roman" w:cs="Times New Roman"/>
                <w:sz w:val="24"/>
                <w:szCs w:val="24"/>
              </w:rPr>
              <w:t xml:space="preserve">PCR Protocol 2: PCR Protocol 1 with addition of </w:t>
            </w: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0.75 mg/ml bovine serum albumin (BSA)</w:t>
            </w:r>
          </w:p>
        </w:tc>
        <w:tc>
          <w:tcPr>
            <w:tcW w:w="2520" w:type="dxa"/>
          </w:tcPr>
          <w:p w:rsidR="00456BEC" w:rsidRPr="00532BC3" w:rsidRDefault="00456BEC" w:rsidP="005A0A74">
            <w:pPr>
              <w:tabs>
                <w:tab w:val="left" w:pos="156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species detected in 10L sample only.</w:t>
            </w:r>
          </w:p>
        </w:tc>
      </w:tr>
      <w:tr w:rsidR="00456BEC" w:rsidRPr="00532BC3" w:rsidTr="00456BEC">
        <w:trPr>
          <w:trHeight w:val="1114"/>
        </w:trPr>
        <w:tc>
          <w:tcPr>
            <w:tcW w:w="2644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DNeasy extraction</w:t>
            </w:r>
          </w:p>
        </w:tc>
        <w:tc>
          <w:tcPr>
            <w:tcW w:w="765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33">
              <w:rPr>
                <w:rFonts w:ascii="Times New Roman" w:hAnsi="Times New Roman" w:cs="Times New Roman"/>
                <w:sz w:val="24"/>
                <w:szCs w:val="24"/>
              </w:rPr>
              <w:t xml:space="preserve">PCR Protocol 3: </w:t>
            </w: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1X Qiagen Multiplex PCR Master Mix (Qiagen, Inc.), 0.5X Q solution, 0.2 µM of ASMO primers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or 0.3 µM of </w:t>
            </w:r>
            <w:proofErr w:type="spellStart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Dicamp</w:t>
            </w:r>
            <w:proofErr w:type="spellEnd"/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 primers, and 1 µl extracted DNA in a 7 µl reaction.  Initial incubation at 95ºC for 15 minutes followed by 50 cycles of 94ºC for 30 seconds, a touchdown step from 58-50ºC that decreased by 0.5ºC per cycle until the lower temperature was reached for 90 second</w:t>
            </w:r>
            <w:r w:rsidRPr="00B44AFB">
              <w:rPr>
                <w:rFonts w:ascii="Times New Roman" w:hAnsi="Times New Roman" w:cs="Times New Roman"/>
                <w:sz w:val="24"/>
                <w:szCs w:val="24"/>
              </w:rPr>
              <w:t xml:space="preserve">s, and 72ºC for 60 seconds,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finishing at</w:t>
            </w: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 60ºC for 30 minutes.</w:t>
            </w:r>
          </w:p>
        </w:tc>
        <w:tc>
          <w:tcPr>
            <w:tcW w:w="252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Both species detected in all samples.  </w:t>
            </w:r>
          </w:p>
        </w:tc>
      </w:tr>
      <w:tr w:rsidR="00456BEC" w:rsidRPr="00532BC3" w:rsidTr="005A0A74">
        <w:tc>
          <w:tcPr>
            <w:tcW w:w="12814" w:type="dxa"/>
            <w:gridSpan w:val="3"/>
          </w:tcPr>
          <w:p w:rsidR="00456BEC" w:rsidRPr="00532BC3" w:rsidRDefault="00E84EBA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Phase 2 (early spring),</w:t>
            </w:r>
            <w:r w:rsidR="00456BEC" w:rsidRPr="00774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streams sampled</w:t>
            </w:r>
            <w:r w:rsidR="00456BEC">
              <w:rPr>
                <w:rFonts w:ascii="Times New Roman" w:hAnsi="Times New Roman" w:cs="Times New Roman"/>
                <w:i/>
                <w:sz w:val="24"/>
                <w:szCs w:val="24"/>
              </w:rPr>
              <w:t>, 5L each.</w:t>
            </w:r>
          </w:p>
        </w:tc>
      </w:tr>
      <w:tr w:rsidR="00456BEC" w:rsidRPr="00532BC3" w:rsidTr="00456BEC">
        <w:trPr>
          <w:trHeight w:val="1114"/>
        </w:trPr>
        <w:tc>
          <w:tcPr>
            <w:tcW w:w="2644" w:type="dxa"/>
          </w:tcPr>
          <w:p w:rsidR="00456BEC" w:rsidRPr="00774811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DNeasy extraction</w:t>
            </w:r>
            <w:bookmarkStart w:id="0" w:name="_GoBack"/>
            <w:bookmarkEnd w:id="0"/>
          </w:p>
        </w:tc>
        <w:tc>
          <w:tcPr>
            <w:tcW w:w="765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C3">
              <w:rPr>
                <w:rFonts w:ascii="Times New Roman" w:hAnsi="Times New Roman" w:cs="Times New Roman"/>
                <w:sz w:val="24"/>
                <w:szCs w:val="24"/>
              </w:rPr>
              <w:t>PCR Protocol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(multiplex)</w:t>
            </w:r>
          </w:p>
        </w:tc>
        <w:tc>
          <w:tcPr>
            <w:tcW w:w="2520" w:type="dxa"/>
          </w:tcPr>
          <w:p w:rsidR="00456BEC" w:rsidRPr="00774811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Weak amplification for Idaho giant salamanders, no detection of Rocky Mountain tailed frogs.</w:t>
            </w:r>
          </w:p>
        </w:tc>
      </w:tr>
      <w:tr w:rsidR="00456BEC" w:rsidRPr="00532BC3" w:rsidTr="00456BEC">
        <w:trPr>
          <w:trHeight w:val="1114"/>
        </w:trPr>
        <w:tc>
          <w:tcPr>
            <w:tcW w:w="2644" w:type="dxa"/>
          </w:tcPr>
          <w:p w:rsidR="00456BEC" w:rsidRPr="00774811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DNeasy extraction, QIAshredder (Qiagen, Inc.) </w:t>
            </w:r>
          </w:p>
        </w:tc>
        <w:tc>
          <w:tcPr>
            <w:tcW w:w="765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C3">
              <w:rPr>
                <w:rFonts w:ascii="Times New Roman" w:hAnsi="Times New Roman" w:cs="Times New Roman"/>
                <w:sz w:val="24"/>
                <w:szCs w:val="24"/>
              </w:rPr>
              <w:t>PCR Protocol 4: PCR Protocol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(multiplex)</w:t>
            </w:r>
            <w:r w:rsidRPr="00532BC3">
              <w:rPr>
                <w:rFonts w:ascii="Times New Roman" w:hAnsi="Times New Roman" w:cs="Times New Roman"/>
                <w:sz w:val="24"/>
                <w:szCs w:val="24"/>
              </w:rPr>
              <w:t xml:space="preserve"> without Q solution and with 55 total cycles</w:t>
            </w:r>
          </w:p>
        </w:tc>
        <w:tc>
          <w:tcPr>
            <w:tcW w:w="252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Rocky Mountain tailed frogs detected in 4/5 streams,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Idaho giant salamanders in 5/5 streams.</w:t>
            </w:r>
          </w:p>
        </w:tc>
      </w:tr>
      <w:tr w:rsidR="00456BEC" w:rsidRPr="00532BC3" w:rsidTr="00456BEC">
        <w:trPr>
          <w:trHeight w:val="1114"/>
        </w:trPr>
        <w:tc>
          <w:tcPr>
            <w:tcW w:w="2644" w:type="dxa"/>
          </w:tcPr>
          <w:p w:rsidR="00456BEC" w:rsidRPr="00774811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 xml:space="preserve">DNeasy extraction, QIAshredder (Qiagen, Inc.) </w:t>
            </w:r>
          </w:p>
        </w:tc>
        <w:tc>
          <w:tcPr>
            <w:tcW w:w="7650" w:type="dxa"/>
          </w:tcPr>
          <w:p w:rsidR="00456BEC" w:rsidRPr="00532BC3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C3">
              <w:rPr>
                <w:rFonts w:ascii="Times New Roman" w:hAnsi="Times New Roman" w:cs="Times New Roman"/>
                <w:sz w:val="24"/>
                <w:szCs w:val="24"/>
              </w:rPr>
              <w:t xml:space="preserve">PCR Protocol 5: PCR Protocol 4 with </w:t>
            </w: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Qiagen Multiplex Plus PCR kit.</w:t>
            </w:r>
          </w:p>
        </w:tc>
        <w:tc>
          <w:tcPr>
            <w:tcW w:w="2520" w:type="dxa"/>
          </w:tcPr>
          <w:p w:rsidR="00456BEC" w:rsidRPr="00714EA1" w:rsidRDefault="00456BEC" w:rsidP="005A0A7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hAnsi="Times New Roman" w:cs="Times New Roman"/>
                <w:sz w:val="24"/>
                <w:szCs w:val="24"/>
              </w:rPr>
              <w:t>Rocky Mountain tailed frogs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detected in 2</w:t>
            </w:r>
            <w:r w:rsidRPr="000518E9">
              <w:rPr>
                <w:rFonts w:ascii="Times New Roman" w:hAnsi="Times New Roman" w:cs="Times New Roman"/>
                <w:sz w:val="24"/>
                <w:szCs w:val="24"/>
              </w:rPr>
              <w:t xml:space="preserve">/5 streams,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Idaho giant salamanders in 4/5 streams.</w:t>
            </w:r>
          </w:p>
        </w:tc>
      </w:tr>
    </w:tbl>
    <w:p w:rsidR="00456BEC" w:rsidRPr="00EA0BEF" w:rsidRDefault="00456BEC" w:rsidP="00456B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3D0A" w:rsidRDefault="00763D0A"/>
    <w:sectPr w:rsidR="00763D0A" w:rsidSect="00774811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EC"/>
    <w:rsid w:val="00456BEC"/>
    <w:rsid w:val="00763D0A"/>
    <w:rsid w:val="00E71C7D"/>
    <w:rsid w:val="00E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E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56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E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5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</dc:creator>
  <cp:lastModifiedBy>Caren</cp:lastModifiedBy>
  <cp:revision>3</cp:revision>
  <dcterms:created xsi:type="dcterms:W3CDTF">2011-07-07T19:44:00Z</dcterms:created>
  <dcterms:modified xsi:type="dcterms:W3CDTF">2011-07-07T20:43:00Z</dcterms:modified>
</cp:coreProperties>
</file>