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5" w:rsidRDefault="00C91745" w:rsidP="00C91745">
      <w:pPr>
        <w:rPr>
          <w:color w:val="auto"/>
        </w:rPr>
      </w:pPr>
      <w:r w:rsidRPr="00CF495D">
        <w:rPr>
          <w:b/>
          <w:color w:val="auto"/>
        </w:rPr>
        <w:t>Table S1</w:t>
      </w:r>
      <w:r>
        <w:rPr>
          <w:color w:val="auto"/>
        </w:rPr>
        <w:t xml:space="preserve">. </w:t>
      </w:r>
      <w:r w:rsidRPr="00CF495D">
        <w:rPr>
          <w:color w:val="auto"/>
          <w:u w:val="single"/>
        </w:rPr>
        <w:t>Glucose</w:t>
      </w:r>
      <w:r>
        <w:rPr>
          <w:color w:val="auto"/>
        </w:rPr>
        <w:t xml:space="preserve"> ANOVA, native gut fractions. </w:t>
      </w:r>
    </w:p>
    <w:p w:rsidR="00C91745" w:rsidRDefault="00C91745" w:rsidP="00C91745">
      <w:pPr>
        <w:rPr>
          <w:color w:val="auto"/>
        </w:rPr>
      </w:pPr>
    </w:p>
    <w:p w:rsidR="00C91745" w:rsidRDefault="00C91745" w:rsidP="00C91745">
      <w:pPr>
        <w:rPr>
          <w:b/>
          <w:color w:val="auto"/>
        </w:rPr>
      </w:pPr>
      <w:r>
        <w:rPr>
          <w:b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5237" cy="944545"/>
            <wp:effectExtent l="19050" t="0" r="5513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37" cy="9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D023C">
        <w:rPr>
          <w:b/>
          <w:color w:val="auto"/>
        </w:rPr>
        <w:br w:type="textWrapping" w:clear="all"/>
      </w:r>
    </w:p>
    <w:p w:rsidR="00C91745" w:rsidRDefault="00C91745" w:rsidP="00C91745">
      <w:pPr>
        <w:rPr>
          <w:b/>
          <w:color w:val="auto"/>
        </w:rPr>
      </w:pPr>
    </w:p>
    <w:sectPr w:rsidR="00C91745" w:rsidSect="00757D0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22" w:rsidRDefault="00856F22" w:rsidP="00175E60">
      <w:r>
        <w:separator/>
      </w:r>
    </w:p>
  </w:endnote>
  <w:endnote w:type="continuationSeparator" w:id="0">
    <w:p w:rsidR="00856F22" w:rsidRDefault="00856F22" w:rsidP="0017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22" w:rsidRDefault="00856F22" w:rsidP="00175E60">
      <w:r>
        <w:separator/>
      </w:r>
    </w:p>
  </w:footnote>
  <w:footnote w:type="continuationSeparator" w:id="0">
    <w:p w:rsidR="00856F22" w:rsidRDefault="00856F22" w:rsidP="00175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91745"/>
    <w:rsid w:val="0002167C"/>
    <w:rsid w:val="00175E60"/>
    <w:rsid w:val="00180773"/>
    <w:rsid w:val="001D56A6"/>
    <w:rsid w:val="002D20F7"/>
    <w:rsid w:val="00453A67"/>
    <w:rsid w:val="004E3255"/>
    <w:rsid w:val="005252DB"/>
    <w:rsid w:val="00586AF0"/>
    <w:rsid w:val="006240E7"/>
    <w:rsid w:val="00673DF8"/>
    <w:rsid w:val="0067722B"/>
    <w:rsid w:val="006D2A16"/>
    <w:rsid w:val="00757D01"/>
    <w:rsid w:val="00797538"/>
    <w:rsid w:val="0081448E"/>
    <w:rsid w:val="008308D5"/>
    <w:rsid w:val="00856F22"/>
    <w:rsid w:val="008D023C"/>
    <w:rsid w:val="00912166"/>
    <w:rsid w:val="00926CD4"/>
    <w:rsid w:val="0095222C"/>
    <w:rsid w:val="00A50312"/>
    <w:rsid w:val="00C04644"/>
    <w:rsid w:val="00C91745"/>
    <w:rsid w:val="00D11D84"/>
    <w:rsid w:val="00D64B3A"/>
    <w:rsid w:val="00E3774D"/>
    <w:rsid w:val="00E533BC"/>
    <w:rsid w:val="00E640B7"/>
    <w:rsid w:val="00E81932"/>
    <w:rsid w:val="00EF41CE"/>
    <w:rsid w:val="00FD6245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rsid w:val="00C91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C91745"/>
  </w:style>
  <w:style w:type="paragraph" w:styleId="BalloonText">
    <w:name w:val="Balloon Text"/>
    <w:basedOn w:val="Normal"/>
    <w:link w:val="BalloonTextChar"/>
    <w:uiPriority w:val="99"/>
    <w:semiHidden/>
    <w:unhideWhenUsed/>
    <w:rsid w:val="00C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45"/>
    <w:rPr>
      <w:rFonts w:ascii="Tahoma" w:eastAsia="Times New Roman" w:hAnsi="Tahoma" w:cs="Tahoma"/>
      <w:bCs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9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DDD6-770B-4B1D-BC60-C86E280F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Scharf</dc:creator>
  <cp:lastModifiedBy>Mike Scharf</cp:lastModifiedBy>
  <cp:revision>14</cp:revision>
  <dcterms:created xsi:type="dcterms:W3CDTF">2010-11-30T16:34:00Z</dcterms:created>
  <dcterms:modified xsi:type="dcterms:W3CDTF">2011-06-10T17:13:00Z</dcterms:modified>
</cp:coreProperties>
</file>