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F2" w:rsidRPr="00AF07F2" w:rsidRDefault="00AF07F2" w:rsidP="00AF07F2">
      <w:pPr>
        <w:tabs>
          <w:tab w:val="left" w:pos="0"/>
        </w:tabs>
        <w:rPr>
          <w:b/>
          <w:u w:val="single"/>
        </w:rPr>
      </w:pPr>
      <w:r w:rsidRPr="00AF07F2">
        <w:rPr>
          <w:b/>
          <w:u w:val="single"/>
        </w:rPr>
        <w:t>Major Databases</w:t>
      </w:r>
    </w:p>
    <w:p w:rsidR="00AF07F2" w:rsidRPr="00AF07F2" w:rsidRDefault="00AF07F2" w:rsidP="00AF07F2">
      <w:pPr>
        <w:rPr>
          <w:sz w:val="20"/>
        </w:rPr>
      </w:pPr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b/>
          <w:color w:val="000000"/>
          <w:sz w:val="20"/>
        </w:rPr>
      </w:pPr>
      <w:r w:rsidRPr="00AF07F2">
        <w:rPr>
          <w:b/>
          <w:color w:val="000000"/>
          <w:sz w:val="20"/>
        </w:rPr>
        <w:t>Food Composition Table for Use in Africa</w:t>
      </w: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>FAO, US Dept of Health, 1968</w:t>
      </w:r>
    </w:p>
    <w:p w:rsidR="00AF07F2" w:rsidRPr="00AF07F2" w:rsidRDefault="00371891" w:rsidP="00AF07F2">
      <w:pPr>
        <w:rPr>
          <w:color w:val="000000"/>
          <w:sz w:val="20"/>
        </w:rPr>
      </w:pPr>
      <w:hyperlink r:id="rId4" w:history="1">
        <w:r w:rsidR="00AF07F2" w:rsidRPr="00AF07F2">
          <w:rPr>
            <w:rStyle w:val="Hyperlink"/>
            <w:sz w:val="20"/>
          </w:rPr>
          <w:t>http://www.fao.org/docrep/003/X6877E/X6877E00.htm</w:t>
        </w:r>
      </w:hyperlink>
      <w:r w:rsidR="00AF07F2" w:rsidRPr="00AF07F2">
        <w:rPr>
          <w:color w:val="000000"/>
          <w:sz w:val="20"/>
        </w:rPr>
        <w:t xml:space="preserve"> </w:t>
      </w:r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b/>
          <w:color w:val="000000"/>
          <w:sz w:val="20"/>
        </w:rPr>
      </w:pPr>
      <w:r w:rsidRPr="00AF07F2">
        <w:rPr>
          <w:b/>
          <w:color w:val="000000"/>
          <w:sz w:val="20"/>
        </w:rPr>
        <w:t>Tanzania Food Composition Table</w:t>
      </w:r>
    </w:p>
    <w:p w:rsidR="00AF07F2" w:rsidRPr="00AF07F2" w:rsidRDefault="00AF07F2" w:rsidP="00AF07F2">
      <w:pPr>
        <w:rPr>
          <w:color w:val="000000"/>
          <w:sz w:val="20"/>
        </w:rPr>
      </w:pPr>
      <w:proofErr w:type="spellStart"/>
      <w:r w:rsidRPr="00AF07F2">
        <w:rPr>
          <w:color w:val="000000"/>
          <w:sz w:val="20"/>
        </w:rPr>
        <w:t>Muhimbili</w:t>
      </w:r>
      <w:proofErr w:type="spellEnd"/>
      <w:r w:rsidRPr="00AF07F2">
        <w:rPr>
          <w:color w:val="000000"/>
          <w:sz w:val="20"/>
        </w:rPr>
        <w:t xml:space="preserve"> University of Health and Allied Sciences, Tanzania Food and Nutrition Centre, and Harvard School of Public Health, Nov. 2008</w:t>
      </w:r>
    </w:p>
    <w:p w:rsidR="00AF07F2" w:rsidRPr="00AF07F2" w:rsidRDefault="00371891" w:rsidP="00AF07F2">
      <w:pPr>
        <w:rPr>
          <w:color w:val="000000"/>
          <w:sz w:val="20"/>
        </w:rPr>
      </w:pPr>
      <w:hyperlink r:id="rId5" w:history="1">
        <w:r w:rsidR="00AF07F2" w:rsidRPr="00AF07F2">
          <w:rPr>
            <w:rStyle w:val="Hyperlink"/>
            <w:sz w:val="20"/>
          </w:rPr>
          <w:t>https://apps.sph.harvard.edu/publisher/upload/nutritionsource/files/tanzania-food-composition-tables.pdf</w:t>
        </w:r>
      </w:hyperlink>
      <w:r w:rsidR="00AF07F2" w:rsidRPr="00AF07F2">
        <w:rPr>
          <w:color w:val="000000"/>
          <w:sz w:val="20"/>
        </w:rPr>
        <w:t xml:space="preserve"> </w:t>
      </w:r>
    </w:p>
    <w:p w:rsidR="00AF07F2" w:rsidRPr="00AF07F2" w:rsidRDefault="00AF07F2" w:rsidP="00AF07F2">
      <w:pPr>
        <w:rPr>
          <w:b/>
          <w:color w:val="000000"/>
          <w:sz w:val="20"/>
        </w:rPr>
      </w:pPr>
    </w:p>
    <w:p w:rsidR="00AF07F2" w:rsidRPr="00AF07F2" w:rsidRDefault="00AF07F2" w:rsidP="00AF07F2">
      <w:pPr>
        <w:rPr>
          <w:b/>
          <w:sz w:val="20"/>
        </w:rPr>
      </w:pPr>
      <w:r w:rsidRPr="00AF07F2">
        <w:rPr>
          <w:b/>
          <w:sz w:val="20"/>
        </w:rPr>
        <w:t>DTU Food</w:t>
      </w:r>
    </w:p>
    <w:p w:rsidR="00AF07F2" w:rsidRPr="00AF07F2" w:rsidRDefault="00AF07F2" w:rsidP="00AF07F2">
      <w:pPr>
        <w:rPr>
          <w:sz w:val="20"/>
        </w:rPr>
      </w:pPr>
      <w:r w:rsidRPr="00AF07F2">
        <w:rPr>
          <w:sz w:val="20"/>
        </w:rPr>
        <w:t>The official Danish Food Composition Database, 2009</w:t>
      </w:r>
    </w:p>
    <w:p w:rsidR="00AF07F2" w:rsidRPr="00AF07F2" w:rsidRDefault="00371891" w:rsidP="00AF07F2">
      <w:pPr>
        <w:rPr>
          <w:color w:val="000000"/>
          <w:sz w:val="20"/>
        </w:rPr>
      </w:pPr>
      <w:hyperlink r:id="rId6" w:history="1">
        <w:r w:rsidR="00AF07F2" w:rsidRPr="00AF07F2">
          <w:rPr>
            <w:rStyle w:val="Hyperlink"/>
            <w:sz w:val="20"/>
          </w:rPr>
          <w:t>http://www.foodcomp.dk/v7/fcdb_default.asp</w:t>
        </w:r>
      </w:hyperlink>
      <w:r w:rsidR="00AF07F2" w:rsidRPr="00AF07F2">
        <w:rPr>
          <w:color w:val="000000"/>
          <w:sz w:val="20"/>
        </w:rPr>
        <w:t xml:space="preserve"> </w:t>
      </w:r>
    </w:p>
    <w:p w:rsidR="00AF07F2" w:rsidRPr="00AF07F2" w:rsidRDefault="00AF07F2" w:rsidP="00AF07F2">
      <w:pPr>
        <w:rPr>
          <w:b/>
          <w:color w:val="000000"/>
          <w:sz w:val="20"/>
        </w:rPr>
      </w:pPr>
    </w:p>
    <w:p w:rsidR="00AF07F2" w:rsidRPr="00AF07F2" w:rsidRDefault="00AF07F2" w:rsidP="00AF07F2">
      <w:pPr>
        <w:rPr>
          <w:b/>
          <w:color w:val="000000"/>
          <w:sz w:val="20"/>
        </w:rPr>
      </w:pPr>
      <w:r w:rsidRPr="00AF07F2">
        <w:rPr>
          <w:b/>
          <w:color w:val="000000"/>
          <w:sz w:val="20"/>
        </w:rPr>
        <w:t>NUTRIBASE</w:t>
      </w: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 xml:space="preserve">The </w:t>
      </w:r>
      <w:proofErr w:type="spellStart"/>
      <w:r w:rsidRPr="00AF07F2">
        <w:rPr>
          <w:color w:val="000000"/>
          <w:sz w:val="20"/>
        </w:rPr>
        <w:t>Titi</w:t>
      </w:r>
      <w:proofErr w:type="spellEnd"/>
      <w:r w:rsidRPr="00AF07F2">
        <w:rPr>
          <w:color w:val="000000"/>
          <w:sz w:val="20"/>
        </w:rPr>
        <w:t xml:space="preserve"> </w:t>
      </w:r>
      <w:proofErr w:type="spellStart"/>
      <w:r w:rsidRPr="00AF07F2">
        <w:rPr>
          <w:color w:val="000000"/>
          <w:sz w:val="20"/>
        </w:rPr>
        <w:t>Tudorancea</w:t>
      </w:r>
      <w:proofErr w:type="spellEnd"/>
      <w:r w:rsidRPr="00AF07F2">
        <w:rPr>
          <w:color w:val="000000"/>
          <w:sz w:val="20"/>
        </w:rPr>
        <w:t xml:space="preserve"> Bulletin</w:t>
      </w:r>
    </w:p>
    <w:p w:rsidR="00AF07F2" w:rsidRPr="00AF07F2" w:rsidRDefault="00371891" w:rsidP="00AF07F2">
      <w:pPr>
        <w:rPr>
          <w:sz w:val="20"/>
          <w:szCs w:val="20"/>
        </w:rPr>
      </w:pPr>
      <w:hyperlink r:id="rId7" w:history="1">
        <w:r w:rsidR="00AF07F2" w:rsidRPr="00AF07F2">
          <w:rPr>
            <w:rStyle w:val="Hyperlink"/>
            <w:sz w:val="20"/>
            <w:szCs w:val="20"/>
          </w:rPr>
          <w:t>http://www.tititudorancea.com/z/nutrition.htm</w:t>
        </w:r>
      </w:hyperlink>
      <w:r w:rsidR="00AF07F2" w:rsidRPr="00AF07F2">
        <w:rPr>
          <w:sz w:val="20"/>
          <w:szCs w:val="20"/>
        </w:rPr>
        <w:t xml:space="preserve"> </w:t>
      </w:r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color w:val="000000"/>
          <w:sz w:val="20"/>
        </w:rPr>
      </w:pPr>
      <w:proofErr w:type="spellStart"/>
      <w:r w:rsidRPr="00AF07F2">
        <w:rPr>
          <w:b/>
          <w:color w:val="000000"/>
          <w:sz w:val="20"/>
        </w:rPr>
        <w:t>NewCROP</w:t>
      </w:r>
      <w:proofErr w:type="spellEnd"/>
      <w:r w:rsidRPr="00AF07F2">
        <w:rPr>
          <w:b/>
          <w:color w:val="000000"/>
          <w:sz w:val="20"/>
        </w:rPr>
        <w:t xml:space="preserve"> Crop Index</w:t>
      </w: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>Purdue University Center for New Crops and Plant Products, 2008</w:t>
      </w:r>
    </w:p>
    <w:p w:rsidR="00AF07F2" w:rsidRPr="00AF07F2" w:rsidRDefault="00371891" w:rsidP="00AF07F2">
      <w:pPr>
        <w:rPr>
          <w:b/>
          <w:color w:val="000000"/>
          <w:sz w:val="20"/>
        </w:rPr>
      </w:pPr>
      <w:hyperlink r:id="rId8" w:history="1">
        <w:r w:rsidR="00AF07F2" w:rsidRPr="00AF07F2">
          <w:rPr>
            <w:rStyle w:val="Hyperlink"/>
            <w:sz w:val="20"/>
          </w:rPr>
          <w:t>http://www.hort.purdue.edu/newcrop/Indices/index_ab.html</w:t>
        </w:r>
      </w:hyperlink>
      <w:r w:rsidR="00AF07F2" w:rsidRPr="00AF07F2">
        <w:rPr>
          <w:color w:val="000000"/>
          <w:sz w:val="20"/>
        </w:rPr>
        <w:t xml:space="preserve"> </w:t>
      </w:r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b/>
          <w:color w:val="000000"/>
          <w:sz w:val="20"/>
        </w:rPr>
        <w:t>Traditional Food Plants of Kenya</w:t>
      </w:r>
      <w:r w:rsidRPr="00AF07F2">
        <w:rPr>
          <w:color w:val="000000"/>
          <w:sz w:val="20"/>
        </w:rPr>
        <w:t xml:space="preserve"> (book)</w:t>
      </w: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 xml:space="preserve">P.M. </w:t>
      </w:r>
      <w:proofErr w:type="spellStart"/>
      <w:r w:rsidRPr="00AF07F2">
        <w:rPr>
          <w:color w:val="000000"/>
          <w:sz w:val="20"/>
        </w:rPr>
        <w:t>Maundu</w:t>
      </w:r>
      <w:proofErr w:type="spellEnd"/>
      <w:r w:rsidRPr="00AF07F2">
        <w:rPr>
          <w:color w:val="000000"/>
          <w:sz w:val="20"/>
        </w:rPr>
        <w:t xml:space="preserve">, G.W. </w:t>
      </w:r>
      <w:proofErr w:type="spellStart"/>
      <w:r w:rsidRPr="00AF07F2">
        <w:rPr>
          <w:color w:val="000000"/>
          <w:sz w:val="20"/>
        </w:rPr>
        <w:t>Ngugi</w:t>
      </w:r>
      <w:proofErr w:type="spellEnd"/>
      <w:r w:rsidRPr="00AF07F2">
        <w:rPr>
          <w:color w:val="000000"/>
          <w:sz w:val="20"/>
        </w:rPr>
        <w:t xml:space="preserve">, C.H.S. </w:t>
      </w:r>
      <w:proofErr w:type="spellStart"/>
      <w:r w:rsidRPr="00AF07F2">
        <w:rPr>
          <w:color w:val="000000"/>
          <w:sz w:val="20"/>
        </w:rPr>
        <w:t>Kabuye</w:t>
      </w:r>
      <w:proofErr w:type="spellEnd"/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>National Museums of Kenya, 1999</w:t>
      </w:r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b/>
          <w:color w:val="000000"/>
          <w:sz w:val="20"/>
        </w:rPr>
        <w:t>Handbook of Nutrition and Diet</w:t>
      </w:r>
      <w:r w:rsidRPr="00AF07F2">
        <w:rPr>
          <w:color w:val="000000"/>
          <w:sz w:val="20"/>
        </w:rPr>
        <w:t xml:space="preserve"> (book)</w:t>
      </w: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>B.B. Desai.</w:t>
      </w: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>CRC Press, 2000</w:t>
      </w: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 xml:space="preserve">Available on Google Books: </w:t>
      </w:r>
      <w:hyperlink r:id="rId9" w:anchor="v=onepage&amp;q=&amp;f=false" w:history="1">
        <w:r w:rsidRPr="00AF07F2">
          <w:rPr>
            <w:rStyle w:val="Hyperlink"/>
            <w:sz w:val="20"/>
          </w:rPr>
          <w:t>http://books.google.com/books?id=NrCkt1-UWikC&amp;pg=PP1&amp;dq=Handbook+of+Nutrition+and+Diet,+BB+Desai&amp;ei=7p5xS8j-JoaszASFvOyUDg&amp;cd=1#v=onepage&amp;q=&amp;f=false</w:t>
        </w:r>
      </w:hyperlink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b/>
          <w:color w:val="000000"/>
          <w:sz w:val="20"/>
        </w:rPr>
        <w:t>Traditional Food Plant Foods of Canadian Indigenous Peoples: Nutrition, Botany, and Use</w:t>
      </w: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 xml:space="preserve">H.V. </w:t>
      </w:r>
      <w:proofErr w:type="spellStart"/>
      <w:r w:rsidRPr="00AF07F2">
        <w:rPr>
          <w:color w:val="000000"/>
          <w:sz w:val="20"/>
        </w:rPr>
        <w:t>Kuhnlein</w:t>
      </w:r>
      <w:proofErr w:type="spellEnd"/>
      <w:r w:rsidRPr="00AF07F2">
        <w:rPr>
          <w:color w:val="000000"/>
          <w:sz w:val="20"/>
        </w:rPr>
        <w:t xml:space="preserve"> and N.J. Turner</w:t>
      </w: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>Taylor &amp; Francis, 1982</w:t>
      </w:r>
    </w:p>
    <w:p w:rsidR="00AF07F2" w:rsidRPr="00AF07F2" w:rsidRDefault="00AF07F2" w:rsidP="00AF07F2">
      <w:pPr>
        <w:rPr>
          <w:color w:val="000000"/>
          <w:sz w:val="20"/>
        </w:rPr>
      </w:pPr>
      <w:r w:rsidRPr="00AF07F2">
        <w:rPr>
          <w:color w:val="000000"/>
          <w:sz w:val="20"/>
        </w:rPr>
        <w:t xml:space="preserve">Available on Google Books: </w:t>
      </w:r>
      <w:hyperlink r:id="rId10" w:history="1">
        <w:r w:rsidRPr="00AF07F2">
          <w:rPr>
            <w:rStyle w:val="Hyperlink"/>
            <w:sz w:val="20"/>
          </w:rPr>
          <w:t>http://books.google.com/books?id=fPDErXqH8YYC&amp;dq=Traditional+plant+foods+of+Canadian+indigenous+peoples,+Kuhnlein+%26+Turner&amp;source=gbs_navlinks_s</w:t>
        </w:r>
      </w:hyperlink>
      <w:r w:rsidRPr="00AF07F2">
        <w:rPr>
          <w:color w:val="000000"/>
          <w:sz w:val="20"/>
        </w:rPr>
        <w:t xml:space="preserve"> </w:t>
      </w:r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b/>
          <w:color w:val="000000"/>
          <w:u w:val="single"/>
        </w:rPr>
      </w:pPr>
      <w:r w:rsidRPr="00AF07F2">
        <w:rPr>
          <w:b/>
          <w:color w:val="000000"/>
          <w:u w:val="single"/>
        </w:rPr>
        <w:t>Scientific Publications</w:t>
      </w:r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b/>
          <w:color w:val="000000"/>
          <w:sz w:val="20"/>
        </w:rPr>
      </w:pPr>
      <w:r w:rsidRPr="00AF07F2">
        <w:rPr>
          <w:b/>
          <w:color w:val="000000"/>
          <w:sz w:val="20"/>
        </w:rPr>
        <w:t>Multiple Species</w:t>
      </w:r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color w:val="000000"/>
          <w:sz w:val="20"/>
        </w:rPr>
      </w:pPr>
      <w:proofErr w:type="spellStart"/>
      <w:r w:rsidRPr="00AF07F2">
        <w:rPr>
          <w:color w:val="000000"/>
          <w:sz w:val="20"/>
        </w:rPr>
        <w:t>Freiberger</w:t>
      </w:r>
      <w:proofErr w:type="spellEnd"/>
      <w:r w:rsidRPr="00AF07F2">
        <w:rPr>
          <w:color w:val="000000"/>
          <w:sz w:val="20"/>
        </w:rPr>
        <w:t xml:space="preserve">, C.E.; </w:t>
      </w:r>
      <w:proofErr w:type="spellStart"/>
      <w:r w:rsidRPr="00AF07F2">
        <w:rPr>
          <w:color w:val="000000"/>
          <w:sz w:val="20"/>
        </w:rPr>
        <w:t>Vanderjagt</w:t>
      </w:r>
      <w:proofErr w:type="spellEnd"/>
      <w:r w:rsidRPr="00AF07F2">
        <w:rPr>
          <w:color w:val="000000"/>
          <w:sz w:val="20"/>
        </w:rPr>
        <w:t xml:space="preserve">, D.J.; </w:t>
      </w:r>
      <w:proofErr w:type="spellStart"/>
      <w:r w:rsidRPr="00AF07F2">
        <w:rPr>
          <w:color w:val="000000"/>
          <w:sz w:val="20"/>
        </w:rPr>
        <w:t>Pastuszyn</w:t>
      </w:r>
      <w:proofErr w:type="spellEnd"/>
      <w:r w:rsidRPr="00AF07F2">
        <w:rPr>
          <w:color w:val="000000"/>
          <w:sz w:val="20"/>
        </w:rPr>
        <w:t xml:space="preserve">, A.; </w:t>
      </w:r>
      <w:proofErr w:type="spellStart"/>
      <w:r w:rsidRPr="00AF07F2">
        <w:rPr>
          <w:color w:val="000000"/>
          <w:sz w:val="20"/>
        </w:rPr>
        <w:t>Glew</w:t>
      </w:r>
      <w:proofErr w:type="spellEnd"/>
      <w:r w:rsidRPr="00AF07F2">
        <w:rPr>
          <w:color w:val="000000"/>
          <w:sz w:val="20"/>
        </w:rPr>
        <w:t xml:space="preserve">, R.S.; </w:t>
      </w:r>
      <w:proofErr w:type="spellStart"/>
      <w:r w:rsidRPr="00AF07F2">
        <w:rPr>
          <w:color w:val="000000"/>
          <w:sz w:val="20"/>
        </w:rPr>
        <w:t>Mounkaila</w:t>
      </w:r>
      <w:proofErr w:type="spellEnd"/>
      <w:r w:rsidRPr="00AF07F2">
        <w:rPr>
          <w:color w:val="000000"/>
          <w:sz w:val="20"/>
        </w:rPr>
        <w:t xml:space="preserve">, G.; </w:t>
      </w:r>
      <w:proofErr w:type="spellStart"/>
      <w:r w:rsidRPr="00AF07F2">
        <w:rPr>
          <w:color w:val="000000"/>
          <w:sz w:val="20"/>
        </w:rPr>
        <w:t>Millson</w:t>
      </w:r>
      <w:proofErr w:type="spellEnd"/>
      <w:r w:rsidRPr="00AF07F2">
        <w:rPr>
          <w:color w:val="000000"/>
          <w:sz w:val="20"/>
        </w:rPr>
        <w:t xml:space="preserve">, M.; and </w:t>
      </w:r>
      <w:proofErr w:type="spellStart"/>
      <w:r w:rsidRPr="00AF07F2">
        <w:rPr>
          <w:color w:val="000000"/>
          <w:sz w:val="20"/>
        </w:rPr>
        <w:t>Glew</w:t>
      </w:r>
      <w:proofErr w:type="spellEnd"/>
      <w:r w:rsidRPr="00AF07F2">
        <w:rPr>
          <w:color w:val="000000"/>
          <w:sz w:val="20"/>
        </w:rPr>
        <w:t xml:space="preserve">, R.H. 1998.  Nutrient content of the edible leaves of seven wild plants from Niger.  </w:t>
      </w:r>
      <w:r w:rsidRPr="00AF07F2">
        <w:rPr>
          <w:i/>
          <w:color w:val="000000"/>
          <w:sz w:val="20"/>
        </w:rPr>
        <w:t>Plant Foods for Human Nutrition</w:t>
      </w:r>
      <w:r w:rsidRPr="00AF07F2">
        <w:rPr>
          <w:color w:val="000000"/>
          <w:sz w:val="20"/>
        </w:rPr>
        <w:t xml:space="preserve"> 53: 57-69.</w:t>
      </w:r>
    </w:p>
    <w:p w:rsidR="00AF07F2" w:rsidRPr="00AF07F2" w:rsidRDefault="00AF07F2" w:rsidP="00AF07F2">
      <w:pPr>
        <w:ind w:left="720"/>
        <w:rPr>
          <w:rFonts w:cs="Times-Roman"/>
          <w:i/>
          <w:iCs/>
          <w:color w:val="000000"/>
          <w:sz w:val="20"/>
          <w:szCs w:val="17"/>
          <w:lang w:bidi="en-US"/>
        </w:rPr>
      </w:pPr>
      <w:r w:rsidRPr="00AF07F2">
        <w:rPr>
          <w:rFonts w:cs="Times-Roman"/>
          <w:iCs/>
          <w:color w:val="000000"/>
          <w:sz w:val="20"/>
          <w:szCs w:val="17"/>
          <w:lang w:bidi="en-US"/>
        </w:rPr>
        <w:sym w:font="Wingdings" w:char="F0E0"/>
      </w:r>
      <w:r w:rsidRPr="00AF07F2">
        <w:rPr>
          <w:rFonts w:cs="Times-Roman"/>
          <w:iCs/>
          <w:color w:val="000000"/>
          <w:sz w:val="20"/>
          <w:szCs w:val="17"/>
          <w:lang w:bidi="en-US"/>
        </w:rPr>
        <w:t xml:space="preserve"> Includes information on the following species: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Ximenia</w:t>
      </w:r>
      <w:proofErr w:type="spell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 </w:t>
      </w:r>
      <w:proofErr w:type="spellStart"/>
      <w:proofErr w:type="gram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americana</w:t>
      </w:r>
      <w:proofErr w:type="spellEnd"/>
      <w:proofErr w:type="gram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Amaranthus</w:t>
      </w:r>
      <w:proofErr w:type="spell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viridus</w:t>
      </w:r>
      <w:proofErr w:type="spell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Corchorus</w:t>
      </w:r>
      <w:proofErr w:type="spell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tridens</w:t>
      </w:r>
      <w:proofErr w:type="spell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, Hibiscus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sabdarifa</w:t>
      </w:r>
      <w:proofErr w:type="spell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Maerua</w:t>
      </w:r>
      <w:proofErr w:type="spell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crassifolia</w:t>
      </w:r>
      <w:proofErr w:type="spell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Moringa</w:t>
      </w:r>
      <w:proofErr w:type="spell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oleifera</w:t>
      </w:r>
      <w:proofErr w:type="spellEnd"/>
      <w:r w:rsidRPr="00AF07F2">
        <w:rPr>
          <w:rFonts w:cs="Times-Roman"/>
          <w:color w:val="000000"/>
          <w:sz w:val="20"/>
          <w:szCs w:val="17"/>
          <w:lang w:bidi="en-US"/>
        </w:rPr>
        <w:t xml:space="preserve">, and </w:t>
      </w:r>
      <w:proofErr w:type="spellStart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Leptadenia</w:t>
      </w:r>
      <w:proofErr w:type="spellEnd"/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 xml:space="preserve"> hastate</w:t>
      </w:r>
    </w:p>
    <w:p w:rsidR="00AF07F2" w:rsidRPr="00AF07F2" w:rsidRDefault="00AF07F2" w:rsidP="00AF07F2">
      <w:pPr>
        <w:ind w:left="720"/>
        <w:rPr>
          <w:rFonts w:cs="Times-Roman"/>
          <w:i/>
          <w:iCs/>
          <w:color w:val="000000"/>
          <w:sz w:val="20"/>
          <w:szCs w:val="17"/>
          <w:lang w:bidi="en-US"/>
        </w:rPr>
      </w:pPr>
    </w:p>
    <w:p w:rsidR="00AF07F2" w:rsidRPr="00AF07F2" w:rsidRDefault="00AF07F2" w:rsidP="00AF07F2">
      <w:pPr>
        <w:rPr>
          <w:rFonts w:cs="Times-Roman"/>
          <w:iCs/>
          <w:color w:val="000000"/>
          <w:sz w:val="20"/>
          <w:szCs w:val="17"/>
          <w:lang w:bidi="en-US"/>
        </w:rPr>
      </w:pPr>
      <w:proofErr w:type="spellStart"/>
      <w:proofErr w:type="gramStart"/>
      <w:r w:rsidRPr="00AF07F2">
        <w:rPr>
          <w:rFonts w:cs="Times-Roman"/>
          <w:iCs/>
          <w:color w:val="000000"/>
          <w:sz w:val="20"/>
          <w:szCs w:val="17"/>
          <w:lang w:bidi="en-US"/>
        </w:rPr>
        <w:t>Odhav</w:t>
      </w:r>
      <w:proofErr w:type="spellEnd"/>
      <w:r w:rsidRPr="00AF07F2">
        <w:rPr>
          <w:rFonts w:cs="Times-Roman"/>
          <w:iCs/>
          <w:color w:val="000000"/>
          <w:sz w:val="20"/>
          <w:szCs w:val="17"/>
          <w:lang w:bidi="en-US"/>
        </w:rPr>
        <w:t xml:space="preserve">, B.; </w:t>
      </w:r>
      <w:proofErr w:type="spellStart"/>
      <w:r w:rsidRPr="00AF07F2">
        <w:rPr>
          <w:rFonts w:cs="Times-Roman"/>
          <w:iCs/>
          <w:color w:val="000000"/>
          <w:sz w:val="20"/>
          <w:szCs w:val="17"/>
          <w:lang w:bidi="en-US"/>
        </w:rPr>
        <w:t>Beekrum</w:t>
      </w:r>
      <w:proofErr w:type="spellEnd"/>
      <w:r w:rsidRPr="00AF07F2">
        <w:rPr>
          <w:rFonts w:cs="Times-Roman"/>
          <w:iCs/>
          <w:color w:val="000000"/>
          <w:sz w:val="20"/>
          <w:szCs w:val="17"/>
          <w:lang w:bidi="en-US"/>
        </w:rPr>
        <w:t xml:space="preserve">, S.; </w:t>
      </w:r>
      <w:proofErr w:type="spellStart"/>
      <w:r w:rsidRPr="00AF07F2">
        <w:rPr>
          <w:rFonts w:cs="Times-Roman"/>
          <w:iCs/>
          <w:color w:val="000000"/>
          <w:sz w:val="20"/>
          <w:szCs w:val="17"/>
          <w:lang w:bidi="en-US"/>
        </w:rPr>
        <w:t>Akula</w:t>
      </w:r>
      <w:proofErr w:type="spellEnd"/>
      <w:r w:rsidRPr="00AF07F2">
        <w:rPr>
          <w:rFonts w:cs="Times-Roman"/>
          <w:iCs/>
          <w:color w:val="000000"/>
          <w:sz w:val="20"/>
          <w:szCs w:val="17"/>
          <w:lang w:bidi="en-US"/>
        </w:rPr>
        <w:t xml:space="preserve">, U.S.; and </w:t>
      </w:r>
      <w:proofErr w:type="spellStart"/>
      <w:r w:rsidRPr="00AF07F2">
        <w:rPr>
          <w:rFonts w:cs="Times-Roman"/>
          <w:iCs/>
          <w:color w:val="000000"/>
          <w:sz w:val="20"/>
          <w:szCs w:val="17"/>
          <w:lang w:bidi="en-US"/>
        </w:rPr>
        <w:t>Baijnath</w:t>
      </w:r>
      <w:proofErr w:type="spellEnd"/>
      <w:r w:rsidRPr="00AF07F2">
        <w:rPr>
          <w:rFonts w:cs="Times-Roman"/>
          <w:iCs/>
          <w:color w:val="000000"/>
          <w:sz w:val="20"/>
          <w:szCs w:val="17"/>
          <w:lang w:bidi="en-US"/>
        </w:rPr>
        <w:t>, H.</w:t>
      </w:r>
      <w:proofErr w:type="gramEnd"/>
      <w:r w:rsidRPr="00AF07F2">
        <w:rPr>
          <w:rFonts w:cs="Times-Roman"/>
          <w:iCs/>
          <w:color w:val="000000"/>
          <w:sz w:val="20"/>
          <w:szCs w:val="17"/>
          <w:lang w:bidi="en-US"/>
        </w:rPr>
        <w:t xml:space="preserve">  2007.  Preliminary assessment of nutritional value of traditional leafy vegetables in KwaZulu-Natal, South Africa.  </w:t>
      </w:r>
      <w:r w:rsidRPr="00AF07F2">
        <w:rPr>
          <w:rFonts w:cs="Times-Roman"/>
          <w:i/>
          <w:iCs/>
          <w:color w:val="000000"/>
          <w:sz w:val="20"/>
          <w:szCs w:val="17"/>
          <w:lang w:bidi="en-US"/>
        </w:rPr>
        <w:t>Journal of Food Composition and Analysis</w:t>
      </w:r>
      <w:r w:rsidRPr="00AF07F2">
        <w:rPr>
          <w:rFonts w:cs="Times-Roman"/>
          <w:iCs/>
          <w:color w:val="000000"/>
          <w:sz w:val="20"/>
          <w:szCs w:val="17"/>
          <w:lang w:bidi="en-US"/>
        </w:rPr>
        <w:t xml:space="preserve"> 20: 430-436.</w:t>
      </w:r>
    </w:p>
    <w:p w:rsidR="00AF07F2" w:rsidRPr="00AF07F2" w:rsidRDefault="00AF07F2" w:rsidP="00AF07F2">
      <w:pPr>
        <w:ind w:left="720"/>
        <w:rPr>
          <w:rFonts w:cs="Helvetica"/>
          <w:color w:val="000000"/>
          <w:sz w:val="20"/>
          <w:szCs w:val="17"/>
          <w:lang w:bidi="en-US"/>
        </w:rPr>
      </w:pPr>
      <w:r w:rsidRPr="00AF07F2">
        <w:rPr>
          <w:rFonts w:cs="Times-Roman"/>
          <w:iCs/>
          <w:color w:val="000000"/>
          <w:sz w:val="20"/>
          <w:szCs w:val="17"/>
          <w:lang w:bidi="en-US"/>
        </w:rPr>
        <w:sym w:font="Wingdings" w:char="F0E0"/>
      </w:r>
      <w:r w:rsidRPr="00AF07F2">
        <w:rPr>
          <w:rFonts w:cs="Times-Roman"/>
          <w:iCs/>
          <w:color w:val="000000"/>
          <w:sz w:val="20"/>
          <w:szCs w:val="17"/>
          <w:lang w:bidi="en-US"/>
        </w:rPr>
        <w:t xml:space="preserve"> Includes information on the following species: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Amaranthus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dubius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Amaranthus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hybridus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Amaranthus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spinosus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Asystasia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gangetica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Bidens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pilosa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Centella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asiatica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Ceratotheca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triloba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Chenopodium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album, Cleome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monophylla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Cucumis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metuliferus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Emex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australis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Galinsoga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parviflora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Justicia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flava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Momordica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balsamina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Oxygonum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sinuatum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Physalis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viscosa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Portulaca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oleracea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Senna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occidentalis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Solanum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nodiflorum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r w:rsidRPr="00AF07F2">
        <w:rPr>
          <w:rFonts w:cs="Helvetica"/>
          <w:color w:val="000000"/>
          <w:sz w:val="20"/>
          <w:szCs w:val="17"/>
          <w:lang w:bidi="en-US"/>
        </w:rPr>
        <w:t>and</w:t>
      </w:r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Wahlenbergia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undulata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>.</w:t>
      </w:r>
    </w:p>
    <w:p w:rsidR="00AF07F2" w:rsidRPr="00AF07F2" w:rsidRDefault="00AF07F2" w:rsidP="00AF07F2">
      <w:pPr>
        <w:rPr>
          <w:rFonts w:cs="Helvetica"/>
          <w:color w:val="000000"/>
          <w:sz w:val="20"/>
          <w:szCs w:val="17"/>
          <w:lang w:bidi="en-US"/>
        </w:rPr>
      </w:pPr>
    </w:p>
    <w:p w:rsidR="00AF07F2" w:rsidRPr="00AF07F2" w:rsidRDefault="00AF07F2" w:rsidP="00AF07F2">
      <w:pPr>
        <w:rPr>
          <w:rFonts w:cs="Helvetica"/>
          <w:color w:val="000000"/>
          <w:sz w:val="20"/>
          <w:szCs w:val="17"/>
          <w:lang w:bidi="en-US"/>
        </w:rPr>
      </w:pPr>
      <w:proofErr w:type="spellStart"/>
      <w:r w:rsidRPr="00AF07F2">
        <w:rPr>
          <w:rFonts w:cs="Helvetica"/>
          <w:color w:val="000000"/>
          <w:sz w:val="20"/>
          <w:szCs w:val="17"/>
          <w:lang w:bidi="en-US"/>
        </w:rPr>
        <w:t>Akindahunsi</w:t>
      </w:r>
      <w:proofErr w:type="spellEnd"/>
      <w:r w:rsidRPr="00AF07F2">
        <w:rPr>
          <w:rFonts w:cs="Helvetica"/>
          <w:color w:val="000000"/>
          <w:sz w:val="20"/>
          <w:szCs w:val="17"/>
          <w:lang w:bidi="en-US"/>
        </w:rPr>
        <w:t xml:space="preserve">, A.A. and </w:t>
      </w:r>
      <w:proofErr w:type="spellStart"/>
      <w:r w:rsidRPr="00AF07F2">
        <w:rPr>
          <w:rFonts w:cs="Helvetica"/>
          <w:color w:val="000000"/>
          <w:sz w:val="20"/>
          <w:szCs w:val="17"/>
          <w:lang w:bidi="en-US"/>
        </w:rPr>
        <w:t>Salawu</w:t>
      </w:r>
      <w:proofErr w:type="spellEnd"/>
      <w:r w:rsidRPr="00AF07F2">
        <w:rPr>
          <w:rFonts w:cs="Helvetica"/>
          <w:color w:val="000000"/>
          <w:sz w:val="20"/>
          <w:szCs w:val="17"/>
          <w:lang w:bidi="en-US"/>
        </w:rPr>
        <w:t xml:space="preserve">, S.O.  2005.  </w:t>
      </w:r>
      <w:proofErr w:type="spellStart"/>
      <w:r w:rsidRPr="00AF07F2">
        <w:rPr>
          <w:rFonts w:cs="Helvetica"/>
          <w:color w:val="000000"/>
          <w:sz w:val="20"/>
          <w:szCs w:val="17"/>
          <w:lang w:bidi="en-US"/>
        </w:rPr>
        <w:t>Phytochemical</w:t>
      </w:r>
      <w:proofErr w:type="spellEnd"/>
      <w:r w:rsidRPr="00AF07F2">
        <w:rPr>
          <w:rFonts w:cs="Helvetica"/>
          <w:color w:val="000000"/>
          <w:sz w:val="20"/>
          <w:szCs w:val="17"/>
          <w:lang w:bidi="en-US"/>
        </w:rPr>
        <w:t xml:space="preserve"> screening and nutrient-</w:t>
      </w:r>
      <w:proofErr w:type="spellStart"/>
      <w:r w:rsidRPr="00AF07F2">
        <w:rPr>
          <w:rFonts w:cs="Helvetica"/>
          <w:color w:val="000000"/>
          <w:sz w:val="20"/>
          <w:szCs w:val="17"/>
          <w:lang w:bidi="en-US"/>
        </w:rPr>
        <w:t>antinutrient</w:t>
      </w:r>
      <w:proofErr w:type="spellEnd"/>
      <w:r w:rsidRPr="00AF07F2">
        <w:rPr>
          <w:rFonts w:cs="Helvetica"/>
          <w:color w:val="000000"/>
          <w:sz w:val="20"/>
          <w:szCs w:val="17"/>
          <w:lang w:bidi="en-US"/>
        </w:rPr>
        <w:t xml:space="preserve"> composition of selected tropical green leafy vegetables.  </w:t>
      </w:r>
      <w:r w:rsidRPr="00AF07F2">
        <w:rPr>
          <w:rFonts w:cs="Helvetica"/>
          <w:i/>
          <w:color w:val="000000"/>
          <w:sz w:val="20"/>
          <w:szCs w:val="17"/>
          <w:lang w:bidi="en-US"/>
        </w:rPr>
        <w:t>African Journal of Biotechnology</w:t>
      </w:r>
      <w:r w:rsidRPr="00AF07F2">
        <w:rPr>
          <w:rFonts w:cs="Helvetica"/>
          <w:color w:val="000000"/>
          <w:sz w:val="20"/>
          <w:szCs w:val="17"/>
          <w:lang w:bidi="en-US"/>
        </w:rPr>
        <w:t xml:space="preserve"> 4(6): 497-501.</w:t>
      </w:r>
    </w:p>
    <w:p w:rsidR="00AF07F2" w:rsidRPr="00AF07F2" w:rsidRDefault="00AF07F2" w:rsidP="00AF07F2">
      <w:pPr>
        <w:ind w:left="720"/>
        <w:rPr>
          <w:rFonts w:cs="Helvetica"/>
          <w:color w:val="000000"/>
          <w:sz w:val="20"/>
          <w:szCs w:val="17"/>
          <w:lang w:bidi="en-US"/>
        </w:rPr>
      </w:pPr>
      <w:r w:rsidRPr="00AF07F2">
        <w:rPr>
          <w:rFonts w:cs="Helvetica"/>
          <w:color w:val="000000"/>
          <w:sz w:val="20"/>
          <w:szCs w:val="17"/>
          <w:lang w:bidi="en-US"/>
        </w:rPr>
        <w:sym w:font="Wingdings" w:char="F0E0"/>
      </w:r>
      <w:r w:rsidRPr="00AF07F2">
        <w:rPr>
          <w:rFonts w:cs="Helvetica"/>
          <w:color w:val="000000"/>
          <w:sz w:val="20"/>
          <w:szCs w:val="17"/>
          <w:lang w:bidi="en-US"/>
        </w:rPr>
        <w:t xml:space="preserve"> Includes information on: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Basella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alba, Hibiscus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esculentus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Crassocephalum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color w:val="000000"/>
          <w:sz w:val="20"/>
          <w:szCs w:val="18"/>
          <w:lang w:bidi="en-US"/>
        </w:rPr>
        <w:t>crepidioides</w:t>
      </w:r>
      <w:proofErr w:type="spellEnd"/>
      <w:r w:rsidRPr="00AF07F2">
        <w:rPr>
          <w:rFonts w:cs="Helvetica"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Occimum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graticimum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Vernonia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amygdalina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Solanum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macrocarpon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Structium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sparejanophora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Celocia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argentea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Talinum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triangulare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Corchorous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olitorius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Piper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guineese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Amaranthus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caudatus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Manihot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utilisima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,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Xanthosoma</w:t>
      </w:r>
      <w:proofErr w:type="spellEnd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 xml:space="preserve"> </w:t>
      </w:r>
      <w:proofErr w:type="spellStart"/>
      <w:r w:rsidRPr="00AF07F2">
        <w:rPr>
          <w:rFonts w:cs="Helvetica"/>
          <w:i/>
          <w:iCs/>
          <w:color w:val="000000"/>
          <w:sz w:val="20"/>
          <w:szCs w:val="18"/>
          <w:lang w:bidi="en-US"/>
        </w:rPr>
        <w:t>mafaffa</w:t>
      </w:r>
      <w:proofErr w:type="spellEnd"/>
    </w:p>
    <w:p w:rsidR="00AF07F2" w:rsidRPr="00AF07F2" w:rsidRDefault="00AF07F2" w:rsidP="00AF07F2">
      <w:pPr>
        <w:rPr>
          <w:rFonts w:cs="Helvetica"/>
          <w:color w:val="000000"/>
          <w:sz w:val="20"/>
          <w:szCs w:val="17"/>
          <w:lang w:bidi="en-US"/>
        </w:rPr>
      </w:pPr>
    </w:p>
    <w:p w:rsidR="00AF07F2" w:rsidRPr="00AF07F2" w:rsidRDefault="00AF07F2" w:rsidP="00AF07F2">
      <w:pPr>
        <w:rPr>
          <w:rFonts w:cs="Helvetica"/>
          <w:color w:val="000000"/>
          <w:sz w:val="20"/>
          <w:szCs w:val="17"/>
          <w:lang w:bidi="en-US"/>
        </w:rPr>
      </w:pPr>
      <w:proofErr w:type="spellStart"/>
      <w:r w:rsidRPr="00AF07F2">
        <w:rPr>
          <w:rFonts w:cs="Helvetica"/>
          <w:color w:val="000000"/>
          <w:sz w:val="20"/>
          <w:szCs w:val="17"/>
          <w:lang w:bidi="en-US"/>
        </w:rPr>
        <w:t>Ojiako</w:t>
      </w:r>
      <w:proofErr w:type="spellEnd"/>
      <w:r w:rsidRPr="00AF07F2">
        <w:rPr>
          <w:rFonts w:cs="Helvetica"/>
          <w:color w:val="000000"/>
          <w:sz w:val="20"/>
          <w:szCs w:val="17"/>
          <w:lang w:bidi="en-US"/>
        </w:rPr>
        <w:t xml:space="preserve">, O.A. and </w:t>
      </w:r>
      <w:proofErr w:type="spellStart"/>
      <w:r w:rsidRPr="00AF07F2">
        <w:rPr>
          <w:rFonts w:cs="Helvetica"/>
          <w:color w:val="000000"/>
          <w:sz w:val="20"/>
          <w:szCs w:val="17"/>
          <w:lang w:bidi="en-US"/>
        </w:rPr>
        <w:t>Igwe</w:t>
      </w:r>
      <w:proofErr w:type="spellEnd"/>
      <w:r w:rsidRPr="00AF07F2">
        <w:rPr>
          <w:rFonts w:cs="Helvetica"/>
          <w:color w:val="000000"/>
          <w:sz w:val="20"/>
          <w:szCs w:val="17"/>
          <w:lang w:bidi="en-US"/>
        </w:rPr>
        <w:t xml:space="preserve">, C.U.  2007.  Nutritional and anti-nutritional compositions of </w:t>
      </w:r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Cleome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rutidosperma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Lagenaria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siceraria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r w:rsidRPr="00AF07F2">
        <w:rPr>
          <w:rFonts w:cs="Helvetica"/>
          <w:color w:val="000000"/>
          <w:sz w:val="20"/>
          <w:szCs w:val="17"/>
          <w:lang w:bidi="en-US"/>
        </w:rPr>
        <w:t xml:space="preserve">and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Cucurbita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maxima</w:t>
      </w:r>
      <w:r w:rsidRPr="00AF07F2">
        <w:rPr>
          <w:rFonts w:cs="Helvetica"/>
          <w:color w:val="000000"/>
          <w:sz w:val="20"/>
          <w:szCs w:val="17"/>
          <w:lang w:bidi="en-US"/>
        </w:rPr>
        <w:t xml:space="preserve"> seeds from Nigeria.  </w:t>
      </w:r>
      <w:r w:rsidRPr="00AF07F2">
        <w:rPr>
          <w:rFonts w:cs="Helvetica"/>
          <w:i/>
          <w:color w:val="000000"/>
          <w:sz w:val="20"/>
          <w:szCs w:val="17"/>
          <w:lang w:bidi="en-US"/>
        </w:rPr>
        <w:t>Journal of Medicinal Food</w:t>
      </w:r>
      <w:r w:rsidRPr="00AF07F2">
        <w:rPr>
          <w:rFonts w:cs="Helvetica"/>
          <w:color w:val="000000"/>
          <w:sz w:val="20"/>
          <w:szCs w:val="17"/>
          <w:lang w:bidi="en-US"/>
        </w:rPr>
        <w:t xml:space="preserve"> 10(4): 735-739.</w:t>
      </w:r>
    </w:p>
    <w:p w:rsidR="00AF07F2" w:rsidRPr="00AF07F2" w:rsidRDefault="00AF07F2" w:rsidP="00AF07F2">
      <w:pPr>
        <w:ind w:firstLine="720"/>
        <w:rPr>
          <w:rFonts w:cs="Helvetica"/>
          <w:color w:val="000000"/>
          <w:sz w:val="20"/>
          <w:szCs w:val="17"/>
          <w:lang w:bidi="en-US"/>
        </w:rPr>
      </w:pPr>
      <w:r w:rsidRPr="00AF07F2">
        <w:rPr>
          <w:rFonts w:cs="Helvetica"/>
          <w:color w:val="000000"/>
          <w:sz w:val="20"/>
          <w:szCs w:val="17"/>
          <w:lang w:bidi="en-US"/>
        </w:rPr>
        <w:sym w:font="Wingdings" w:char="F0E0"/>
      </w:r>
      <w:r w:rsidRPr="00AF07F2">
        <w:rPr>
          <w:rFonts w:cs="Helvetica"/>
          <w:color w:val="000000"/>
          <w:sz w:val="20"/>
          <w:szCs w:val="17"/>
          <w:lang w:bidi="en-US"/>
        </w:rPr>
        <w:t xml:space="preserve"> Includes information on </w:t>
      </w:r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Cleome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rutidosperma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Lagenaria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siceraria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, </w:t>
      </w:r>
      <w:r w:rsidRPr="00AF07F2">
        <w:rPr>
          <w:rFonts w:cs="Helvetica"/>
          <w:color w:val="000000"/>
          <w:sz w:val="20"/>
          <w:szCs w:val="17"/>
          <w:lang w:bidi="en-US"/>
        </w:rPr>
        <w:t xml:space="preserve">and </w:t>
      </w:r>
      <w:proofErr w:type="spellStart"/>
      <w:r w:rsidRPr="00AF07F2">
        <w:rPr>
          <w:rFonts w:cs="Helvetica"/>
          <w:i/>
          <w:color w:val="000000"/>
          <w:sz w:val="20"/>
          <w:szCs w:val="17"/>
          <w:lang w:bidi="en-US"/>
        </w:rPr>
        <w:t>Cucurbita</w:t>
      </w:r>
      <w:proofErr w:type="spellEnd"/>
      <w:r w:rsidRPr="00AF07F2">
        <w:rPr>
          <w:rFonts w:cs="Helvetica"/>
          <w:i/>
          <w:color w:val="000000"/>
          <w:sz w:val="20"/>
          <w:szCs w:val="17"/>
          <w:lang w:bidi="en-US"/>
        </w:rPr>
        <w:t xml:space="preserve"> maxima</w:t>
      </w:r>
    </w:p>
    <w:p w:rsidR="00AF07F2" w:rsidRPr="00AF07F2" w:rsidRDefault="00AF07F2" w:rsidP="00AF07F2">
      <w:pPr>
        <w:rPr>
          <w:rFonts w:cs="Helvetica"/>
          <w:color w:val="000000"/>
          <w:sz w:val="20"/>
          <w:szCs w:val="17"/>
          <w:lang w:bidi="en-US"/>
        </w:rPr>
      </w:pPr>
    </w:p>
    <w:p w:rsidR="00AF07F2" w:rsidRPr="00AF07F2" w:rsidRDefault="00AF07F2" w:rsidP="00AF07F2">
      <w:pPr>
        <w:rPr>
          <w:rFonts w:cs="Helvetica"/>
          <w:b/>
          <w:color w:val="000000"/>
          <w:sz w:val="20"/>
          <w:szCs w:val="17"/>
          <w:lang w:bidi="en-US"/>
        </w:rPr>
      </w:pPr>
      <w:r w:rsidRPr="00AF07F2">
        <w:rPr>
          <w:rFonts w:cs="Helvetica"/>
          <w:b/>
          <w:color w:val="000000"/>
          <w:sz w:val="20"/>
          <w:szCs w:val="17"/>
          <w:lang w:bidi="en-US"/>
        </w:rPr>
        <w:t>Single Species</w:t>
      </w:r>
    </w:p>
    <w:p w:rsidR="00AF07F2" w:rsidRPr="00AF07F2" w:rsidRDefault="00AF07F2" w:rsidP="00AF07F2">
      <w:pPr>
        <w:rPr>
          <w:color w:val="000000"/>
          <w:sz w:val="20"/>
        </w:rPr>
      </w:pPr>
    </w:p>
    <w:p w:rsidR="00AF07F2" w:rsidRPr="00AF07F2" w:rsidRDefault="00AF07F2" w:rsidP="00AF07F2">
      <w:pPr>
        <w:rPr>
          <w:color w:val="000000"/>
          <w:sz w:val="20"/>
        </w:rPr>
      </w:pPr>
      <w:proofErr w:type="spellStart"/>
      <w:r w:rsidRPr="00AF07F2">
        <w:rPr>
          <w:b/>
          <w:i/>
          <w:color w:val="000000"/>
          <w:sz w:val="20"/>
        </w:rPr>
        <w:t>Amaranthus</w:t>
      </w:r>
      <w:proofErr w:type="spellEnd"/>
      <w:r w:rsidRPr="00AF07F2">
        <w:rPr>
          <w:b/>
          <w:i/>
          <w:color w:val="000000"/>
          <w:sz w:val="20"/>
        </w:rPr>
        <w:t xml:space="preserve"> </w:t>
      </w:r>
      <w:proofErr w:type="spellStart"/>
      <w:r w:rsidRPr="00AF07F2">
        <w:rPr>
          <w:b/>
          <w:i/>
          <w:color w:val="000000"/>
          <w:sz w:val="20"/>
        </w:rPr>
        <w:t>dubius</w:t>
      </w:r>
      <w:proofErr w:type="spellEnd"/>
    </w:p>
    <w:p w:rsidR="00AF07F2" w:rsidRPr="00AF07F2" w:rsidRDefault="00AF07F2" w:rsidP="00AF07F2">
      <w:pPr>
        <w:rPr>
          <w:color w:val="000000"/>
          <w:sz w:val="20"/>
        </w:rPr>
      </w:pPr>
      <w:proofErr w:type="gramStart"/>
      <w:r w:rsidRPr="00AF07F2">
        <w:rPr>
          <w:color w:val="000000"/>
          <w:sz w:val="20"/>
        </w:rPr>
        <w:t>de</w:t>
      </w:r>
      <w:proofErr w:type="gramEnd"/>
      <w:r w:rsidRPr="00AF07F2">
        <w:rPr>
          <w:color w:val="000000"/>
          <w:sz w:val="20"/>
        </w:rPr>
        <w:t xml:space="preserve"> Arellano, M.L.; </w:t>
      </w:r>
      <w:proofErr w:type="spellStart"/>
      <w:r w:rsidRPr="00AF07F2">
        <w:rPr>
          <w:color w:val="000000"/>
          <w:sz w:val="20"/>
        </w:rPr>
        <w:t>Albarracin</w:t>
      </w:r>
      <w:proofErr w:type="spellEnd"/>
      <w:r w:rsidRPr="00AF07F2">
        <w:rPr>
          <w:color w:val="000000"/>
          <w:sz w:val="20"/>
        </w:rPr>
        <w:t xml:space="preserve">, G.; </w:t>
      </w:r>
      <w:proofErr w:type="spellStart"/>
      <w:r w:rsidRPr="00AF07F2">
        <w:rPr>
          <w:color w:val="000000"/>
          <w:sz w:val="20"/>
        </w:rPr>
        <w:t>Arce</w:t>
      </w:r>
      <w:proofErr w:type="spellEnd"/>
      <w:r w:rsidRPr="00AF07F2">
        <w:rPr>
          <w:color w:val="000000"/>
          <w:sz w:val="20"/>
        </w:rPr>
        <w:t xml:space="preserve">, S.L.; and </w:t>
      </w:r>
      <w:proofErr w:type="spellStart"/>
      <w:r w:rsidRPr="00AF07F2">
        <w:rPr>
          <w:color w:val="000000"/>
          <w:sz w:val="20"/>
        </w:rPr>
        <w:t>Mucciarelli</w:t>
      </w:r>
      <w:proofErr w:type="spellEnd"/>
      <w:r w:rsidRPr="00AF07F2">
        <w:rPr>
          <w:color w:val="000000"/>
          <w:sz w:val="20"/>
        </w:rPr>
        <w:t xml:space="preserve">, S.L.  2001.  Valor de </w:t>
      </w:r>
      <w:proofErr w:type="spellStart"/>
      <w:r w:rsidRPr="00AF07F2">
        <w:rPr>
          <w:color w:val="000000"/>
          <w:sz w:val="20"/>
        </w:rPr>
        <w:t>una</w:t>
      </w:r>
      <w:proofErr w:type="spellEnd"/>
      <w:r w:rsidRPr="00AF07F2">
        <w:rPr>
          <w:color w:val="000000"/>
          <w:sz w:val="20"/>
        </w:rPr>
        <w:t xml:space="preserve"> </w:t>
      </w:r>
      <w:proofErr w:type="spellStart"/>
      <w:r w:rsidRPr="00AF07F2">
        <w:rPr>
          <w:color w:val="000000"/>
          <w:sz w:val="20"/>
        </w:rPr>
        <w:t>fuente</w:t>
      </w:r>
      <w:proofErr w:type="spellEnd"/>
      <w:r w:rsidRPr="00AF07F2">
        <w:rPr>
          <w:color w:val="000000"/>
          <w:sz w:val="20"/>
        </w:rPr>
        <w:t xml:space="preserve"> </w:t>
      </w:r>
      <w:proofErr w:type="spellStart"/>
      <w:r w:rsidRPr="00AF07F2">
        <w:rPr>
          <w:color w:val="000000"/>
          <w:sz w:val="20"/>
        </w:rPr>
        <w:t>alimenticia</w:t>
      </w:r>
      <w:proofErr w:type="spellEnd"/>
      <w:r w:rsidRPr="00AF07F2">
        <w:rPr>
          <w:color w:val="000000"/>
          <w:sz w:val="20"/>
        </w:rPr>
        <w:t xml:space="preserve"> no </w:t>
      </w:r>
      <w:proofErr w:type="spellStart"/>
      <w:r w:rsidRPr="00AF07F2">
        <w:rPr>
          <w:color w:val="000000"/>
          <w:sz w:val="20"/>
        </w:rPr>
        <w:t>convencional</w:t>
      </w:r>
      <w:proofErr w:type="spellEnd"/>
      <w:r w:rsidRPr="00AF07F2">
        <w:rPr>
          <w:color w:val="000000"/>
          <w:sz w:val="20"/>
        </w:rPr>
        <w:t xml:space="preserve">.  </w:t>
      </w:r>
      <w:proofErr w:type="spellStart"/>
      <w:proofErr w:type="gramStart"/>
      <w:r w:rsidRPr="00AF07F2">
        <w:rPr>
          <w:i/>
          <w:color w:val="000000"/>
          <w:sz w:val="20"/>
        </w:rPr>
        <w:t>Revista</w:t>
      </w:r>
      <w:proofErr w:type="spellEnd"/>
      <w:r w:rsidRPr="00AF07F2">
        <w:rPr>
          <w:i/>
          <w:color w:val="000000"/>
          <w:sz w:val="20"/>
        </w:rPr>
        <w:t xml:space="preserve"> </w:t>
      </w:r>
      <w:proofErr w:type="spellStart"/>
      <w:r w:rsidRPr="00AF07F2">
        <w:rPr>
          <w:i/>
          <w:color w:val="000000"/>
          <w:sz w:val="20"/>
        </w:rPr>
        <w:t>Internacional</w:t>
      </w:r>
      <w:proofErr w:type="spellEnd"/>
      <w:r w:rsidRPr="00AF07F2">
        <w:rPr>
          <w:i/>
          <w:color w:val="000000"/>
          <w:sz w:val="20"/>
        </w:rPr>
        <w:t xml:space="preserve"> de </w:t>
      </w:r>
      <w:proofErr w:type="spellStart"/>
      <w:r w:rsidRPr="00AF07F2">
        <w:rPr>
          <w:i/>
          <w:color w:val="000000"/>
          <w:sz w:val="20"/>
        </w:rPr>
        <w:t>Botanica</w:t>
      </w:r>
      <w:proofErr w:type="spellEnd"/>
      <w:r w:rsidRPr="00AF07F2">
        <w:rPr>
          <w:i/>
          <w:color w:val="000000"/>
          <w:sz w:val="20"/>
        </w:rPr>
        <w:t xml:space="preserve"> Experimental</w:t>
      </w:r>
      <w:r w:rsidRPr="00AF07F2">
        <w:rPr>
          <w:color w:val="000000"/>
          <w:sz w:val="20"/>
        </w:rPr>
        <w:t xml:space="preserve"> 245-249.</w:t>
      </w:r>
      <w:proofErr w:type="gramEnd"/>
      <w:r w:rsidRPr="00AF07F2">
        <w:rPr>
          <w:color w:val="000000"/>
          <w:sz w:val="20"/>
        </w:rPr>
        <w:t xml:space="preserve"> </w:t>
      </w:r>
    </w:p>
    <w:p w:rsidR="00AF07F2" w:rsidRPr="00AF07F2" w:rsidRDefault="00AF07F2" w:rsidP="00AF07F2">
      <w:pPr>
        <w:rPr>
          <w:sz w:val="20"/>
        </w:rPr>
      </w:pPr>
    </w:p>
    <w:p w:rsidR="00AF07F2" w:rsidRPr="00AF07F2" w:rsidRDefault="00AF07F2" w:rsidP="00AF07F2">
      <w:pPr>
        <w:rPr>
          <w:sz w:val="20"/>
        </w:rPr>
      </w:pPr>
      <w:proofErr w:type="spellStart"/>
      <w:r w:rsidRPr="00AF07F2">
        <w:rPr>
          <w:b/>
          <w:i/>
          <w:sz w:val="20"/>
        </w:rPr>
        <w:t>Launaea</w:t>
      </w:r>
      <w:proofErr w:type="spellEnd"/>
      <w:r w:rsidRPr="00AF07F2">
        <w:rPr>
          <w:b/>
          <w:i/>
          <w:sz w:val="20"/>
        </w:rPr>
        <w:t xml:space="preserve"> </w:t>
      </w:r>
      <w:proofErr w:type="spellStart"/>
      <w:r w:rsidRPr="00AF07F2">
        <w:rPr>
          <w:b/>
          <w:i/>
          <w:sz w:val="20"/>
        </w:rPr>
        <w:t>cornuta</w:t>
      </w:r>
      <w:proofErr w:type="spellEnd"/>
    </w:p>
    <w:p w:rsidR="00AF07F2" w:rsidRPr="00AF07F2" w:rsidRDefault="00AF07F2" w:rsidP="00AF07F2">
      <w:pPr>
        <w:rPr>
          <w:sz w:val="20"/>
        </w:rPr>
      </w:pPr>
      <w:proofErr w:type="spellStart"/>
      <w:r w:rsidRPr="00AF07F2">
        <w:rPr>
          <w:sz w:val="20"/>
        </w:rPr>
        <w:t>Ndossi</w:t>
      </w:r>
      <w:proofErr w:type="spellEnd"/>
      <w:r w:rsidRPr="00AF07F2">
        <w:rPr>
          <w:sz w:val="20"/>
        </w:rPr>
        <w:t xml:space="preserve">, G.D. and </w:t>
      </w:r>
      <w:proofErr w:type="spellStart"/>
      <w:r w:rsidRPr="00AF07F2">
        <w:rPr>
          <w:sz w:val="20"/>
        </w:rPr>
        <w:t>Sreeramulu</w:t>
      </w:r>
      <w:proofErr w:type="spellEnd"/>
      <w:r w:rsidRPr="00AF07F2">
        <w:rPr>
          <w:sz w:val="20"/>
        </w:rPr>
        <w:t xml:space="preserve">, N.  1991.  Chemical studies on the nutritional value of </w:t>
      </w:r>
      <w:proofErr w:type="spellStart"/>
      <w:r w:rsidRPr="00AF07F2">
        <w:rPr>
          <w:i/>
          <w:sz w:val="20"/>
        </w:rPr>
        <w:t>Launaea</w:t>
      </w:r>
      <w:proofErr w:type="spellEnd"/>
      <w:r w:rsidRPr="00AF07F2">
        <w:rPr>
          <w:i/>
          <w:sz w:val="20"/>
        </w:rPr>
        <w:t xml:space="preserve"> </w:t>
      </w:r>
      <w:proofErr w:type="spellStart"/>
      <w:r w:rsidRPr="00AF07F2">
        <w:rPr>
          <w:i/>
          <w:sz w:val="20"/>
        </w:rPr>
        <w:t>cornuta</w:t>
      </w:r>
      <w:proofErr w:type="spellEnd"/>
      <w:r w:rsidRPr="00AF07F2">
        <w:rPr>
          <w:sz w:val="20"/>
        </w:rPr>
        <w:t xml:space="preserve"> – a wild leafy vegetable.  </w:t>
      </w:r>
      <w:r w:rsidRPr="00AF07F2">
        <w:rPr>
          <w:i/>
          <w:sz w:val="20"/>
        </w:rPr>
        <w:t>Journal of Food Science and Technology</w:t>
      </w:r>
      <w:r w:rsidRPr="00AF07F2">
        <w:rPr>
          <w:sz w:val="20"/>
        </w:rPr>
        <w:t xml:space="preserve"> 28: 183-184.</w:t>
      </w:r>
    </w:p>
    <w:p w:rsidR="00AF07F2" w:rsidRPr="00AF07F2" w:rsidRDefault="00AF07F2" w:rsidP="00AF07F2">
      <w:pPr>
        <w:rPr>
          <w:i/>
          <w:sz w:val="20"/>
        </w:rPr>
      </w:pPr>
    </w:p>
    <w:p w:rsidR="00AF07F2" w:rsidRPr="00AF07F2" w:rsidRDefault="00AF07F2" w:rsidP="00AF07F2">
      <w:pPr>
        <w:rPr>
          <w:b/>
          <w:i/>
          <w:sz w:val="20"/>
        </w:rPr>
      </w:pPr>
      <w:proofErr w:type="spellStart"/>
      <w:r w:rsidRPr="00AF07F2">
        <w:rPr>
          <w:b/>
          <w:i/>
          <w:sz w:val="20"/>
        </w:rPr>
        <w:t>Physalis</w:t>
      </w:r>
      <w:proofErr w:type="spellEnd"/>
      <w:r w:rsidRPr="00AF07F2">
        <w:rPr>
          <w:b/>
          <w:i/>
          <w:sz w:val="20"/>
        </w:rPr>
        <w:t xml:space="preserve"> </w:t>
      </w:r>
      <w:proofErr w:type="spellStart"/>
      <w:r w:rsidRPr="00AF07F2">
        <w:rPr>
          <w:b/>
          <w:i/>
          <w:sz w:val="20"/>
        </w:rPr>
        <w:t>peruviana</w:t>
      </w:r>
      <w:proofErr w:type="spellEnd"/>
    </w:p>
    <w:p w:rsidR="00AF07F2" w:rsidRPr="00AF07F2" w:rsidRDefault="00AF07F2" w:rsidP="00AF07F2">
      <w:pPr>
        <w:rPr>
          <w:sz w:val="20"/>
        </w:rPr>
      </w:pPr>
      <w:r w:rsidRPr="00AF07F2">
        <w:rPr>
          <w:sz w:val="20"/>
        </w:rPr>
        <w:t xml:space="preserve">Ramadan, M.F. and Morsel, J.T.  2003.  Oil </w:t>
      </w:r>
      <w:proofErr w:type="spellStart"/>
      <w:r w:rsidRPr="00AF07F2">
        <w:rPr>
          <w:sz w:val="20"/>
        </w:rPr>
        <w:t>goldenberry</w:t>
      </w:r>
      <w:proofErr w:type="spellEnd"/>
      <w:r w:rsidRPr="00AF07F2">
        <w:rPr>
          <w:sz w:val="20"/>
        </w:rPr>
        <w:t xml:space="preserve"> (</w:t>
      </w:r>
      <w:proofErr w:type="spellStart"/>
      <w:r w:rsidRPr="00AF07F2">
        <w:rPr>
          <w:i/>
          <w:sz w:val="20"/>
        </w:rPr>
        <w:t>Physalis</w:t>
      </w:r>
      <w:proofErr w:type="spellEnd"/>
      <w:r w:rsidRPr="00AF07F2">
        <w:rPr>
          <w:i/>
          <w:sz w:val="20"/>
        </w:rPr>
        <w:t xml:space="preserve"> </w:t>
      </w:r>
      <w:proofErr w:type="spellStart"/>
      <w:r w:rsidRPr="00AF07F2">
        <w:rPr>
          <w:i/>
          <w:sz w:val="20"/>
        </w:rPr>
        <w:t>peruviana</w:t>
      </w:r>
      <w:proofErr w:type="spellEnd"/>
      <w:r w:rsidRPr="00AF07F2">
        <w:rPr>
          <w:sz w:val="20"/>
        </w:rPr>
        <w:t xml:space="preserve"> L.)  </w:t>
      </w:r>
      <w:r w:rsidRPr="00AF07F2">
        <w:rPr>
          <w:i/>
          <w:sz w:val="20"/>
        </w:rPr>
        <w:t>Journal of Agricultural and Food Chemistry</w:t>
      </w:r>
      <w:r w:rsidRPr="00AF07F2">
        <w:rPr>
          <w:sz w:val="20"/>
        </w:rPr>
        <w:t xml:space="preserve"> 51: 969-974.</w:t>
      </w:r>
    </w:p>
    <w:p w:rsidR="00AF07F2" w:rsidRPr="00AF07F2" w:rsidRDefault="00AF07F2" w:rsidP="00AF07F2">
      <w:pPr>
        <w:rPr>
          <w:sz w:val="20"/>
        </w:rPr>
      </w:pPr>
    </w:p>
    <w:p w:rsidR="00AF07F2" w:rsidRPr="00AF07F2" w:rsidRDefault="00AF07F2" w:rsidP="00AF07F2">
      <w:pPr>
        <w:rPr>
          <w:b/>
          <w:sz w:val="20"/>
        </w:rPr>
      </w:pPr>
      <w:proofErr w:type="spellStart"/>
      <w:r w:rsidRPr="00AF07F2">
        <w:rPr>
          <w:b/>
          <w:i/>
          <w:sz w:val="20"/>
        </w:rPr>
        <w:t>Solanum</w:t>
      </w:r>
      <w:proofErr w:type="spellEnd"/>
      <w:r w:rsidRPr="00AF07F2">
        <w:rPr>
          <w:b/>
          <w:i/>
          <w:sz w:val="20"/>
        </w:rPr>
        <w:t xml:space="preserve"> </w:t>
      </w:r>
      <w:proofErr w:type="spellStart"/>
      <w:r w:rsidRPr="00AF07F2">
        <w:rPr>
          <w:b/>
          <w:i/>
          <w:sz w:val="20"/>
        </w:rPr>
        <w:t>betaceum</w:t>
      </w:r>
      <w:proofErr w:type="spellEnd"/>
    </w:p>
    <w:p w:rsidR="00AF07F2" w:rsidRPr="00AF07F2" w:rsidRDefault="00AF07F2" w:rsidP="00AF07F2">
      <w:pPr>
        <w:rPr>
          <w:sz w:val="20"/>
        </w:rPr>
      </w:pPr>
      <w:proofErr w:type="gramStart"/>
      <w:r w:rsidRPr="00AF07F2">
        <w:rPr>
          <w:sz w:val="20"/>
        </w:rPr>
        <w:t xml:space="preserve">Vasco, C.; Avila, J.; </w:t>
      </w:r>
      <w:proofErr w:type="spellStart"/>
      <w:r w:rsidRPr="00AF07F2">
        <w:rPr>
          <w:sz w:val="20"/>
        </w:rPr>
        <w:t>Ruales</w:t>
      </w:r>
      <w:proofErr w:type="spellEnd"/>
      <w:r w:rsidRPr="00AF07F2">
        <w:rPr>
          <w:sz w:val="20"/>
        </w:rPr>
        <w:t xml:space="preserve">, J.; </w:t>
      </w:r>
      <w:proofErr w:type="spellStart"/>
      <w:r w:rsidRPr="00AF07F2">
        <w:rPr>
          <w:sz w:val="20"/>
        </w:rPr>
        <w:t>Svanberg</w:t>
      </w:r>
      <w:proofErr w:type="spellEnd"/>
      <w:r w:rsidRPr="00AF07F2">
        <w:rPr>
          <w:sz w:val="20"/>
        </w:rPr>
        <w:t xml:space="preserve">, U.; and </w:t>
      </w:r>
      <w:proofErr w:type="spellStart"/>
      <w:r w:rsidRPr="00AF07F2">
        <w:rPr>
          <w:sz w:val="20"/>
        </w:rPr>
        <w:t>Kamal-Eldin</w:t>
      </w:r>
      <w:proofErr w:type="spellEnd"/>
      <w:r w:rsidRPr="00AF07F2">
        <w:rPr>
          <w:sz w:val="20"/>
        </w:rPr>
        <w:t>, A.</w:t>
      </w:r>
      <w:proofErr w:type="gramEnd"/>
      <w:r w:rsidRPr="00AF07F2">
        <w:rPr>
          <w:sz w:val="20"/>
        </w:rPr>
        <w:t xml:space="preserve">  2009.  Physical and chemical characteristics of golden-yellow and purple-red varieties of </w:t>
      </w:r>
      <w:proofErr w:type="spellStart"/>
      <w:r w:rsidRPr="00AF07F2">
        <w:rPr>
          <w:sz w:val="20"/>
        </w:rPr>
        <w:t>tamarillo</w:t>
      </w:r>
      <w:proofErr w:type="spellEnd"/>
      <w:r w:rsidRPr="00AF07F2">
        <w:rPr>
          <w:sz w:val="20"/>
        </w:rPr>
        <w:t xml:space="preserve"> fruit (</w:t>
      </w:r>
      <w:proofErr w:type="spellStart"/>
      <w:r w:rsidRPr="00AF07F2">
        <w:rPr>
          <w:i/>
          <w:sz w:val="20"/>
        </w:rPr>
        <w:t>Solanum</w:t>
      </w:r>
      <w:proofErr w:type="spellEnd"/>
      <w:r w:rsidRPr="00AF07F2">
        <w:rPr>
          <w:i/>
          <w:sz w:val="20"/>
        </w:rPr>
        <w:t xml:space="preserve"> </w:t>
      </w:r>
      <w:proofErr w:type="spellStart"/>
      <w:r w:rsidRPr="00AF07F2">
        <w:rPr>
          <w:i/>
          <w:sz w:val="20"/>
        </w:rPr>
        <w:t>betaceum</w:t>
      </w:r>
      <w:proofErr w:type="spellEnd"/>
      <w:r w:rsidRPr="00AF07F2">
        <w:rPr>
          <w:sz w:val="20"/>
        </w:rPr>
        <w:t xml:space="preserve"> Cav.)  </w:t>
      </w:r>
      <w:r w:rsidRPr="00AF07F2">
        <w:rPr>
          <w:i/>
          <w:sz w:val="20"/>
        </w:rPr>
        <w:t>International Journal of Food Sciences and Nutrition</w:t>
      </w:r>
      <w:r w:rsidRPr="00AF07F2">
        <w:rPr>
          <w:sz w:val="20"/>
        </w:rPr>
        <w:t xml:space="preserve"> 60(S7): 278-288.</w:t>
      </w:r>
    </w:p>
    <w:p w:rsidR="00AF07F2" w:rsidRPr="00AF07F2" w:rsidRDefault="00AF07F2" w:rsidP="00AF07F2">
      <w:pPr>
        <w:rPr>
          <w:sz w:val="20"/>
        </w:rPr>
      </w:pPr>
    </w:p>
    <w:p w:rsidR="00AF07F2" w:rsidRPr="00AF07F2" w:rsidRDefault="00AF07F2" w:rsidP="00AF07F2">
      <w:pPr>
        <w:rPr>
          <w:rFonts w:cs="Helvetica"/>
          <w:color w:val="000000"/>
          <w:sz w:val="20"/>
          <w:szCs w:val="17"/>
          <w:lang w:bidi="en-US"/>
        </w:rPr>
      </w:pPr>
      <w:proofErr w:type="spellStart"/>
      <w:r w:rsidRPr="00AF07F2">
        <w:rPr>
          <w:b/>
          <w:i/>
          <w:sz w:val="20"/>
        </w:rPr>
        <w:t>Solanum</w:t>
      </w:r>
      <w:proofErr w:type="spellEnd"/>
      <w:r w:rsidRPr="00AF07F2">
        <w:rPr>
          <w:b/>
          <w:i/>
          <w:sz w:val="20"/>
        </w:rPr>
        <w:t xml:space="preserve"> </w:t>
      </w:r>
      <w:proofErr w:type="spellStart"/>
      <w:r w:rsidRPr="00AF07F2">
        <w:rPr>
          <w:b/>
          <w:i/>
          <w:sz w:val="20"/>
        </w:rPr>
        <w:t>nigrum</w:t>
      </w:r>
      <w:proofErr w:type="spellEnd"/>
    </w:p>
    <w:p w:rsidR="00AF07F2" w:rsidRPr="00AF07F2" w:rsidRDefault="00AF07F2" w:rsidP="00AF07F2">
      <w:pPr>
        <w:rPr>
          <w:sz w:val="20"/>
        </w:rPr>
      </w:pPr>
      <w:proofErr w:type="spellStart"/>
      <w:r w:rsidRPr="00AF07F2">
        <w:rPr>
          <w:sz w:val="20"/>
        </w:rPr>
        <w:t>Akubugwo</w:t>
      </w:r>
      <w:proofErr w:type="spellEnd"/>
      <w:r w:rsidRPr="00AF07F2">
        <w:rPr>
          <w:sz w:val="20"/>
        </w:rPr>
        <w:t xml:space="preserve">, I.E.; </w:t>
      </w:r>
      <w:proofErr w:type="spellStart"/>
      <w:r w:rsidRPr="00AF07F2">
        <w:rPr>
          <w:sz w:val="20"/>
        </w:rPr>
        <w:t>Obasi</w:t>
      </w:r>
      <w:proofErr w:type="spellEnd"/>
      <w:r w:rsidRPr="00AF07F2">
        <w:rPr>
          <w:sz w:val="20"/>
        </w:rPr>
        <w:t xml:space="preserve">, A.N.; and </w:t>
      </w:r>
      <w:proofErr w:type="spellStart"/>
      <w:r w:rsidRPr="00AF07F2">
        <w:rPr>
          <w:sz w:val="20"/>
        </w:rPr>
        <w:t>Ginika</w:t>
      </w:r>
      <w:proofErr w:type="spellEnd"/>
      <w:r w:rsidRPr="00AF07F2">
        <w:rPr>
          <w:sz w:val="20"/>
        </w:rPr>
        <w:t xml:space="preserve">, S.C.  2007.  Nutritional Potential of the Leaves and Seeds of Black Nightshade – </w:t>
      </w:r>
      <w:proofErr w:type="spellStart"/>
      <w:r w:rsidRPr="00AF07F2">
        <w:rPr>
          <w:i/>
          <w:sz w:val="20"/>
        </w:rPr>
        <w:t>Solanum</w:t>
      </w:r>
      <w:proofErr w:type="spellEnd"/>
      <w:r w:rsidRPr="00AF07F2">
        <w:rPr>
          <w:i/>
          <w:sz w:val="20"/>
        </w:rPr>
        <w:t xml:space="preserve"> </w:t>
      </w:r>
      <w:proofErr w:type="spellStart"/>
      <w:r w:rsidRPr="00AF07F2">
        <w:rPr>
          <w:i/>
          <w:sz w:val="20"/>
        </w:rPr>
        <w:t>nigrum</w:t>
      </w:r>
      <w:proofErr w:type="spellEnd"/>
      <w:r w:rsidRPr="00AF07F2">
        <w:rPr>
          <w:sz w:val="20"/>
        </w:rPr>
        <w:t xml:space="preserve"> L. </w:t>
      </w:r>
      <w:proofErr w:type="spellStart"/>
      <w:r w:rsidRPr="00AF07F2">
        <w:rPr>
          <w:sz w:val="20"/>
        </w:rPr>
        <w:t>Var</w:t>
      </w:r>
      <w:proofErr w:type="spellEnd"/>
      <w:r w:rsidRPr="00AF07F2">
        <w:rPr>
          <w:sz w:val="20"/>
        </w:rPr>
        <w:t xml:space="preserve"> </w:t>
      </w:r>
      <w:proofErr w:type="spellStart"/>
      <w:r w:rsidRPr="00AF07F2">
        <w:rPr>
          <w:i/>
          <w:sz w:val="20"/>
        </w:rPr>
        <w:t>virginicum</w:t>
      </w:r>
      <w:proofErr w:type="spellEnd"/>
      <w:r w:rsidRPr="00AF07F2">
        <w:rPr>
          <w:sz w:val="20"/>
        </w:rPr>
        <w:t xml:space="preserve"> from </w:t>
      </w:r>
      <w:proofErr w:type="spellStart"/>
      <w:r w:rsidRPr="00AF07F2">
        <w:rPr>
          <w:sz w:val="20"/>
        </w:rPr>
        <w:t>Afikpo</w:t>
      </w:r>
      <w:proofErr w:type="spellEnd"/>
      <w:r w:rsidRPr="00AF07F2">
        <w:rPr>
          <w:sz w:val="20"/>
        </w:rPr>
        <w:t xml:space="preserve">-Nigeria.  </w:t>
      </w:r>
      <w:r w:rsidRPr="00AF07F2">
        <w:rPr>
          <w:i/>
          <w:sz w:val="20"/>
        </w:rPr>
        <w:t>Pakistan Journal of Nutrition</w:t>
      </w:r>
      <w:r w:rsidRPr="00AF07F2">
        <w:rPr>
          <w:sz w:val="20"/>
        </w:rPr>
        <w:t xml:space="preserve"> 6(4): 323-326.</w:t>
      </w:r>
    </w:p>
    <w:p w:rsidR="00AF07F2" w:rsidRPr="00AF07F2" w:rsidRDefault="00AF07F2" w:rsidP="00AF07F2">
      <w:pPr>
        <w:rPr>
          <w:sz w:val="20"/>
        </w:rPr>
      </w:pPr>
    </w:p>
    <w:p w:rsidR="00B451A0" w:rsidRPr="00AF07F2" w:rsidRDefault="00D730AC" w:rsidP="00AF07F2">
      <w:pPr>
        <w:spacing w:line="360" w:lineRule="auto"/>
      </w:pPr>
    </w:p>
    <w:sectPr w:rsidR="00B451A0" w:rsidRPr="00AF07F2" w:rsidSect="006565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7815"/>
    <w:rsid w:val="00070EDF"/>
    <w:rsid w:val="001B1098"/>
    <w:rsid w:val="00371891"/>
    <w:rsid w:val="008475A0"/>
    <w:rsid w:val="008A7F24"/>
    <w:rsid w:val="009C6367"/>
    <w:rsid w:val="00AF07F2"/>
    <w:rsid w:val="00C02296"/>
    <w:rsid w:val="00C17003"/>
    <w:rsid w:val="00D730AC"/>
    <w:rsid w:val="00EC7815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F0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ao.org/docrep/003/X6877E/X6877E00.htm" TargetMode="External"/><Relationship Id="rId5" Type="http://schemas.openxmlformats.org/officeDocument/2006/relationships/hyperlink" Target="https://apps.sph.harvard.edu/publisher/upload/nutritionsource/files/tanzania-food-composition-tables.pdf" TargetMode="External"/><Relationship Id="rId6" Type="http://schemas.openxmlformats.org/officeDocument/2006/relationships/hyperlink" Target="http://www.foodcomp.dk/v7/fcdb_default.asp" TargetMode="External"/><Relationship Id="rId7" Type="http://schemas.openxmlformats.org/officeDocument/2006/relationships/hyperlink" Target="http://www.tititudorancea.com/z/nutrition.htm" TargetMode="External"/><Relationship Id="rId8" Type="http://schemas.openxmlformats.org/officeDocument/2006/relationships/hyperlink" Target="http://www.hort.purdue.edu/newcrop/Indices/index_ab.html" TargetMode="External"/><Relationship Id="rId9" Type="http://schemas.openxmlformats.org/officeDocument/2006/relationships/hyperlink" Target="http://books.google.com/books?id=NrCkt1-UWikC&amp;pg=PP1&amp;dq=Handbook+of+Nutrition+and+Diet,+BB+Desai&amp;ei=7p5xS8j-JoaszASFvOyUDg&amp;cd=1" TargetMode="External"/><Relationship Id="rId10" Type="http://schemas.openxmlformats.org/officeDocument/2006/relationships/hyperlink" Target="http://books.google.com/books?id=fPDErXqH8YYC&amp;dq=Traditional+plant+foods+of+Canadian+indigenous+peoples,+Kuhnlein+%26+Turner&amp;source=gbs_navlinks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4259</Characters>
  <Application>Microsoft Macintosh Word</Application>
  <DocSecurity>0</DocSecurity>
  <Lines>35</Lines>
  <Paragraphs>8</Paragraphs>
  <ScaleCrop>false</ScaleCrop>
  <Company>Columbia University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Remans</dc:creator>
  <cp:keywords/>
  <cp:lastModifiedBy>Roseline Remans</cp:lastModifiedBy>
  <cp:revision>3</cp:revision>
  <dcterms:created xsi:type="dcterms:W3CDTF">2011-05-25T01:36:00Z</dcterms:created>
  <dcterms:modified xsi:type="dcterms:W3CDTF">2011-05-27T14:10:00Z</dcterms:modified>
</cp:coreProperties>
</file>