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C" w:rsidRDefault="00A05B9C" w:rsidP="00A05B9C">
      <w:pPr>
        <w:spacing w:line="360" w:lineRule="auto"/>
        <w:rPr>
          <w:rFonts w:ascii="Calibri" w:hAnsi="Calibri" w:cs="Calibri"/>
          <w:szCs w:val="21"/>
        </w:rPr>
      </w:pPr>
      <w:r>
        <w:rPr>
          <w:rFonts w:ascii="Calibri" w:hAnsi="Calibri" w:cs="Calibri"/>
          <w:szCs w:val="21"/>
        </w:rPr>
        <w:t>Supplementary Table 5</w:t>
      </w:r>
      <w:r w:rsidRPr="00395229">
        <w:rPr>
          <w:rFonts w:ascii="Calibri" w:hAnsi="Calibri" w:cs="Calibri"/>
          <w:szCs w:val="21"/>
        </w:rPr>
        <w:t>: (a) Patient statistics. (b) Detailed information of samples collected in our study (N.B.: information on age, smoking, alcohol consumption, and weight are not complete for all 54 patients, as denoted as “-” in (b); Under smoking and alcohol, “0” and “1” indicate no and yes, respectively )</w:t>
      </w:r>
    </w:p>
    <w:p w:rsidR="00A05B9C" w:rsidRPr="00784692" w:rsidRDefault="00A05B9C" w:rsidP="00A05B9C">
      <w:pPr>
        <w:rPr>
          <w:rFonts w:ascii="Calibri" w:hAnsi="Calibri" w:cs="Calibri"/>
        </w:rPr>
      </w:pPr>
      <w:r w:rsidRPr="00784692">
        <w:rPr>
          <w:rFonts w:ascii="Calibri" w:hAnsi="Calibri" w:cs="Calibri"/>
        </w:rPr>
        <w:t>(a)</w:t>
      </w:r>
    </w:p>
    <w:p w:rsidR="00A05B9C" w:rsidRDefault="00A05B9C" w:rsidP="00A05B9C">
      <w:pPr>
        <w:rPr>
          <w:rFonts w:ascii="Calibri" w:hAnsi="Calibri" w:cs="Calibri"/>
        </w:rPr>
      </w:pPr>
    </w:p>
    <w:tbl>
      <w:tblPr>
        <w:tblW w:w="4695" w:type="dxa"/>
        <w:jc w:val="center"/>
        <w:tblInd w:w="93" w:type="dxa"/>
        <w:tblLayout w:type="fixed"/>
        <w:tblLook w:val="04A0"/>
      </w:tblPr>
      <w:tblGrid>
        <w:gridCol w:w="941"/>
        <w:gridCol w:w="964"/>
        <w:gridCol w:w="1260"/>
        <w:gridCol w:w="1530"/>
      </w:tblGrid>
      <w:tr w:rsidR="00A05B9C" w:rsidRPr="005E082B" w:rsidTr="009D7A76">
        <w:trPr>
          <w:trHeight w:val="330"/>
          <w:jc w:val="center"/>
        </w:trPr>
        <w:tc>
          <w:tcPr>
            <w:tcW w:w="190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RANGE!H1"/>
            <w:r w:rsidRPr="005E08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Characters</w:t>
            </w:r>
            <w:bookmarkEnd w:id="0"/>
          </w:p>
        </w:tc>
        <w:tc>
          <w:tcPr>
            <w:tcW w:w="279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Patients</w:t>
            </w:r>
          </w:p>
        </w:tc>
      </w:tr>
      <w:tr w:rsidR="00A05B9C" w:rsidRPr="005E082B" w:rsidTr="009D7A76">
        <w:trPr>
          <w:trHeight w:val="525"/>
          <w:jc w:val="center"/>
        </w:trPr>
        <w:tc>
          <w:tcPr>
            <w:tcW w:w="1905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No. of cases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Percentage</w:t>
            </w:r>
            <w:r w:rsidRPr="005E08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1" w:name="RANGE!H3"/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Gender</w:t>
            </w:r>
            <w:bookmarkEnd w:id="1"/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40.7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59.3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G1 (WD)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14.8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G2 (MD)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16.7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G3 (PD)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64.8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G4 (UD)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Stage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5.6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75.9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7.4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&gt;=55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68.5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&lt;55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31.5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32.6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67.4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Alcohol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18.8</w:t>
            </w:r>
          </w:p>
        </w:tc>
      </w:tr>
      <w:tr w:rsidR="00A05B9C" w:rsidRPr="005E082B" w:rsidTr="009D7A76">
        <w:trPr>
          <w:trHeight w:val="315"/>
          <w:jc w:val="center"/>
        </w:trPr>
        <w:tc>
          <w:tcPr>
            <w:tcW w:w="94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05B9C" w:rsidRPr="005E082B" w:rsidRDefault="00A05B9C" w:rsidP="009D7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A05B9C" w:rsidRPr="005E082B" w:rsidRDefault="00A05B9C" w:rsidP="009D7A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0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77.1</w:t>
            </w:r>
          </w:p>
        </w:tc>
      </w:tr>
    </w:tbl>
    <w:p w:rsidR="00A05B9C" w:rsidRPr="00784692" w:rsidRDefault="00A05B9C" w:rsidP="00A05B9C">
      <w:pPr>
        <w:rPr>
          <w:rFonts w:ascii="Calibri" w:hAnsi="Calibri" w:cs="Calibri"/>
        </w:rPr>
      </w:pPr>
    </w:p>
    <w:p w:rsidR="00A05B9C" w:rsidRPr="00784692" w:rsidRDefault="00A05B9C" w:rsidP="00A05B9C">
      <w:pPr>
        <w:rPr>
          <w:rFonts w:ascii="Calibri" w:hAnsi="Calibri" w:cs="Calibri"/>
        </w:rPr>
      </w:pPr>
      <w:r w:rsidRPr="00784692">
        <w:rPr>
          <w:rFonts w:ascii="Calibri" w:hAnsi="Calibri" w:cs="Calibri"/>
        </w:rPr>
        <w:t xml:space="preserve">(b) </w:t>
      </w:r>
    </w:p>
    <w:tbl>
      <w:tblPr>
        <w:tblW w:w="7668" w:type="dxa"/>
        <w:jc w:val="center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24"/>
        <w:gridCol w:w="513"/>
        <w:gridCol w:w="770"/>
        <w:gridCol w:w="1553"/>
        <w:gridCol w:w="720"/>
        <w:gridCol w:w="693"/>
        <w:gridCol w:w="857"/>
        <w:gridCol w:w="779"/>
        <w:gridCol w:w="759"/>
      </w:tblGrid>
      <w:tr w:rsidR="00A05B9C" w:rsidRPr="00784692" w:rsidTr="009D7A76">
        <w:trPr>
          <w:trHeight w:val="315"/>
          <w:jc w:val="center"/>
        </w:trPr>
        <w:tc>
          <w:tcPr>
            <w:tcW w:w="1024" w:type="dxa"/>
            <w:tcBorders>
              <w:top w:val="single" w:sz="12" w:space="0" w:color="auto"/>
            </w:tcBorders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692">
              <w:rPr>
                <w:rFonts w:ascii="Calibri" w:hAnsi="Calibri" w:cs="Calibri"/>
                <w:b/>
                <w:bCs/>
                <w:sz w:val="18"/>
                <w:szCs w:val="18"/>
              </w:rPr>
              <w:t>Patient ID</w:t>
            </w:r>
          </w:p>
        </w:tc>
        <w:tc>
          <w:tcPr>
            <w:tcW w:w="513" w:type="dxa"/>
            <w:tcBorders>
              <w:top w:val="single" w:sz="12" w:space="0" w:color="auto"/>
            </w:tcBorders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692">
              <w:rPr>
                <w:rFonts w:ascii="Calibri" w:hAnsi="Calibri" w:cs="Calibri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692">
              <w:rPr>
                <w:rFonts w:ascii="Calibri" w:hAnsi="Calibri" w:cs="Calibri"/>
                <w:b/>
                <w:bCs/>
                <w:sz w:val="18"/>
                <w:szCs w:val="18"/>
              </w:rPr>
              <w:t>Gender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784692">
              <w:rPr>
                <w:rFonts w:ascii="Calibri" w:hAnsi="Calibri" w:cs="Calibri"/>
                <w:b/>
                <w:bCs/>
                <w:sz w:val="18"/>
                <w:szCs w:val="18"/>
              </w:rPr>
              <w:t>Histologic</w:t>
            </w:r>
            <w:proofErr w:type="spellEnd"/>
            <w:r w:rsidRPr="0078469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Type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692">
              <w:rPr>
                <w:rFonts w:ascii="Calibri" w:hAnsi="Calibri" w:cs="Calibr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692">
              <w:rPr>
                <w:rFonts w:ascii="Calibri" w:hAnsi="Calibri" w:cs="Calibri"/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857" w:type="dxa"/>
            <w:tcBorders>
              <w:top w:val="single" w:sz="12" w:space="0" w:color="auto"/>
            </w:tcBorders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692">
              <w:rPr>
                <w:rFonts w:ascii="Calibri" w:hAnsi="Calibri" w:cs="Calibri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692">
              <w:rPr>
                <w:rFonts w:ascii="Calibri" w:hAnsi="Calibri" w:cs="Calibri"/>
                <w:b/>
                <w:bCs/>
                <w:sz w:val="18"/>
                <w:szCs w:val="18"/>
              </w:rPr>
              <w:t>Alcohol</w:t>
            </w:r>
          </w:p>
        </w:tc>
        <w:tc>
          <w:tcPr>
            <w:tcW w:w="759" w:type="dxa"/>
            <w:tcBorders>
              <w:top w:val="single" w:sz="12" w:space="0" w:color="auto"/>
            </w:tcBorders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84692">
              <w:rPr>
                <w:rFonts w:ascii="Calibri" w:hAnsi="Calibri" w:cs="Calibri"/>
                <w:b/>
                <w:bCs/>
                <w:sz w:val="18"/>
                <w:szCs w:val="18"/>
              </w:rPr>
              <w:t>Weight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WD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G1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IIIA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73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WD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G1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WD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G1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WD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G1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WD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G1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WD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G1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IIIA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WD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G1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lastRenderedPageBreak/>
              <w:t>8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WD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G1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IV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IV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IIIA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G2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63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64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77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62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71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IIIA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IIIA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IV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IIIA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IIIA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59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74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78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IIIB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69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57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IIIA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68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300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75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IV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61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lastRenderedPageBreak/>
              <w:t>50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67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PD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G3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76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UD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G4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  <w:tr w:rsidR="00A05B9C" w:rsidRPr="00784692" w:rsidTr="009D7A76">
        <w:trPr>
          <w:trHeight w:val="285"/>
          <w:jc w:val="center"/>
        </w:trPr>
        <w:tc>
          <w:tcPr>
            <w:tcW w:w="1024" w:type="dxa"/>
            <w:noWrap/>
            <w:vAlign w:val="center"/>
          </w:tcPr>
          <w:p w:rsidR="00A05B9C" w:rsidRPr="00784692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4692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51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77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155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UD</w:t>
            </w:r>
          </w:p>
        </w:tc>
        <w:tc>
          <w:tcPr>
            <w:tcW w:w="720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G4</w:t>
            </w:r>
          </w:p>
        </w:tc>
        <w:tc>
          <w:tcPr>
            <w:tcW w:w="693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II</w:t>
            </w:r>
          </w:p>
        </w:tc>
        <w:tc>
          <w:tcPr>
            <w:tcW w:w="857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7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759" w:type="dxa"/>
            <w:noWrap/>
            <w:vAlign w:val="center"/>
          </w:tcPr>
          <w:p w:rsidR="00A05B9C" w:rsidRPr="00DC2E69" w:rsidRDefault="00A05B9C" w:rsidP="009D7A7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2E69">
              <w:rPr>
                <w:rFonts w:ascii="Calibri" w:hAnsi="Calibri" w:cs="Calibri"/>
                <w:sz w:val="18"/>
                <w:szCs w:val="18"/>
              </w:rPr>
              <w:t>70</w:t>
            </w:r>
          </w:p>
        </w:tc>
      </w:tr>
    </w:tbl>
    <w:p w:rsidR="00A05B9C" w:rsidRDefault="00A05B9C" w:rsidP="00A05B9C">
      <w:pPr>
        <w:rPr>
          <w:rFonts w:ascii="Calibri" w:hAnsi="Calibri" w:cs="Calibri"/>
          <w:color w:val="000000"/>
          <w:sz w:val="18"/>
          <w:szCs w:val="18"/>
        </w:rPr>
      </w:pPr>
      <w:r w:rsidRPr="00784692">
        <w:rPr>
          <w:rFonts w:ascii="Calibri" w:hAnsi="Calibri" w:cs="Calibri"/>
          <w:color w:val="000000"/>
          <w:sz w:val="18"/>
          <w:szCs w:val="18"/>
        </w:rPr>
        <w:t xml:space="preserve">For grading, G1, G2, G3, and G4 represents well-differentiated (Low grade), moderately differentiated (Intermediate grade), poorly differentiated (High grade) and undifferentiated (High grade), respectively. </w:t>
      </w:r>
    </w:p>
    <w:p w:rsidR="00A55B53" w:rsidRDefault="00A55B53"/>
    <w:sectPr w:rsidR="00A55B53" w:rsidSect="00A55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5B9C"/>
    <w:rsid w:val="00A05B9C"/>
    <w:rsid w:val="00A5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2</cp:revision>
  <dcterms:created xsi:type="dcterms:W3CDTF">2010-11-25T03:53:00Z</dcterms:created>
  <dcterms:modified xsi:type="dcterms:W3CDTF">2010-11-25T03:53:00Z</dcterms:modified>
</cp:coreProperties>
</file>