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9" w:rsidRDefault="007A4929"/>
    <w:tbl>
      <w:tblPr>
        <w:tblStyle w:val="TableGrid"/>
        <w:tblW w:w="10742" w:type="dxa"/>
        <w:tblLayout w:type="fixed"/>
        <w:tblLook w:val="04A0"/>
      </w:tblPr>
      <w:tblGrid>
        <w:gridCol w:w="468"/>
        <w:gridCol w:w="2722"/>
        <w:gridCol w:w="1526"/>
        <w:gridCol w:w="2246"/>
        <w:gridCol w:w="3780"/>
      </w:tblGrid>
      <w:tr w:rsidR="00F27F55" w:rsidRPr="00755C7B" w:rsidTr="004D370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C2" w:rsidRPr="00755C7B" w:rsidRDefault="00A160C2" w:rsidP="00F27F55">
            <w:pPr>
              <w:pStyle w:val="NoSpacing"/>
              <w:jc w:val="center"/>
              <w:rPr>
                <w:b/>
                <w:lang w:eastAsia="ko-K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C2" w:rsidRPr="00755C7B" w:rsidRDefault="00A160C2" w:rsidP="00F27F55">
            <w:pPr>
              <w:pStyle w:val="NoSpacing"/>
              <w:jc w:val="center"/>
              <w:rPr>
                <w:b/>
                <w:lang w:eastAsia="ko-KR"/>
              </w:rPr>
            </w:pPr>
            <w:r w:rsidRPr="00755C7B">
              <w:rPr>
                <w:b/>
                <w:lang w:eastAsia="ko-KR"/>
              </w:rPr>
              <w:t>Process description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C2" w:rsidRPr="00755C7B" w:rsidRDefault="00A160C2" w:rsidP="00F27F55">
            <w:pPr>
              <w:pStyle w:val="NoSpacing"/>
              <w:jc w:val="center"/>
              <w:rPr>
                <w:b/>
                <w:lang w:eastAsia="ko-KR"/>
              </w:rPr>
            </w:pPr>
            <w:r w:rsidRPr="00755C7B">
              <w:rPr>
                <w:b/>
                <w:lang w:eastAsia="ko-KR"/>
              </w:rPr>
              <w:t>Variable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C2" w:rsidRPr="00755C7B" w:rsidRDefault="00A160C2" w:rsidP="00F27F55">
            <w:pPr>
              <w:pStyle w:val="NoSpacing"/>
              <w:jc w:val="center"/>
              <w:rPr>
                <w:b/>
                <w:bCs/>
                <w:lang w:eastAsia="ko-KR"/>
              </w:rPr>
            </w:pPr>
            <w:r w:rsidRPr="00755C7B">
              <w:rPr>
                <w:b/>
                <w:lang w:eastAsia="ko-KR"/>
              </w:rPr>
              <w:t>PDF</w:t>
            </w:r>
            <w:r w:rsidRPr="00755C7B">
              <w:rPr>
                <w:b/>
                <w:vertAlign w:val="superscript"/>
                <w:lang w:eastAsia="ko-KR"/>
              </w:rPr>
              <w:t>(1)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C2" w:rsidRPr="00755C7B" w:rsidRDefault="00A160C2" w:rsidP="00F27F55">
            <w:pPr>
              <w:pStyle w:val="NoSpacing"/>
              <w:jc w:val="center"/>
              <w:rPr>
                <w:b/>
                <w:lang w:eastAsia="ko-KR"/>
              </w:rPr>
            </w:pPr>
            <w:r w:rsidRPr="00755C7B">
              <w:rPr>
                <w:b/>
                <w:lang w:eastAsia="ko-KR"/>
              </w:rPr>
              <w:t>Results</w:t>
            </w:r>
          </w:p>
        </w:tc>
      </w:tr>
      <w:tr w:rsidR="00F27F55" w:rsidTr="004D370C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0F6FCE" w:rsidRDefault="001F752F" w:rsidP="00377E41">
            <w:pPr>
              <w:pStyle w:val="NoSpacing"/>
              <w:jc w:val="center"/>
              <w:rPr>
                <w:b/>
                <w:lang w:eastAsia="ko-KR"/>
              </w:rPr>
            </w:pPr>
            <w:r w:rsidRPr="000F6FCE">
              <w:rPr>
                <w:lang w:eastAsia="ko-KR"/>
              </w:rPr>
              <w:t>(a)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Randomness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(cell encapsulation)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rFonts w:hint="eastAsia"/>
                <w:i/>
                <w:sz w:val="24"/>
                <w:szCs w:val="24"/>
                <w:lang w:eastAsia="ko-KR"/>
              </w:rPr>
              <w:t>n</w:t>
            </w:r>
            <w:r w:rsidRPr="00AD7E4C">
              <w:rPr>
                <w:i/>
                <w:sz w:val="24"/>
                <w:szCs w:val="24"/>
                <w:lang w:eastAsia="ko-KR"/>
              </w:rPr>
              <w:t xml:space="preserve">, </w:t>
            </w:r>
            <w:bookmarkStart w:id="0" w:name="OLE_LINK35"/>
            <w:bookmarkStart w:id="1" w:name="OLE_LINK36"/>
            <w:r w:rsidRPr="00AD7E4C">
              <w:rPr>
                <w:i/>
                <w:sz w:val="24"/>
                <w:szCs w:val="24"/>
                <w:lang w:eastAsia="ko-KR"/>
              </w:rPr>
              <w:t>ε, α</w:t>
            </w:r>
            <w:bookmarkEnd w:id="0"/>
            <w:bookmarkEnd w:id="1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Based on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 xml:space="preserve">normal </w:t>
            </w:r>
            <w:r>
              <w:rPr>
                <w:lang w:eastAsia="ko-KR"/>
              </w:rPr>
              <w:t>d</w:t>
            </w:r>
            <w:r w:rsidRPr="00AD7E4C">
              <w:rPr>
                <w:lang w:eastAsia="ko-KR"/>
              </w:rPr>
              <w:t>istribution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(LLN)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2F" w:rsidRDefault="001F752F" w:rsidP="00362636">
            <w:pPr>
              <w:pStyle w:val="NoSpacing"/>
            </w:pPr>
            <w:r w:rsidRPr="00AD7E4C">
              <w:rPr>
                <w:lang w:eastAsia="ko-KR"/>
              </w:rPr>
              <w:t>- number of sample</w:t>
            </w:r>
            <w:r>
              <w:rPr>
                <w:lang w:eastAsia="ko-KR"/>
              </w:rPr>
              <w:t>s</w:t>
            </w:r>
            <w:r w:rsidRPr="00AD7E4C">
              <w:rPr>
                <w:lang w:eastAsia="ko-KR"/>
              </w:rPr>
              <w:t>: 10 × 10</w:t>
            </w:r>
          </w:p>
        </w:tc>
      </w:tr>
      <w:tr w:rsidR="00F27F55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752F" w:rsidRDefault="001F752F" w:rsidP="00362636">
            <w:pPr>
              <w:pStyle w:val="NoSpacing"/>
            </w:pPr>
            <w:r w:rsidRPr="00AD7E4C">
              <w:rPr>
                <w:lang w:eastAsia="ko-KR"/>
              </w:rPr>
              <w:t>- sampling volume fraction</w:t>
            </w:r>
            <w:r w:rsidRPr="00AD7E4C">
              <w:rPr>
                <w:vertAlign w:val="superscript"/>
                <w:lang w:eastAsia="ko-KR"/>
              </w:rPr>
              <w:t>(2)</w:t>
            </w:r>
            <w:r w:rsidRPr="00AD7E4C">
              <w:rPr>
                <w:lang w:eastAsia="ko-KR"/>
              </w:rPr>
              <w:t>: 0.76%</w:t>
            </w:r>
          </w:p>
        </w:tc>
      </w:tr>
      <w:tr w:rsidR="00F27F55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752F" w:rsidRDefault="001F752F" w:rsidP="00362636">
            <w:pPr>
              <w:pStyle w:val="NoSpacing"/>
            </w:pPr>
            <w:r w:rsidRPr="00AD7E4C">
              <w:rPr>
                <w:lang w:eastAsia="ko-KR"/>
              </w:rPr>
              <w:t>- confidence level: 90%</w:t>
            </w:r>
          </w:p>
        </w:tc>
      </w:tr>
      <w:tr w:rsidR="00F27F55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2F" w:rsidRDefault="001F752F" w:rsidP="00362636">
            <w:pPr>
              <w:pStyle w:val="NoSpacing"/>
            </w:pPr>
            <w:r w:rsidRPr="00AD7E4C">
              <w:rPr>
                <w:lang w:eastAsia="ko-KR"/>
              </w:rPr>
              <w:t>- tolerance: 15%</w:t>
            </w:r>
          </w:p>
        </w:tc>
      </w:tr>
      <w:tr w:rsidR="001F752F" w:rsidTr="0038157E">
        <w:tc>
          <w:tcPr>
            <w:tcW w:w="4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  <w:r w:rsidRPr="000F6FCE">
              <w:rPr>
                <w:lang w:eastAsia="ko-KR"/>
              </w:rPr>
              <w:t>(b)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Number of c</w:t>
            </w:r>
            <w:r w:rsidRPr="00AD7E4C">
              <w:rPr>
                <w:lang w:eastAsia="ko-KR"/>
              </w:rPr>
              <w:t>ell containing droplets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(cell encapsulation)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AD7E4C">
              <w:rPr>
                <w:i/>
                <w:sz w:val="24"/>
                <w:szCs w:val="24"/>
                <w:lang w:eastAsia="ko-KR"/>
              </w:rPr>
              <w:t>X</w:t>
            </w:r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>drop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 xml:space="preserve">Binomial </w:t>
            </w:r>
            <w:r>
              <w:rPr>
                <w:lang w:eastAsia="ko-KR"/>
              </w:rPr>
              <w:t>d</w:t>
            </w:r>
            <w:r w:rsidRPr="00AD7E4C">
              <w:rPr>
                <w:lang w:eastAsia="ko-KR"/>
              </w:rPr>
              <w:t>istribution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2F" w:rsidRPr="001F752F" w:rsidRDefault="001F752F" w:rsidP="00362636">
            <w:pPr>
              <w:pStyle w:val="NoSpacing"/>
              <w:rPr>
                <w:lang w:eastAsia="ko-KR"/>
              </w:rPr>
            </w:pPr>
            <w:r w:rsidRPr="00AD7E4C">
              <w:rPr>
                <w:i/>
                <w:lang w:eastAsia="ko-KR"/>
              </w:rPr>
              <w:t xml:space="preserve">- </w:t>
            </w:r>
            <w:r w:rsidRPr="0041226D">
              <w:rPr>
                <w:i/>
                <w:vertAlign w:val="superscript"/>
                <w:lang w:eastAsia="ko-KR"/>
              </w:rPr>
              <w:t>(*</w:t>
            </w:r>
            <w:r>
              <w:rPr>
                <w:rFonts w:hint="eastAsia"/>
                <w:i/>
                <w:vertAlign w:val="superscript"/>
                <w:lang w:eastAsia="ko-KR"/>
              </w:rPr>
              <w:t>)</w:t>
            </w:r>
            <w:r w:rsidRPr="0041226D">
              <w:rPr>
                <w:i/>
                <w:vertAlign w:val="superscript"/>
                <w:lang w:eastAsia="ko-KR"/>
              </w:rPr>
              <w:t xml:space="preserve"> </w:t>
            </w:r>
            <w:r w:rsidRPr="00AD7E4C">
              <w:rPr>
                <w:i/>
                <w:lang w:eastAsia="ko-KR"/>
              </w:rPr>
              <w:t xml:space="preserve">f(P) </w:t>
            </w:r>
            <w:r w:rsidRPr="00AD7E4C">
              <w:rPr>
                <w:lang w:eastAsia="ko-KR"/>
              </w:rPr>
              <w:t>= 27 ~ 87%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752F" w:rsidRPr="001F752F" w:rsidRDefault="001F752F" w:rsidP="00362636">
            <w:pPr>
              <w:pStyle w:val="NoSpacing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- cell loading concentration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2F" w:rsidRDefault="001F752F" w:rsidP="00362636">
            <w:pPr>
              <w:pStyle w:val="NoSpacing"/>
            </w:pPr>
            <w:r w:rsidRPr="00AD7E4C">
              <w:rPr>
                <w:lang w:eastAsia="ko-KR"/>
              </w:rPr>
              <w:t>- cell volume fraction</w:t>
            </w:r>
            <w:r w:rsidRPr="00AD7E4C">
              <w:rPr>
                <w:vertAlign w:val="superscript"/>
                <w:lang w:eastAsia="ko-KR"/>
              </w:rPr>
              <w:t>(3)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Number of c</w:t>
            </w:r>
            <w:r w:rsidRPr="00AD7E4C">
              <w:rPr>
                <w:lang w:eastAsia="ko-KR"/>
              </w:rPr>
              <w:t>ells in a droplet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(cell distribution)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AD7E4C">
              <w:rPr>
                <w:i/>
                <w:sz w:val="24"/>
                <w:szCs w:val="24"/>
                <w:lang w:eastAsia="ko-KR"/>
              </w:rPr>
              <w:t>X</w:t>
            </w:r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>cell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 xml:space="preserve">Binomial </w:t>
            </w:r>
            <w:r>
              <w:rPr>
                <w:lang w:eastAsia="ko-KR"/>
              </w:rPr>
              <w:t>d</w:t>
            </w:r>
            <w:r w:rsidRPr="00AD7E4C">
              <w:rPr>
                <w:lang w:eastAsia="ko-KR"/>
              </w:rPr>
              <w:t>istribution,</w:t>
            </w:r>
            <w:r>
              <w:rPr>
                <w:lang w:eastAsia="ko-KR"/>
              </w:rPr>
              <w:t xml:space="preserve"> Poisson </w:t>
            </w:r>
            <w:r w:rsidRPr="00AD7E4C">
              <w:rPr>
                <w:lang w:eastAsia="ko-KR"/>
              </w:rPr>
              <w:t>distribution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r>
              <w:rPr>
                <w:lang w:eastAsia="ko-KR"/>
              </w:rPr>
              <w:t xml:space="preserve">- </w:t>
            </w:r>
            <w:r w:rsidRPr="00AD7E4C">
              <w:rPr>
                <w:i/>
                <w:lang w:eastAsia="ko-KR"/>
              </w:rPr>
              <w:t xml:space="preserve">f(λ) </w:t>
            </w:r>
            <w:r w:rsidRPr="00AD7E4C">
              <w:rPr>
                <w:lang w:eastAsia="ko-KR"/>
              </w:rPr>
              <w:t>= 0.4 ~ 2.2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r w:rsidRPr="00AD7E4C">
              <w:rPr>
                <w:lang w:eastAsia="ko-KR"/>
              </w:rPr>
              <w:t>- cell loading concentration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Number of t</w:t>
            </w:r>
            <w:r w:rsidRPr="00AD7E4C">
              <w:rPr>
                <w:lang w:eastAsia="ko-KR"/>
              </w:rPr>
              <w:t>arget cells in a droplet (target cell distribution)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AD7E4C">
              <w:rPr>
                <w:i/>
                <w:sz w:val="24"/>
                <w:szCs w:val="24"/>
                <w:lang w:eastAsia="ko-KR"/>
              </w:rPr>
              <w:t>X</w:t>
            </w:r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>target</w:t>
            </w:r>
            <w:proofErr w:type="spellEnd"/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 xml:space="preserve"> cell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 xml:space="preserve">Poisson </w:t>
            </w:r>
            <w:r>
              <w:rPr>
                <w:lang w:eastAsia="ko-KR"/>
              </w:rPr>
              <w:t>d</w:t>
            </w:r>
            <w:r w:rsidRPr="00AD7E4C">
              <w:rPr>
                <w:lang w:eastAsia="ko-KR"/>
              </w:rPr>
              <w:t>istribution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bookmarkStart w:id="2" w:name="OLE_LINK45"/>
            <w:bookmarkStart w:id="3" w:name="OLE_LINK46"/>
            <w:r w:rsidRPr="00AD7E4C">
              <w:rPr>
                <w:i/>
                <w:lang w:eastAsia="ko-KR"/>
              </w:rPr>
              <w:t xml:space="preserve">-  f(λ) </w:t>
            </w:r>
            <w:r w:rsidRPr="00AD7E4C">
              <w:rPr>
                <w:lang w:eastAsia="ko-KR"/>
              </w:rPr>
              <w:t>= 0.03 ~ 0.95</w:t>
            </w:r>
            <w:bookmarkEnd w:id="2"/>
            <w:bookmarkEnd w:id="3"/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752F" w:rsidRPr="001F752F" w:rsidRDefault="001F752F" w:rsidP="00362636">
            <w:pPr>
              <w:pStyle w:val="NoSpacing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- cell loading concentration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r w:rsidRPr="00AD7E4C">
              <w:rPr>
                <w:lang w:eastAsia="ko-KR"/>
              </w:rPr>
              <w:t>- percentage of target cells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lang w:eastAsia="ko-KR"/>
              </w:rPr>
              <w:t>Number of s</w:t>
            </w:r>
            <w:r w:rsidRPr="00AD7E4C">
              <w:rPr>
                <w:lang w:eastAsia="ko-KR"/>
              </w:rPr>
              <w:t>ingle target cell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containing droplets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(target droplet distribution)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AD7E4C">
              <w:rPr>
                <w:i/>
                <w:sz w:val="24"/>
                <w:szCs w:val="24"/>
                <w:lang w:eastAsia="ko-KR"/>
              </w:rPr>
              <w:t>X</w:t>
            </w:r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>single</w:t>
            </w:r>
            <w:proofErr w:type="spellEnd"/>
            <w:r w:rsidRPr="00AD7E4C">
              <w:rPr>
                <w:i/>
                <w:sz w:val="24"/>
                <w:szCs w:val="24"/>
                <w:vertAlign w:val="subscript"/>
                <w:lang w:eastAsia="ko-KR"/>
              </w:rPr>
              <w:t xml:space="preserve"> target cell drop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Pr="00AD7E4C" w:rsidRDefault="001F752F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Normal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distribution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r w:rsidRPr="00AD7E4C">
              <w:rPr>
                <w:i/>
                <w:lang w:eastAsia="ko-KR"/>
              </w:rPr>
              <w:t xml:space="preserve">-  f(λ) </w:t>
            </w:r>
            <w:r w:rsidRPr="00AD7E4C">
              <w:rPr>
                <w:lang w:eastAsia="ko-KR"/>
              </w:rPr>
              <w:t>= 0.03 ~ 0.95, P = 27 ~ 87%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752F" w:rsidRPr="001F752F" w:rsidRDefault="001F752F" w:rsidP="00362636">
            <w:pPr>
              <w:pStyle w:val="NoSpacing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- cell concentration</w:t>
            </w:r>
          </w:p>
        </w:tc>
      </w:tr>
      <w:tr w:rsidR="001F752F" w:rsidTr="0038157E"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52F" w:rsidRDefault="001F752F" w:rsidP="00377E41">
            <w:pPr>
              <w:pStyle w:val="NoSpacing"/>
              <w:jc w:val="center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52F" w:rsidRDefault="001F752F" w:rsidP="009E162F">
            <w:pPr>
              <w:pStyle w:val="NoSpacing"/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2F" w:rsidRPr="00AD7E4C" w:rsidRDefault="001F752F" w:rsidP="00362636">
            <w:pPr>
              <w:pStyle w:val="NoSpacing"/>
              <w:rPr>
                <w:lang w:eastAsia="ko-KR"/>
              </w:rPr>
            </w:pPr>
            <w:r w:rsidRPr="00AD7E4C">
              <w:rPr>
                <w:lang w:eastAsia="ko-KR"/>
              </w:rPr>
              <w:t>- percentage of target cells</w:t>
            </w:r>
          </w:p>
        </w:tc>
      </w:tr>
      <w:tr w:rsidR="007D66F7" w:rsidTr="0038157E">
        <w:tc>
          <w:tcPr>
            <w:tcW w:w="4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6F7" w:rsidRPr="000F6FCE" w:rsidRDefault="007D66F7" w:rsidP="00377E41">
            <w:pPr>
              <w:pStyle w:val="NoSpacing"/>
              <w:jc w:val="center"/>
              <w:rPr>
                <w:b/>
                <w:lang w:eastAsia="ko-KR"/>
              </w:rPr>
            </w:pPr>
            <w:r w:rsidRPr="000F6FCE">
              <w:rPr>
                <w:lang w:eastAsia="ko-KR"/>
              </w:rPr>
              <w:t>(c)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6F7" w:rsidRPr="00AD7E4C" w:rsidRDefault="007D66F7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CLT for SRS</w:t>
            </w:r>
            <w:r w:rsidRPr="00AD7E4C">
              <w:rPr>
                <w:vertAlign w:val="superscript"/>
                <w:lang w:eastAsia="ko-KR"/>
              </w:rPr>
              <w:t>(4)</w:t>
            </w:r>
            <w:r>
              <w:rPr>
                <w:sz w:val="24"/>
                <w:szCs w:val="24"/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(target droplet selection)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6F7" w:rsidRDefault="007D66F7" w:rsidP="009E162F">
            <w:pPr>
              <w:pStyle w:val="NoSpacing"/>
              <w:jc w:val="center"/>
              <w:rPr>
                <w:i/>
                <w:sz w:val="24"/>
                <w:szCs w:val="24"/>
                <w:lang w:eastAsia="ko-KR"/>
              </w:rPr>
            </w:pPr>
            <w:r w:rsidRPr="00AD7E4C">
              <w:rPr>
                <w:i/>
                <w:sz w:val="24"/>
                <w:szCs w:val="24"/>
                <w:lang w:eastAsia="ko-KR"/>
              </w:rPr>
              <w:t>ε, α, C</w:t>
            </w:r>
            <w:r>
              <w:rPr>
                <w:rFonts w:hint="eastAsia"/>
                <w:i/>
                <w:sz w:val="24"/>
                <w:szCs w:val="24"/>
                <w:vertAlign w:val="subscript"/>
                <w:lang w:eastAsia="ko-KR"/>
              </w:rPr>
              <w:t>opt</w:t>
            </w:r>
            <w:r w:rsidRPr="00AD7E4C">
              <w:rPr>
                <w:i/>
                <w:sz w:val="24"/>
                <w:szCs w:val="24"/>
                <w:lang w:eastAsia="ko-KR"/>
              </w:rPr>
              <w:t xml:space="preserve">, </w:t>
            </w:r>
            <w:r>
              <w:rPr>
                <w:rFonts w:hint="eastAsia"/>
                <w:i/>
                <w:sz w:val="24"/>
                <w:szCs w:val="24"/>
                <w:lang w:eastAsia="ko-KR"/>
              </w:rPr>
              <w:t>F</w:t>
            </w:r>
            <w:r w:rsidRPr="0041226D">
              <w:rPr>
                <w:i/>
                <w:vertAlign w:val="subscript"/>
                <w:lang w:eastAsia="ko-KR"/>
              </w:rPr>
              <w:t>%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6F7" w:rsidRPr="00AD7E4C" w:rsidRDefault="007D66F7" w:rsidP="009E162F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Based on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normal distribution</w:t>
            </w:r>
            <w:r>
              <w:rPr>
                <w:lang w:eastAsia="ko-KR"/>
              </w:rPr>
              <w:t xml:space="preserve"> </w:t>
            </w:r>
            <w:r w:rsidRPr="00AD7E4C">
              <w:rPr>
                <w:lang w:eastAsia="ko-KR"/>
              </w:rPr>
              <w:t>(CLT for SRS)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F7" w:rsidRPr="007D66F7" w:rsidRDefault="007D66F7" w:rsidP="00362636">
            <w:pPr>
              <w:pStyle w:val="NoSpacing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- confidence level: 90%</w:t>
            </w:r>
          </w:p>
        </w:tc>
      </w:tr>
      <w:tr w:rsidR="007D66F7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D66F7" w:rsidRPr="00AD7E4C" w:rsidRDefault="007D66F7" w:rsidP="00362636">
            <w:pPr>
              <w:pStyle w:val="NoSpacing"/>
              <w:rPr>
                <w:lang w:eastAsia="ko-KR"/>
              </w:rPr>
            </w:pPr>
            <w:r w:rsidRPr="00AD7E4C">
              <w:rPr>
                <w:lang w:eastAsia="ko-KR"/>
              </w:rPr>
              <w:t>- tolerance: 15%</w:t>
            </w:r>
          </w:p>
        </w:tc>
      </w:tr>
      <w:tr w:rsidR="007D66F7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D66F7" w:rsidRPr="007D66F7" w:rsidRDefault="007D66F7" w:rsidP="00362636">
            <w:pPr>
              <w:pStyle w:val="NoSpacing"/>
              <w:rPr>
                <w:sz w:val="24"/>
                <w:szCs w:val="24"/>
                <w:lang w:eastAsia="ko-KR"/>
              </w:rPr>
            </w:pPr>
            <w:r w:rsidRPr="00AD7E4C">
              <w:rPr>
                <w:lang w:eastAsia="ko-KR"/>
              </w:rPr>
              <w:t>- optimum cell concentration: 1.0 × 10</w:t>
            </w:r>
            <w:r w:rsidRPr="00AD7E4C">
              <w:rPr>
                <w:vertAlign w:val="superscript"/>
                <w:lang w:eastAsia="ko-KR"/>
              </w:rPr>
              <w:t>5</w:t>
            </w:r>
          </w:p>
        </w:tc>
      </w:tr>
      <w:tr w:rsidR="007D66F7" w:rsidTr="0038157E"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Default="007D66F7" w:rsidP="00362636">
            <w:pPr>
              <w:pStyle w:val="NoSpacing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F7" w:rsidRPr="00AD7E4C" w:rsidRDefault="007D66F7" w:rsidP="00362636">
            <w:pPr>
              <w:pStyle w:val="NoSpacing"/>
              <w:rPr>
                <w:lang w:eastAsia="ko-KR"/>
              </w:rPr>
            </w:pPr>
            <w:r w:rsidRPr="00AD7E4C">
              <w:rPr>
                <w:lang w:eastAsia="ko-KR"/>
              </w:rPr>
              <w:t>- target cell fraction</w:t>
            </w:r>
            <w:r w:rsidRPr="00AD7E4C">
              <w:rPr>
                <w:vertAlign w:val="superscript"/>
                <w:lang w:eastAsia="ko-KR"/>
              </w:rPr>
              <w:t>(5)</w:t>
            </w:r>
            <w:r w:rsidRPr="00AD7E4C">
              <w:rPr>
                <w:lang w:eastAsia="ko-KR"/>
              </w:rPr>
              <w:t>: 10 ~ 50%</w:t>
            </w:r>
          </w:p>
        </w:tc>
      </w:tr>
    </w:tbl>
    <w:p w:rsidR="00622A12" w:rsidRDefault="00622A12" w:rsidP="00362636">
      <w:pPr>
        <w:pStyle w:val="NoSpacing"/>
        <w:rPr>
          <w:vertAlign w:val="superscript"/>
          <w:lang w:eastAsia="ko-KR"/>
        </w:rPr>
      </w:pPr>
      <w:bookmarkStart w:id="4" w:name="OLE_LINK33"/>
      <w:bookmarkStart w:id="5" w:name="OLE_LINK34"/>
    </w:p>
    <w:p w:rsidR="00362636" w:rsidRDefault="00362636" w:rsidP="00362636">
      <w:pPr>
        <w:pStyle w:val="NoSpacing"/>
        <w:rPr>
          <w:i/>
          <w:lang w:eastAsia="ko-KR"/>
        </w:rPr>
      </w:pPr>
      <w:r w:rsidRPr="00AD7E4C">
        <w:rPr>
          <w:vertAlign w:val="superscript"/>
          <w:lang w:eastAsia="ko-KR"/>
        </w:rPr>
        <w:t>(</w:t>
      </w:r>
      <w:r>
        <w:rPr>
          <w:rFonts w:hint="eastAsia"/>
          <w:vertAlign w:val="superscript"/>
          <w:lang w:eastAsia="ko-KR"/>
        </w:rPr>
        <w:t>*</w:t>
      </w:r>
      <w:proofErr w:type="gramStart"/>
      <w:r w:rsidRPr="00AD7E4C">
        <w:rPr>
          <w:vertAlign w:val="superscript"/>
          <w:lang w:eastAsia="ko-KR"/>
        </w:rPr>
        <w:t>)</w:t>
      </w:r>
      <w:bookmarkEnd w:id="4"/>
      <w:bookmarkEnd w:id="5"/>
      <w:r w:rsidRPr="0041226D">
        <w:rPr>
          <w:i/>
          <w:lang w:eastAsia="ko-KR"/>
        </w:rPr>
        <w:t>f</w:t>
      </w:r>
      <w:proofErr w:type="gramEnd"/>
      <w:r>
        <w:rPr>
          <w:rFonts w:hint="eastAsia"/>
          <w:i/>
          <w:lang w:eastAsia="ko-KR"/>
        </w:rPr>
        <w:t>(x)</w:t>
      </w:r>
      <w:r w:rsidRPr="00AD7E4C">
        <w:rPr>
          <w:lang w:eastAsia="ko-KR"/>
        </w:rPr>
        <w:t xml:space="preserve">: </w:t>
      </w:r>
      <w:r>
        <w:rPr>
          <w:rFonts w:hint="eastAsia"/>
          <w:lang w:eastAsia="ko-KR"/>
        </w:rPr>
        <w:t xml:space="preserve">functions for variable </w:t>
      </w:r>
      <w:r w:rsidRPr="0041226D">
        <w:rPr>
          <w:i/>
          <w:lang w:eastAsia="ko-KR"/>
        </w:rPr>
        <w:t>X</w:t>
      </w:r>
    </w:p>
    <w:p w:rsidR="00362636" w:rsidRPr="003129EE" w:rsidRDefault="00362636" w:rsidP="00362636">
      <w:pPr>
        <w:pStyle w:val="NoSpacing"/>
        <w:rPr>
          <w:lang w:eastAsia="ko-KR"/>
        </w:rPr>
      </w:pPr>
      <w:r w:rsidRPr="0041226D">
        <w:rPr>
          <w:vertAlign w:val="superscript"/>
          <w:lang w:eastAsia="ko-KR"/>
        </w:rPr>
        <w:t>(**)</w:t>
      </w:r>
      <w:r>
        <w:rPr>
          <w:rFonts w:hint="eastAsia"/>
          <w:lang w:eastAsia="ko-KR"/>
        </w:rPr>
        <w:t xml:space="preserve"> Sampling number: n </w:t>
      </w:r>
      <w:r>
        <w:rPr>
          <w:lang w:eastAsia="ko-KR"/>
        </w:rPr>
        <w:t>≥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pq</w:t>
      </w:r>
      <w:proofErr w:type="spellEnd"/>
      <w:r>
        <w:rPr>
          <w:rFonts w:hint="eastAsia"/>
          <w:lang w:eastAsia="ko-KR"/>
        </w:rPr>
        <w:t>/</w:t>
      </w:r>
      <w:r w:rsidRPr="00AD7E4C">
        <w:rPr>
          <w:lang w:eastAsia="ko-KR"/>
        </w:rPr>
        <w:t>ε</w:t>
      </w:r>
      <w:r w:rsidRPr="0041226D">
        <w:rPr>
          <w:vertAlign w:val="superscript"/>
          <w:lang w:eastAsia="ko-KR"/>
        </w:rPr>
        <w:t>2</w:t>
      </w:r>
      <w:r w:rsidRPr="00AD7E4C">
        <w:rPr>
          <w:lang w:eastAsia="ko-KR"/>
        </w:rPr>
        <w:t>α</w:t>
      </w:r>
      <w:r>
        <w:rPr>
          <w:rFonts w:hint="eastAsia"/>
          <w:lang w:eastAsia="ko-KR"/>
        </w:rPr>
        <w:t>, where, p = 0.6, q = 0.4 (ref. 41)</w:t>
      </w:r>
    </w:p>
    <w:p w:rsidR="00362636" w:rsidRPr="00AD7E4C" w:rsidRDefault="00362636" w:rsidP="00362636">
      <w:pPr>
        <w:pStyle w:val="NoSpacing"/>
        <w:rPr>
          <w:lang w:eastAsia="ko-KR"/>
        </w:rPr>
      </w:pPr>
      <w:r w:rsidRPr="00AD7E4C">
        <w:rPr>
          <w:vertAlign w:val="superscript"/>
          <w:lang w:eastAsia="ko-KR"/>
        </w:rPr>
        <w:t>(1)</w:t>
      </w:r>
      <w:r w:rsidRPr="00AD7E4C">
        <w:rPr>
          <w:lang w:eastAsia="ko-KR"/>
        </w:rPr>
        <w:t>PDF: Probability Distribution Function</w:t>
      </w:r>
    </w:p>
    <w:p w:rsidR="00362636" w:rsidRPr="00AD7E4C" w:rsidRDefault="00362636" w:rsidP="00362636">
      <w:pPr>
        <w:pStyle w:val="NoSpacing"/>
        <w:rPr>
          <w:lang w:eastAsia="ko-KR"/>
        </w:rPr>
      </w:pPr>
      <w:r w:rsidRPr="00AD7E4C">
        <w:rPr>
          <w:vertAlign w:val="superscript"/>
          <w:lang w:eastAsia="ko-KR"/>
        </w:rPr>
        <w:t>(2)</w:t>
      </w:r>
      <w:r w:rsidRPr="00AD7E4C">
        <w:rPr>
          <w:lang w:eastAsia="ko-KR"/>
        </w:rPr>
        <w:t>Sampling volume fraction (%) = total sample set volume / entire volume (100 µl) × 100 = 0.76%</w:t>
      </w:r>
    </w:p>
    <w:p w:rsidR="00362636" w:rsidRPr="00AD7E4C" w:rsidRDefault="00362636" w:rsidP="00362636">
      <w:pPr>
        <w:pStyle w:val="NoSpacing"/>
        <w:rPr>
          <w:lang w:eastAsia="ko-KR"/>
        </w:rPr>
      </w:pPr>
      <w:r w:rsidRPr="00AD7E4C">
        <w:rPr>
          <w:vertAlign w:val="superscript"/>
          <w:lang w:eastAsia="ko-KR"/>
        </w:rPr>
        <w:t>(3)</w:t>
      </w:r>
      <w:r w:rsidRPr="00AD7E4C">
        <w:rPr>
          <w:lang w:eastAsia="ko-KR"/>
        </w:rPr>
        <w:t>Cell volume fraction = number of cells × cell volume / droplet volume</w:t>
      </w:r>
    </w:p>
    <w:p w:rsidR="00362636" w:rsidRPr="00AD7E4C" w:rsidRDefault="00362636" w:rsidP="00362636">
      <w:pPr>
        <w:pStyle w:val="NoSpacing"/>
        <w:rPr>
          <w:lang w:eastAsia="ko-KR"/>
        </w:rPr>
      </w:pPr>
      <w:r w:rsidRPr="00AD7E4C">
        <w:rPr>
          <w:vertAlign w:val="superscript"/>
          <w:lang w:eastAsia="ko-KR"/>
        </w:rPr>
        <w:t>(4)</w:t>
      </w:r>
      <w:r w:rsidRPr="00AD7E4C">
        <w:rPr>
          <w:lang w:eastAsia="ko-KR"/>
        </w:rPr>
        <w:t>CLT (Central Limit Theorem) and SRS (Simple Random Sampling)</w:t>
      </w:r>
    </w:p>
    <w:p w:rsidR="00362636" w:rsidRDefault="00362636" w:rsidP="00362636">
      <w:pPr>
        <w:pStyle w:val="NoSpacing"/>
      </w:pPr>
      <w:r w:rsidRPr="00AD7E4C">
        <w:rPr>
          <w:vertAlign w:val="superscript"/>
          <w:lang w:eastAsia="ko-KR"/>
        </w:rPr>
        <w:t>(5)</w:t>
      </w:r>
      <w:r w:rsidRPr="00AD7E4C">
        <w:rPr>
          <w:lang w:eastAsia="ko-KR"/>
        </w:rPr>
        <w:t>Target cell fraction = number of target cells / number of whole cells</w:t>
      </w:r>
    </w:p>
    <w:p w:rsidR="00F733DF" w:rsidRDefault="004D370C" w:rsidP="00362636">
      <w:pPr>
        <w:pStyle w:val="NoSpacing"/>
      </w:pPr>
    </w:p>
    <w:sectPr w:rsidR="00F733DF" w:rsidSect="00FF3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60C2"/>
    <w:rsid w:val="00191FFB"/>
    <w:rsid w:val="001F752F"/>
    <w:rsid w:val="002D2729"/>
    <w:rsid w:val="00304D45"/>
    <w:rsid w:val="00362636"/>
    <w:rsid w:val="00377E41"/>
    <w:rsid w:val="0038157E"/>
    <w:rsid w:val="004D370C"/>
    <w:rsid w:val="004E67CA"/>
    <w:rsid w:val="00507212"/>
    <w:rsid w:val="00520FAB"/>
    <w:rsid w:val="005D7806"/>
    <w:rsid w:val="00622A12"/>
    <w:rsid w:val="00755C7B"/>
    <w:rsid w:val="00791E01"/>
    <w:rsid w:val="007933A2"/>
    <w:rsid w:val="007A4929"/>
    <w:rsid w:val="007D66F7"/>
    <w:rsid w:val="00845DEF"/>
    <w:rsid w:val="008C28CA"/>
    <w:rsid w:val="009A7320"/>
    <w:rsid w:val="009E162F"/>
    <w:rsid w:val="00A160C2"/>
    <w:rsid w:val="00A52B20"/>
    <w:rsid w:val="00B41F74"/>
    <w:rsid w:val="00C31EA7"/>
    <w:rsid w:val="00DD70D6"/>
    <w:rsid w:val="00E51899"/>
    <w:rsid w:val="00F27F55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52F"/>
    <w:pPr>
      <w:ind w:left="720"/>
      <w:contextualSpacing/>
    </w:pPr>
  </w:style>
  <w:style w:type="paragraph" w:styleId="NoSpacing">
    <w:name w:val="No Spacing"/>
    <w:uiPriority w:val="1"/>
    <w:qFormat/>
    <w:rsid w:val="00362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Khanjan Desai</dc:creator>
  <cp:lastModifiedBy>MC SYSTEM</cp:lastModifiedBy>
  <cp:revision>3</cp:revision>
  <dcterms:created xsi:type="dcterms:W3CDTF">2011-02-21T02:59:00Z</dcterms:created>
  <dcterms:modified xsi:type="dcterms:W3CDTF">2011-02-21T03:03:00Z</dcterms:modified>
</cp:coreProperties>
</file>