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A4A29" w14:textId="77777777" w:rsidR="00DE421C" w:rsidRPr="00EE5AAF" w:rsidRDefault="00DE421C" w:rsidP="00DE421C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A5FBC26" wp14:editId="15C1C4FD">
            <wp:extent cx="379095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BEEAB" w14:textId="77777777" w:rsidR="00DE421C" w:rsidRPr="00EE5AAF" w:rsidRDefault="00DE421C" w:rsidP="00DE421C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</w:rPr>
      </w:pPr>
      <w:proofErr w:type="gramStart"/>
      <w:r w:rsidRPr="00EE5AAF">
        <w:rPr>
          <w:rFonts w:ascii="Arial" w:hAnsi="Arial"/>
          <w:b/>
        </w:rPr>
        <w:t>Supplementary Figure 1</w:t>
      </w:r>
      <w:r w:rsidRPr="00EE5AAF">
        <w:rPr>
          <w:rFonts w:ascii="Arial" w:hAnsi="Arial"/>
          <w:vertAlign w:val="superscript"/>
        </w:rPr>
        <w:t xml:space="preserve"> 1</w:t>
      </w:r>
      <w:r w:rsidRPr="00EE5AAF">
        <w:rPr>
          <w:rFonts w:ascii="Arial" w:hAnsi="Arial"/>
        </w:rPr>
        <w:t>H NMR spectra of Acai-PS fractions.</w:t>
      </w:r>
      <w:proofErr w:type="gramEnd"/>
      <w:r w:rsidRPr="00EE5AAF">
        <w:rPr>
          <w:rFonts w:ascii="Arial" w:hAnsi="Arial"/>
        </w:rPr>
        <w:t xml:space="preserve"> The fractions were dissolved in D</w:t>
      </w:r>
      <w:r w:rsidRPr="00EE5AAF">
        <w:rPr>
          <w:rFonts w:ascii="Arial" w:hAnsi="Arial"/>
          <w:vertAlign w:val="subscript"/>
        </w:rPr>
        <w:t>2</w:t>
      </w:r>
      <w:r w:rsidRPr="00EE5AAF">
        <w:rPr>
          <w:rFonts w:ascii="Arial" w:hAnsi="Arial"/>
        </w:rPr>
        <w:t>O, and spectra were recorded at 20</w:t>
      </w:r>
      <w:r w:rsidRPr="00EE5AAF">
        <w:rPr>
          <w:rFonts w:ascii="Arial" w:hAnsi="Arial"/>
          <w:vertAlign w:val="superscript"/>
        </w:rPr>
        <w:t>o</w:t>
      </w:r>
      <w:r w:rsidRPr="00EE5AAF">
        <w:rPr>
          <w:rFonts w:ascii="Arial" w:hAnsi="Arial"/>
        </w:rPr>
        <w:t xml:space="preserve">C, as described </w:t>
      </w:r>
      <w:r>
        <w:rPr>
          <w:rFonts w:ascii="Arial" w:hAnsi="Arial"/>
        </w:rPr>
        <w:t>[</w:t>
      </w:r>
      <w:r w:rsidRPr="00EE5AAF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ADDIN REFMGR.CITE &lt;Refman&gt;&lt;Cite&gt;&lt;Author&gt;Schepetkin&lt;/Author&gt;&lt;Year&gt;2005&lt;/Year&gt;&lt;RecNum&gt;9&lt;/RecNum&gt;&lt;IDText&gt;Macrophage immunomodulatory activity of polysaccharides isolated from Juniperus scopolorum&lt;/IDText&gt;&lt;MDL Ref_Type="Journal"&gt;&lt;Ref_Type&gt;Journal&lt;/Ref_Type&gt;&lt;Ref_ID&gt;9&lt;/Ref_ID&gt;&lt;Title_Primary&gt;Macrophage immunomodulatory activity of polysaccharides isolated from Juniperus scopolorum&lt;/Title_Primary&gt;&lt;Authors_Primary&gt;Schepetkin,I.A.&lt;/Authors_Primary&gt;&lt;Authors_Primary&gt;Faulkner,C.L.&lt;/Authors_Primary&gt;&lt;Authors_Primary&gt;Nelson-Overton,L.K.&lt;/Authors_Primary&gt;&lt;Authors_Primary&gt;Wiley,J.A.&lt;/Authors_Primary&gt;&lt;Authors_Primary&gt;Quinn,M.T.&lt;/Authors_Primary&gt;&lt;Date_Primary&gt;2005/12&lt;/Date_Primary&gt;&lt;Keywords&gt;analysis&lt;/Keywords&gt;&lt;Keywords&gt;Cytokines&lt;/Keywords&gt;&lt;Keywords&gt;Macrophages&lt;/Keywords&gt;&lt;Keywords&gt;Magnetic Resonance Spectroscopy&lt;/Keywords&gt;&lt;Keywords&gt;Molecular Weight&lt;/Keywords&gt;&lt;Reprint&gt;In File&lt;/Reprint&gt;&lt;Start_Page&gt;1783&lt;/Start_Page&gt;&lt;End_Page&gt;1799&lt;/End_Page&gt;&lt;Periodical&gt;Int.Immunopharmacol.&lt;/Periodical&gt;&lt;Volume&gt;5&lt;/Volume&gt;&lt;Issue&gt;13-14&lt;/Issue&gt;&lt;User_Def_1&gt;Igor&amp;apos;s procedure for MeOH polysacc perparations of Juniper extracts.&lt;/User_Def_1&gt;&lt;Address&gt;Department of Veterinary Molecular Biology, Montana State University, Bozeman, MT 59717, USA&lt;/Address&gt;&lt;Web_URL&gt;PM:16275615&lt;/Web_URL&gt;&lt;ZZ_JournalFull&gt;&lt;f name="System"&gt;Int.Immunopharmacol.&lt;/f&gt;&lt;/ZZ_JournalFull&gt;&lt;ZZ_WorkformID&gt;1&lt;/ZZ_WorkformID&gt;&lt;/MDL&gt;&lt;/Cite&gt;&lt;/Refman&gt;</w:instrText>
      </w:r>
      <w:r w:rsidRPr="00EE5AAF">
        <w:rPr>
          <w:rFonts w:ascii="Arial" w:hAnsi="Arial"/>
        </w:rPr>
        <w:fldChar w:fldCharType="separate"/>
      </w:r>
      <w:r w:rsidRPr="00EE5AAF">
        <w:rPr>
          <w:rFonts w:ascii="Arial" w:hAnsi="Arial"/>
        </w:rPr>
        <w:t>41</w:t>
      </w:r>
      <w:r w:rsidRPr="00EE5AAF">
        <w:rPr>
          <w:rFonts w:ascii="Arial" w:hAnsi="Arial"/>
        </w:rPr>
        <w:fldChar w:fldCharType="end"/>
      </w:r>
      <w:r>
        <w:rPr>
          <w:rFonts w:ascii="Arial" w:hAnsi="Arial"/>
        </w:rPr>
        <w:t>]</w:t>
      </w:r>
      <w:r w:rsidRPr="00EE5AAF">
        <w:rPr>
          <w:rFonts w:ascii="Arial" w:hAnsi="Arial"/>
        </w:rPr>
        <w:t xml:space="preserve">.  Using previously described methods, we predict the following peak associations which are marked on the Acai-3 graph: </w:t>
      </w:r>
      <w:r w:rsidRPr="00EE5AAF">
        <w:rPr>
          <w:rFonts w:ascii="Arial" w:hAnsi="Arial"/>
          <w:color w:val="000000"/>
        </w:rPr>
        <w:t>weak signals present at 3.37-3.45ppm represent α-</w:t>
      </w:r>
      <w:proofErr w:type="spellStart"/>
      <w:r w:rsidRPr="00EE5AAF">
        <w:rPr>
          <w:rFonts w:ascii="Arial" w:hAnsi="Arial"/>
          <w:color w:val="000000"/>
        </w:rPr>
        <w:t>rhamnopyranose</w:t>
      </w:r>
      <w:proofErr w:type="spellEnd"/>
      <w:r w:rsidRPr="00EE5AAF">
        <w:rPr>
          <w:rFonts w:ascii="Arial" w:hAnsi="Arial"/>
          <w:color w:val="000000"/>
        </w:rPr>
        <w:t xml:space="preserve"> (α-</w:t>
      </w:r>
      <w:proofErr w:type="spellStart"/>
      <w:r w:rsidRPr="00EE5AAF">
        <w:rPr>
          <w:rFonts w:ascii="Arial" w:hAnsi="Arial"/>
          <w:color w:val="000000"/>
        </w:rPr>
        <w:t>Rha</w:t>
      </w:r>
      <w:proofErr w:type="spellEnd"/>
      <w:r w:rsidRPr="00EE5AAF">
        <w:rPr>
          <w:rFonts w:ascii="Arial" w:hAnsi="Arial"/>
          <w:color w:val="000000"/>
        </w:rPr>
        <w:t xml:space="preserve"> </w:t>
      </w:r>
      <w:r w:rsidRPr="00EE5AAF">
        <w:rPr>
          <w:rFonts w:ascii="Arial" w:hAnsi="Arial"/>
          <w:i/>
          <w:color w:val="000000"/>
        </w:rPr>
        <w:t>p</w:t>
      </w:r>
      <w:r w:rsidRPr="00EE5AAF">
        <w:rPr>
          <w:rFonts w:ascii="Arial" w:hAnsi="Arial"/>
          <w:color w:val="000000"/>
        </w:rPr>
        <w:t>), the strong signals at 3.54-3.96ppm represent β-</w:t>
      </w:r>
      <w:proofErr w:type="spellStart"/>
      <w:r w:rsidRPr="00EE5AAF">
        <w:rPr>
          <w:rFonts w:ascii="Arial" w:hAnsi="Arial"/>
          <w:color w:val="000000"/>
        </w:rPr>
        <w:t>galactopyranose</w:t>
      </w:r>
      <w:proofErr w:type="spellEnd"/>
      <w:r w:rsidRPr="00EE5AAF">
        <w:rPr>
          <w:rFonts w:ascii="Arial" w:hAnsi="Arial"/>
          <w:color w:val="000000"/>
        </w:rPr>
        <w:t xml:space="preserve"> (β-Gal </w:t>
      </w:r>
      <w:r w:rsidRPr="00EE5AAF">
        <w:rPr>
          <w:rFonts w:ascii="Arial" w:hAnsi="Arial"/>
          <w:i/>
          <w:color w:val="000000"/>
        </w:rPr>
        <w:t>p</w:t>
      </w:r>
      <w:r w:rsidRPr="00EE5AAF">
        <w:rPr>
          <w:rFonts w:ascii="Arial" w:hAnsi="Arial"/>
          <w:color w:val="000000"/>
        </w:rPr>
        <w:t xml:space="preserve">) </w:t>
      </w:r>
      <w:r>
        <w:rPr>
          <w:rFonts w:ascii="Arial" w:hAnsi="Arial"/>
          <w:color w:val="000000"/>
        </w:rPr>
        <w:t>[</w:t>
      </w:r>
      <w:r w:rsidRPr="00EE5AAF"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ADDIN REFMGR.CITE &lt;Refman&gt;&lt;Cite&gt;&lt;Author&gt;Polle&lt;/Author&gt;&lt;Year&gt;2002&lt;/Year&gt;&lt;RecNum&gt;1328&lt;/RecNum&gt;&lt;IDText&gt;Some structural features of pectic polysaccharide from tansy, Tanacetum vulgare L&lt;/IDText&gt;&lt;MDL Ref_Type="Journal"&gt;&lt;Ref_Type&gt;Journal&lt;/Ref_Type&gt;&lt;Ref_ID&gt;1328&lt;/Ref_ID&gt;&lt;Title_Primary&gt;Some structural features of pectic polysaccharide from tansy, Tanacetum vulgare L&lt;/Title_Primary&gt;&lt;Authors_Primary&gt;Polle,A.Y.&lt;/Authors_Primary&gt;&lt;Authors_Primary&gt;Ovodova,R.G.&lt;/Authors_Primary&gt;&lt;Authors_Primary&gt;Shashkov,A.S.&lt;/Authors_Primary&gt;&lt;Authors_Primary&gt;Ovodov,Y.S.&lt;/Authors_Primary&gt;&lt;Date_Primary&gt;2002/5/21&lt;/Date_Primary&gt;&lt;Keywords&gt;analysis&lt;/Keywords&gt;&lt;Keywords&gt;Arabinose&lt;/Keywords&gt;&lt;Keywords&gt;C-13-NMR&lt;/Keywords&gt;&lt;Keywords&gt;Digestion&lt;/Keywords&gt;&lt;Keywords&gt;England&lt;/Keywords&gt;&lt;Keywords&gt;Hydrolysis&lt;/Keywords&gt;&lt;Keywords&gt;NNM spectroscopy of polysaccharides&lt;/Keywords&gt;&lt;Keywords&gt;Pectins&lt;/Keywords&gt;&lt;Keywords&gt;plant polysaccharide&lt;/Keywords&gt;&lt;Keywords&gt;Science&lt;/Keywords&gt;&lt;Keywords&gt;structure&lt;/Keywords&gt;&lt;Keywords&gt;SUGAR-BEET PECTIN&lt;/Keywords&gt;&lt;Keywords&gt;tanacetan&lt;/Keywords&gt;&lt;Keywords&gt;Tanacetum&lt;/Keywords&gt;&lt;Keywords&gt;tansy Tanacetuin vulgare L.&lt;/Keywords&gt;&lt;Reprint&gt;Not in File&lt;/Reprint&gt;&lt;Start_Page&gt;337&lt;/Start_Page&gt;&lt;End_Page&gt;344&lt;/End_Page&gt;&lt;Periodical&gt;Carbohydrate Polymers&lt;/Periodical&gt;&lt;Volume&gt;49&lt;/Volume&gt;&lt;Issue&gt;3&lt;/Issue&gt;&lt;Address&gt;Russian Acad Sci, Urals Branch, Komi Sci Ctr, Inst Physiol, Syktyvkar 167982, Russia&amp;#xA;Russian Acad Sci, ND Zelinskii Organ Chem Inst, Moscow 117913, Russia&lt;/Address&gt;&lt;Web_URL&gt;ISI:000175963900012&lt;/Web_URL&gt;&lt;ZZ_JournalFull&gt;&lt;f name="System"&gt;Carbohydrate Polymers&lt;/f&gt;&lt;/ZZ_JournalFull&gt;&lt;ZZ_WorkformID&gt;1&lt;/ZZ_WorkformID&gt;&lt;/MDL&gt;&lt;/Cite&gt;&lt;/Refman&gt;</w:instrText>
      </w:r>
      <w:r w:rsidRPr="00EE5AAF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81</w:t>
      </w:r>
      <w:r w:rsidRPr="00EE5AAF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>]</w:t>
      </w:r>
      <w:r w:rsidRPr="00EE5AAF">
        <w:rPr>
          <w:rFonts w:ascii="Arial" w:hAnsi="Arial"/>
          <w:color w:val="000000"/>
        </w:rPr>
        <w:t>, and the signals at 4.04-5.07ppm represent α-</w:t>
      </w:r>
      <w:proofErr w:type="spellStart"/>
      <w:r w:rsidRPr="00EE5AAF">
        <w:rPr>
          <w:rFonts w:ascii="Arial" w:hAnsi="Arial"/>
          <w:color w:val="000000"/>
        </w:rPr>
        <w:t>arabinofuranose</w:t>
      </w:r>
      <w:proofErr w:type="spellEnd"/>
      <w:r w:rsidRPr="00EE5AAF">
        <w:rPr>
          <w:rFonts w:ascii="Arial" w:hAnsi="Arial"/>
          <w:color w:val="000000"/>
        </w:rPr>
        <w:t xml:space="preserve"> (α-</w:t>
      </w:r>
      <w:proofErr w:type="spellStart"/>
      <w:r w:rsidRPr="00EE5AAF">
        <w:rPr>
          <w:rFonts w:ascii="Arial" w:hAnsi="Arial"/>
          <w:color w:val="000000"/>
        </w:rPr>
        <w:t>Ara</w:t>
      </w:r>
      <w:proofErr w:type="spellEnd"/>
      <w:r w:rsidRPr="00EE5AAF">
        <w:rPr>
          <w:rFonts w:ascii="Arial" w:hAnsi="Arial"/>
          <w:color w:val="000000"/>
        </w:rPr>
        <w:t xml:space="preserve"> </w:t>
      </w:r>
      <w:r w:rsidRPr="00EE5AAF">
        <w:rPr>
          <w:rFonts w:ascii="Arial" w:hAnsi="Arial"/>
          <w:i/>
          <w:color w:val="000000"/>
        </w:rPr>
        <w:t>f</w:t>
      </w:r>
      <w:r w:rsidRPr="00EE5AAF">
        <w:rPr>
          <w:rFonts w:ascii="Arial" w:hAnsi="Arial"/>
          <w:color w:val="000000"/>
        </w:rPr>
        <w:t>) as well as α-</w:t>
      </w:r>
      <w:proofErr w:type="spellStart"/>
      <w:r w:rsidRPr="00EE5AAF">
        <w:rPr>
          <w:rFonts w:ascii="Arial" w:hAnsi="Arial"/>
          <w:color w:val="000000"/>
        </w:rPr>
        <w:t>galacturonopyranose</w:t>
      </w:r>
      <w:proofErr w:type="spellEnd"/>
      <w:r w:rsidRPr="00EE5AAF">
        <w:rPr>
          <w:rFonts w:ascii="Arial" w:hAnsi="Arial"/>
          <w:color w:val="000000"/>
        </w:rPr>
        <w:t xml:space="preserve"> (α-</w:t>
      </w:r>
      <w:proofErr w:type="spellStart"/>
      <w:r w:rsidRPr="00EE5AAF">
        <w:rPr>
          <w:rFonts w:ascii="Arial" w:hAnsi="Arial"/>
          <w:color w:val="000000"/>
        </w:rPr>
        <w:t>GalA</w:t>
      </w:r>
      <w:proofErr w:type="spellEnd"/>
      <w:r w:rsidRPr="00EE5AAF">
        <w:rPr>
          <w:rFonts w:ascii="Arial" w:hAnsi="Arial"/>
          <w:i/>
          <w:color w:val="000000"/>
        </w:rPr>
        <w:t xml:space="preserve"> p</w:t>
      </w:r>
      <w:r w:rsidRPr="00EE5AAF">
        <w:rPr>
          <w:rFonts w:ascii="Arial" w:hAnsi="Arial"/>
          <w:color w:val="000000"/>
        </w:rPr>
        <w:t xml:space="preserve">) residues </w:t>
      </w:r>
      <w:r>
        <w:rPr>
          <w:rFonts w:ascii="Arial" w:hAnsi="Arial"/>
          <w:color w:val="000000"/>
        </w:rPr>
        <w:t>[</w:t>
      </w:r>
      <w:r w:rsidRPr="00EE5AAF"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ADDIN REFMGR.CITE &lt;Refman&gt;&lt;Cite&gt;&lt;Author&gt;Polle&lt;/Author&gt;&lt;Year&gt;2002&lt;/Year&gt;&lt;RecNum&gt;1328&lt;/RecNum&gt;&lt;IDText&gt;Some structural features of pectic polysaccharide from tansy, Tanacetum vulgare L&lt;/IDText&gt;&lt;MDL Ref_Type="Journal"&gt;&lt;Ref_Type&gt;Journal&lt;/Ref_Type&gt;&lt;Ref_ID&gt;1328&lt;/Ref_ID&gt;&lt;Title_Primary&gt;Some structural features of pectic polysaccharide from tansy, Tanacetum vulgare L&lt;/Title_Primary&gt;&lt;Authors_Primary&gt;Polle,A.Y.&lt;/Authors_Primary&gt;&lt;Authors_Primary&gt;Ovodova,R.G.&lt;/Authors_Primary&gt;&lt;Authors_Primary&gt;Shashkov,A.S.&lt;/Authors_Primary&gt;&lt;Authors_Primary&gt;Ovodov,Y.S.&lt;/Authors_Primary&gt;&lt;Date_Primary&gt;2002/5/21&lt;/Date_Primary&gt;&lt;Keywords&gt;analysis&lt;/Keywords&gt;&lt;Keywords&gt;Arabinose&lt;/Keywords&gt;&lt;Keywords&gt;C-13-NMR&lt;/Keywords&gt;&lt;Keywords&gt;Digestion&lt;/Keywords&gt;&lt;Keywords&gt;England&lt;/Keywords&gt;&lt;Keywords&gt;Hydrolysis&lt;/Keywords&gt;&lt;Keywords&gt;NNM spectroscopy of polysaccharides&lt;/Keywords&gt;&lt;Keywords&gt;Pectins&lt;/Keywords&gt;&lt;Keywords&gt;plant polysaccharide&lt;/Keywords&gt;&lt;Keywords&gt;Science&lt;/Keywords&gt;&lt;Keywords&gt;structure&lt;/Keywords&gt;&lt;Keywords&gt;SUGAR-BEET PECTIN&lt;/Keywords&gt;&lt;Keywords&gt;tanacetan&lt;/Keywords&gt;&lt;Keywords&gt;Tanacetum&lt;/Keywords&gt;&lt;Keywords&gt;tansy Tanacetuin vulgare L.&lt;/Keywords&gt;&lt;Reprint&gt;Not in File&lt;/Reprint&gt;&lt;Start_Page&gt;337&lt;/Start_Page&gt;&lt;End_Page&gt;344&lt;/End_Page&gt;&lt;Periodical&gt;Carbohydrate Polymers&lt;/Periodical&gt;&lt;Volume&gt;49&lt;/Volume&gt;&lt;Issue&gt;3&lt;/Issue&gt;&lt;Address&gt;Russian Acad Sci, Urals Branch, Komi Sci Ctr, Inst Physiol, Syktyvkar 167982, Russia&amp;#xA;Russian Acad Sci, ND Zelinskii Organ Chem Inst, Moscow 117913, Russia&lt;/Address&gt;&lt;Web_URL&gt;ISI:000175963900012&lt;/Web_URL&gt;&lt;ZZ_JournalFull&gt;&lt;f name="System"&gt;Carbohydrate Polymers&lt;/f&gt;&lt;/ZZ_JournalFull&gt;&lt;ZZ_WorkformID&gt;1&lt;/ZZ_WorkformID&gt;&lt;/MDL&gt;&lt;/Cite&gt;&lt;Cite&gt;&lt;Author&gt;Gane&lt;/Author&gt;&lt;Year&gt;1995&lt;/Year&gt;&lt;RecNum&gt;1319&lt;/RecNum&gt;&lt;IDText&gt;Structural analysis of the carbohydrate moiety of arabinogalactan-proteins from stigmas and styles of Nicotiana alata&lt;/IDText&gt;&lt;MDL Ref_Type="Journal"&gt;&lt;Ref_Type&gt;Journal&lt;/Ref_Type&gt;&lt;Ref_ID&gt;1319&lt;/Ref_ID&gt;&lt;Title_Primary&gt;Structural analysis of the carbohydrate moiety of arabinogalactan-proteins from stigmas and styles of Nicotiana alata&lt;/Title_Primary&gt;&lt;Authors_Primary&gt;Gane,A.M.&lt;/Authors_Primary&gt;&lt;Authors_Primary&gt;Craik,D.&lt;/Authors_Primary&gt;&lt;Authors_Primary&gt;Munro,S.L.&lt;/Authors_Primary&gt;&lt;Authors_Primary&gt;Howlett,G.J.&lt;/Authors_Primary&gt;&lt;Authors_Primary&gt;Clarke,A.E.&lt;/Authors_Primary&gt;&lt;Authors_Primary&gt;Bacic,A.&lt;/Authors_Primary&gt;&lt;Date_Primary&gt;1995/11/7&lt;/Date_Primary&gt;&lt;Keywords&gt;Alanine&lt;/Keywords&gt;&lt;Keywords&gt;Ammonia&lt;/Keywords&gt;&lt;Keywords&gt;analysis&lt;/Keywords&gt;&lt;Keywords&gt;Arabinose&lt;/Keywords&gt;&lt;Keywords&gt;Biology&lt;/Keywords&gt;&lt;Keywords&gt;Carbohydrate Conformation&lt;/Keywords&gt;&lt;Keywords&gt;chemistry&lt;/Keywords&gt;&lt;Keywords&gt;Chromatography&lt;/Keywords&gt;&lt;Keywords&gt;Chromatography,Gel&lt;/Keywords&gt;&lt;Keywords&gt;Electrophoresis,Polyacrylamide Gel&lt;/Keywords&gt;&lt;Keywords&gt;Female&lt;/Keywords&gt;&lt;Keywords&gt;Galactose&lt;/Keywords&gt;&lt;Keywords&gt;Genotype&lt;/Keywords&gt;&lt;Keywords&gt;Glycoproteins&lt;/Keywords&gt;&lt;Keywords&gt;Hydroxyproline&lt;/Keywords&gt;&lt;Keywords&gt;isolation &amp;amp; purification&lt;/Keywords&gt;&lt;Keywords&gt;Magnetic Resonance Spectroscopy&lt;/Keywords&gt;&lt;Keywords&gt;Molecular Weight&lt;/Keywords&gt;&lt;Keywords&gt;Monosaccharides&lt;/Keywords&gt;&lt;Keywords&gt;Mucoproteins&lt;/Keywords&gt;&lt;Keywords&gt;Plant Proteins&lt;/Keywords&gt;&lt;Keywords&gt;Plants&lt;/Keywords&gt;&lt;Keywords&gt;Plants,Toxic&lt;/Keywords&gt;&lt;Keywords&gt;Precipitation&lt;/Keywords&gt;&lt;Keywords&gt;Proteins&lt;/Keywords&gt;&lt;Keywords&gt;Research&lt;/Keywords&gt;&lt;Keywords&gt;Serine&lt;/Keywords&gt;&lt;Keywords&gt;Tobacco&lt;/Keywords&gt;&lt;Keywords&gt;Ultracentrifugation&lt;/Keywords&gt;&lt;Reprint&gt;Not in File&lt;/Reprint&gt;&lt;Start_Page&gt;67&lt;/Start_Page&gt;&lt;End_Page&gt;85&lt;/End_Page&gt;&lt;Periodical&gt;Carbohydr.Res.&lt;/Periodical&gt;&lt;Volume&gt;277&lt;/Volume&gt;&lt;Issue&gt;1&lt;/Issue&gt;&lt;Address&gt;Plant Cell Biology Research Centre, School of Botany, University of Melbourne, Parkville, Victoria, Australia&lt;/Address&gt;&lt;Web_URL&gt;PM:8548791&lt;/Web_URL&gt;&lt;ZZ_JournalFull&gt;&lt;f name="System"&gt;Carbohydr.Res.&lt;/f&gt;&lt;/ZZ_JournalFull&gt;&lt;ZZ_WorkformID&gt;1&lt;/ZZ_WorkformID&gt;&lt;/MDL&gt;&lt;/Cite&gt;&lt;/Refman&gt;</w:instrText>
      </w:r>
      <w:r w:rsidRPr="00EE5AAF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56,81</w:t>
      </w:r>
      <w:r w:rsidRPr="00EE5AAF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>]</w:t>
      </w:r>
      <w:r w:rsidRPr="00EE5AAF">
        <w:rPr>
          <w:rFonts w:ascii="Arial" w:hAnsi="Arial"/>
          <w:color w:val="000000"/>
        </w:rPr>
        <w:t xml:space="preserve">.  N- and O-acetyl (1.9–2.0ppm), methyl (0.75 and 1.1ppm), and </w:t>
      </w:r>
      <w:proofErr w:type="spellStart"/>
      <w:r w:rsidRPr="00EE5AAF">
        <w:rPr>
          <w:rFonts w:ascii="Arial" w:hAnsi="Arial"/>
          <w:color w:val="000000"/>
        </w:rPr>
        <w:t>alkylamide</w:t>
      </w:r>
      <w:proofErr w:type="spellEnd"/>
      <w:r w:rsidRPr="00EE5AAF">
        <w:rPr>
          <w:rFonts w:ascii="Arial" w:hAnsi="Arial"/>
          <w:color w:val="000000"/>
        </w:rPr>
        <w:t xml:space="preserve"> (3.21ppm) groups are also represented.  </w:t>
      </w:r>
    </w:p>
    <w:p w14:paraId="613005EA" w14:textId="77777777" w:rsidR="00E96998" w:rsidRDefault="00E96998">
      <w:bookmarkStart w:id="0" w:name="_GoBack"/>
      <w:bookmarkEnd w:id="0"/>
    </w:p>
    <w:sectPr w:rsidR="00E9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C"/>
    <w:rsid w:val="002210EA"/>
    <w:rsid w:val="00DE421C"/>
    <w:rsid w:val="00E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2010-11-04T19:38:00Z</dcterms:created>
  <dcterms:modified xsi:type="dcterms:W3CDTF">2010-11-04T19:39:00Z</dcterms:modified>
</cp:coreProperties>
</file>