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B3" w:rsidRPr="006B2F2B" w:rsidRDefault="00F35CB3" w:rsidP="00F35CB3">
      <w:pPr>
        <w:autoSpaceDE w:val="0"/>
        <w:autoSpaceDN w:val="0"/>
        <w:adjustRightInd w:val="0"/>
        <w:spacing w:line="480" w:lineRule="auto"/>
        <w:rPr>
          <w:b/>
          <w:lang w:val="en-AU"/>
        </w:rPr>
      </w:pPr>
      <w:r w:rsidRPr="006B2F2B">
        <w:rPr>
          <w:b/>
          <w:lang w:val="en-AU"/>
        </w:rPr>
        <w:t xml:space="preserve">Table </w:t>
      </w:r>
      <w:r>
        <w:rPr>
          <w:b/>
          <w:lang w:val="en-AU"/>
        </w:rPr>
        <w:t xml:space="preserve">S1. </w:t>
      </w:r>
      <w:r w:rsidRPr="006B2F2B">
        <w:rPr>
          <w:b/>
          <w:lang w:val="en-AU"/>
        </w:rPr>
        <w:t>Seasonality in ratio of mature male to female captures</w:t>
      </w:r>
      <w:r>
        <w:rPr>
          <w:b/>
          <w:lang w:val="en-AU"/>
        </w:rPr>
        <w:t>.</w:t>
      </w:r>
    </w:p>
    <w:p w:rsidR="00F35CB3" w:rsidRPr="006B2F2B" w:rsidRDefault="00F35CB3" w:rsidP="00F35CB3">
      <w:pPr>
        <w:autoSpaceDE w:val="0"/>
        <w:autoSpaceDN w:val="0"/>
        <w:adjustRightInd w:val="0"/>
        <w:spacing w:line="480" w:lineRule="auto"/>
        <w:rPr>
          <w:lang w:val="en-AU"/>
        </w:rPr>
      </w:pPr>
    </w:p>
    <w:tbl>
      <w:tblPr>
        <w:tblW w:w="7366" w:type="dxa"/>
        <w:jc w:val="center"/>
        <w:tblInd w:w="-598" w:type="dxa"/>
        <w:tblLook w:val="04A0"/>
      </w:tblPr>
      <w:tblGrid>
        <w:gridCol w:w="1490"/>
        <w:gridCol w:w="1134"/>
        <w:gridCol w:w="1275"/>
        <w:gridCol w:w="1215"/>
        <w:gridCol w:w="1195"/>
        <w:gridCol w:w="1057"/>
      </w:tblGrid>
      <w:tr w:rsidR="00F35CB3" w:rsidRPr="00FA4924" w:rsidTr="0032753B">
        <w:trPr>
          <w:trHeight w:val="255"/>
          <w:jc w:val="center"/>
        </w:trPr>
        <w:tc>
          <w:tcPr>
            <w:tcW w:w="1490" w:type="dxa"/>
            <w:shd w:val="clear" w:color="auto" w:fill="auto"/>
            <w:noWrap/>
            <w:vAlign w:val="bottom"/>
          </w:tcPr>
          <w:p w:rsidR="00F35CB3" w:rsidRPr="00FA4924" w:rsidRDefault="00F35CB3" w:rsidP="0032753B">
            <w:pPr>
              <w:spacing w:line="480" w:lineRule="auto"/>
              <w:rPr>
                <w:b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5CB3" w:rsidRPr="00FA4924" w:rsidRDefault="00F35CB3" w:rsidP="0032753B">
            <w:pPr>
              <w:spacing w:line="480" w:lineRule="auto"/>
              <w:rPr>
                <w:b/>
                <w:sz w:val="20"/>
                <w:szCs w:val="20"/>
                <w:lang w:val="en-AU" w:eastAsia="en-AU"/>
              </w:rPr>
            </w:pPr>
            <w:r w:rsidRPr="00FA4924">
              <w:rPr>
                <w:b/>
                <w:sz w:val="20"/>
                <w:szCs w:val="20"/>
                <w:lang w:val="en-AU" w:eastAsia="en-AU"/>
              </w:rPr>
              <w:t>Dec-Feb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5CB3" w:rsidRPr="00FA4924" w:rsidRDefault="00F35CB3" w:rsidP="0032753B">
            <w:pPr>
              <w:spacing w:line="480" w:lineRule="auto"/>
              <w:rPr>
                <w:b/>
                <w:sz w:val="20"/>
                <w:szCs w:val="20"/>
                <w:lang w:val="en-AU" w:eastAsia="en-AU"/>
              </w:rPr>
            </w:pPr>
            <w:r w:rsidRPr="00FA4924">
              <w:rPr>
                <w:b/>
                <w:sz w:val="20"/>
                <w:szCs w:val="20"/>
                <w:lang w:val="en-AU" w:eastAsia="en-AU"/>
              </w:rPr>
              <w:t>Mar-May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F35CB3" w:rsidRPr="00FA4924" w:rsidRDefault="00F35CB3" w:rsidP="0032753B">
            <w:pPr>
              <w:spacing w:line="480" w:lineRule="auto"/>
              <w:rPr>
                <w:b/>
                <w:sz w:val="20"/>
                <w:szCs w:val="20"/>
                <w:lang w:val="en-AU" w:eastAsia="en-AU"/>
              </w:rPr>
            </w:pPr>
            <w:r w:rsidRPr="00FA4924">
              <w:rPr>
                <w:b/>
                <w:sz w:val="20"/>
                <w:szCs w:val="20"/>
                <w:lang w:val="en-AU" w:eastAsia="en-AU"/>
              </w:rPr>
              <w:t>Jun-Aug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35CB3" w:rsidRPr="00FA4924" w:rsidRDefault="00F35CB3" w:rsidP="0032753B">
            <w:pPr>
              <w:spacing w:line="480" w:lineRule="auto"/>
              <w:rPr>
                <w:b/>
                <w:sz w:val="20"/>
                <w:szCs w:val="20"/>
                <w:lang w:val="en-AU" w:eastAsia="en-AU"/>
              </w:rPr>
            </w:pPr>
            <w:r w:rsidRPr="00FA4924">
              <w:rPr>
                <w:b/>
                <w:sz w:val="20"/>
                <w:szCs w:val="20"/>
                <w:lang w:val="en-AU" w:eastAsia="en-AU"/>
              </w:rPr>
              <w:t>Sep-Nov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F35CB3" w:rsidRPr="00FA4924" w:rsidRDefault="00F35CB3" w:rsidP="0032753B">
            <w:pPr>
              <w:spacing w:line="480" w:lineRule="auto"/>
              <w:rPr>
                <w:b/>
                <w:sz w:val="20"/>
                <w:szCs w:val="20"/>
                <w:lang w:val="en-AU" w:eastAsia="en-AU"/>
              </w:rPr>
            </w:pPr>
            <w:r w:rsidRPr="00FA4924">
              <w:rPr>
                <w:b/>
                <w:sz w:val="20"/>
                <w:szCs w:val="20"/>
                <w:lang w:val="en-AU" w:eastAsia="en-AU"/>
              </w:rPr>
              <w:t>TOTAL</w:t>
            </w:r>
          </w:p>
        </w:tc>
      </w:tr>
      <w:tr w:rsidR="00F35CB3" w:rsidRPr="00A8704B" w:rsidTr="0032753B">
        <w:trPr>
          <w:trHeight w:val="255"/>
          <w:jc w:val="center"/>
        </w:trPr>
        <w:tc>
          <w:tcPr>
            <w:tcW w:w="1490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# samples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75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61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80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281</w:t>
            </w:r>
          </w:p>
        </w:tc>
      </w:tr>
      <w:tr w:rsidR="00F35CB3" w:rsidRPr="00A8704B" w:rsidTr="0032753B">
        <w:trPr>
          <w:trHeight w:val="255"/>
          <w:jc w:val="center"/>
        </w:trPr>
        <w:tc>
          <w:tcPr>
            <w:tcW w:w="1490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287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233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279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1039</w:t>
            </w:r>
          </w:p>
        </w:tc>
      </w:tr>
      <w:tr w:rsidR="00F35CB3" w:rsidRPr="00A8704B" w:rsidTr="0032753B">
        <w:trPr>
          <w:trHeight w:val="255"/>
          <w:jc w:val="center"/>
        </w:trPr>
        <w:tc>
          <w:tcPr>
            <w:tcW w:w="1490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Males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260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217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246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930</w:t>
            </w:r>
          </w:p>
        </w:tc>
      </w:tr>
      <w:tr w:rsidR="00F35CB3" w:rsidRPr="00A8704B" w:rsidTr="0032753B">
        <w:trPr>
          <w:trHeight w:val="255"/>
          <w:jc w:val="center"/>
        </w:trPr>
        <w:tc>
          <w:tcPr>
            <w:tcW w:w="1490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Females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27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16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109</w:t>
            </w:r>
          </w:p>
        </w:tc>
      </w:tr>
      <w:tr w:rsidR="00F35CB3" w:rsidRPr="00A8704B" w:rsidTr="0032753B">
        <w:trPr>
          <w:trHeight w:val="255"/>
          <w:jc w:val="center"/>
        </w:trPr>
        <w:tc>
          <w:tcPr>
            <w:tcW w:w="1490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% Males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86.3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90.6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93.1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88.2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F35CB3" w:rsidRPr="00A8704B" w:rsidRDefault="00F35CB3" w:rsidP="0032753B">
            <w:pPr>
              <w:spacing w:line="480" w:lineRule="auto"/>
              <w:rPr>
                <w:sz w:val="20"/>
                <w:szCs w:val="20"/>
                <w:lang w:val="en-AU" w:eastAsia="en-AU"/>
              </w:rPr>
            </w:pPr>
            <w:r w:rsidRPr="00A8704B">
              <w:rPr>
                <w:sz w:val="20"/>
                <w:szCs w:val="20"/>
                <w:lang w:val="en-AU" w:eastAsia="en-AU"/>
              </w:rPr>
              <w:t>89.5</w:t>
            </w:r>
          </w:p>
        </w:tc>
      </w:tr>
    </w:tbl>
    <w:p w:rsidR="00DF1D04" w:rsidRDefault="00DF1D04"/>
    <w:p w:rsidR="00F35CB3" w:rsidRPr="00A8704B" w:rsidRDefault="00F35CB3" w:rsidP="00F35CB3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C</w:t>
      </w:r>
      <w:r w:rsidRPr="00A8704B">
        <w:rPr>
          <w:sz w:val="20"/>
          <w:szCs w:val="20"/>
          <w:lang w:val="en-AU"/>
        </w:rPr>
        <w:t>apture numbers and percentage ratio of males to females during three month seasons of the year over five years</w:t>
      </w:r>
      <w:r>
        <w:rPr>
          <w:sz w:val="20"/>
          <w:szCs w:val="20"/>
          <w:lang w:val="en-AU"/>
        </w:rPr>
        <w:t xml:space="preserve"> are compared</w:t>
      </w:r>
      <w:r w:rsidRPr="00A8704B">
        <w:rPr>
          <w:sz w:val="20"/>
          <w:szCs w:val="20"/>
          <w:lang w:val="en-AU"/>
        </w:rPr>
        <w:t>. Sample numbers were similar for each season and the % male value range from 86.3 – 93.1% did not vary greatly from the mean value of 89.5%. There is no evidence for seasonality in male or female capture bias.</w:t>
      </w:r>
    </w:p>
    <w:p w:rsidR="00F35CB3" w:rsidRDefault="00F35CB3"/>
    <w:sectPr w:rsidR="00F35CB3" w:rsidSect="00DF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CB3"/>
    <w:rsid w:val="00DF1D04"/>
    <w:rsid w:val="00F3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Faculty of Biological and Chemical Sciences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uqadunst</dc:creator>
  <cp:keywords/>
  <dc:description/>
  <cp:lastModifiedBy>uqadunst</cp:lastModifiedBy>
  <cp:revision>1</cp:revision>
  <dcterms:created xsi:type="dcterms:W3CDTF">2010-10-12T21:34:00Z</dcterms:created>
  <dcterms:modified xsi:type="dcterms:W3CDTF">2010-10-12T21:36:00Z</dcterms:modified>
</cp:coreProperties>
</file>