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2D" w:rsidRPr="00FB0DDD" w:rsidRDefault="0039653C" w:rsidP="00B8212D">
      <w:pPr>
        <w:jc w:val="left"/>
        <w:rPr>
          <w:rFonts w:ascii="Arial" w:hAnsi="Arial"/>
          <w:sz w:val="20"/>
        </w:rPr>
      </w:pPr>
      <w:r>
        <w:rPr>
          <w:rFonts w:ascii="Arial" w:eastAsia="ＭＳ Ｐゴシック" w:hAnsi="Arial"/>
          <w:color w:val="000000"/>
          <w:sz w:val="20"/>
        </w:rPr>
        <w:t xml:space="preserve">Table </w:t>
      </w:r>
      <w:r w:rsidR="00475A11">
        <w:rPr>
          <w:rFonts w:ascii="Arial" w:eastAsia="ＭＳ Ｐゴシック" w:hAnsi="Arial"/>
          <w:color w:val="000000"/>
          <w:sz w:val="20"/>
        </w:rPr>
        <w:t>S</w:t>
      </w:r>
      <w:r>
        <w:rPr>
          <w:rFonts w:ascii="Arial" w:eastAsia="ＭＳ Ｐゴシック" w:hAnsi="Arial"/>
          <w:color w:val="000000"/>
          <w:sz w:val="20"/>
        </w:rPr>
        <w:t>4</w:t>
      </w:r>
      <w:r w:rsidR="00475A11">
        <w:rPr>
          <w:rFonts w:ascii="Arial" w:eastAsia="ＭＳ Ｐゴシック" w:hAnsi="Arial"/>
          <w:color w:val="000000"/>
          <w:sz w:val="20"/>
        </w:rPr>
        <w:t>. H</w:t>
      </w:r>
      <w:r w:rsidR="00B8212D" w:rsidRPr="00FB0DDD">
        <w:rPr>
          <w:rFonts w:ascii="Arial" w:eastAsia="ＭＳ Ｐゴシック" w:hAnsi="Arial"/>
          <w:color w:val="000000"/>
          <w:sz w:val="20"/>
        </w:rPr>
        <w:t>ypothetical miRNA target genes according to in silico analysis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63"/>
        <w:gridCol w:w="1894"/>
        <w:gridCol w:w="6149"/>
        <w:gridCol w:w="3543"/>
      </w:tblGrid>
      <w:tr w:rsidR="00B8212D" w:rsidRPr="00FB0DDD">
        <w:tc>
          <w:tcPr>
            <w:tcW w:w="1563" w:type="dxa"/>
            <w:vAlign w:val="bottom"/>
          </w:tcPr>
          <w:p w:rsidR="00B8212D" w:rsidRPr="00FB0DDD" w:rsidRDefault="00B8212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miRNA</w:t>
            </w:r>
          </w:p>
        </w:tc>
        <w:tc>
          <w:tcPr>
            <w:tcW w:w="1894" w:type="dxa"/>
            <w:vAlign w:val="bottom"/>
          </w:tcPr>
          <w:p w:rsidR="00B8212D" w:rsidRPr="00FB0DDD" w:rsidRDefault="00B8212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Accession No.</w:t>
            </w:r>
          </w:p>
        </w:tc>
        <w:tc>
          <w:tcPr>
            <w:tcW w:w="6149" w:type="dxa"/>
            <w:vAlign w:val="bottom"/>
          </w:tcPr>
          <w:p w:rsidR="00B8212D" w:rsidRPr="00FB0DDD" w:rsidRDefault="00B8212D" w:rsidP="00790749">
            <w:pPr>
              <w:jc w:val="center"/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Description</w:t>
            </w:r>
          </w:p>
        </w:tc>
        <w:tc>
          <w:tcPr>
            <w:tcW w:w="3543" w:type="dxa"/>
            <w:vAlign w:val="bottom"/>
          </w:tcPr>
          <w:p w:rsidR="00B8212D" w:rsidRPr="00FB0DDD" w:rsidRDefault="00B8212D" w:rsidP="00790749">
            <w:pPr>
              <w:jc w:val="center"/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Gene symbol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miR-200, miR-146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NM_031370.2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heterogeneous nuclear ribonucleoprotein D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AUF1 (</w:t>
            </w:r>
            <w:r w:rsidRPr="00FB0DDD">
              <w:rPr>
                <w:rFonts w:ascii="Arial" w:eastAsia="ＭＳ Ｐゴシック" w:hAnsi="Arial"/>
                <w:i/>
                <w:iCs/>
                <w:sz w:val="20"/>
              </w:rPr>
              <w:t>HNRPD</w:t>
            </w:r>
            <w:r w:rsidRPr="00FB0DDD">
              <w:rPr>
                <w:rFonts w:ascii="Arial" w:eastAsia="ＭＳ Ｐゴシック" w:hAnsi="Arial"/>
                <w:sz w:val="20"/>
              </w:rPr>
              <w:t>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miR-146, 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NM_018014.3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B-cell CLL/lymphoma 11A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BCL11A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miR-200b, miR-23, 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NM_022898.1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B-cell CLL/lymphoma 11B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BCL11B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NM_000633.2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B-cell CLL/lymphoma 2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BCL2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 xml:space="preserve">miR-101, </w:t>
            </w: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NM_138621.3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BCL2-like 11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BCL2L11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NM_001706.3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B-cell leukemia/lymphoma 6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BCL6</w:t>
            </w:r>
          </w:p>
        </w:tc>
      </w:tr>
      <w:tr w:rsidR="00FB0DDD" w:rsidRPr="00FB0DDD">
        <w:tc>
          <w:tcPr>
            <w:tcW w:w="1563" w:type="dxa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miR-139, 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NM_001123384.1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BCL6 co-repressor</w:t>
            </w:r>
          </w:p>
        </w:tc>
        <w:tc>
          <w:tcPr>
            <w:tcW w:w="3543" w:type="dxa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BCOR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NM_001167.2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X-linked inhibitor of apoptosis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BIRC4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NM_001127428.1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caspase 3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CASP3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NM_033340.2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caspase 7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CASP7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NM_001025432.1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CREB binding protein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CREBBP (</w:t>
            </w:r>
            <w:r w:rsidRPr="00FB0DDD">
              <w:rPr>
                <w:rFonts w:ascii="Arial" w:eastAsia="ＭＳ Ｐゴシック" w:hAnsi="Arial"/>
                <w:i/>
                <w:iCs/>
                <w:sz w:val="20"/>
              </w:rPr>
              <w:t>CBP</w:t>
            </w:r>
            <w:r w:rsidRPr="00FB0DDD">
              <w:rPr>
                <w:rFonts w:ascii="Arial" w:eastAsia="ＭＳ Ｐゴシック" w:hAnsi="Arial"/>
                <w:sz w:val="20"/>
              </w:rPr>
              <w:t>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miR-101,</w:t>
            </w:r>
            <w:r w:rsidRPr="00FB0DDD">
              <w:rPr>
                <w:rFonts w:ascii="Arial" w:eastAsia="ＭＳ Ｐゴシック" w:hAnsi="Arial"/>
                <w:sz w:val="20"/>
              </w:rPr>
              <w:t xml:space="preserve"> 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NM_006565.2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CCCTC-binding factor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CTCF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NM_001033883.1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chemokine (C-X-C motif) ligand 12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CXCL12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 xml:space="preserve">miR-199a*, miR-101, </w:t>
            </w: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NM_175629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DNA (cytosine-5-)-methyltransferase 3 alpha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DNMT3A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miR-101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NM_032482.2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DOT1-like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DOT1L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 xml:space="preserve">NM_004417 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dual specificity phosphatase 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DUSP1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miR-199a*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NM_004419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dual specificity phosphatase 5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DUSP5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miR-199, miR-30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NM_012199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eukaryotic translation initiation factor 2C,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EIF2C1 (AGO1)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miR-99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NM_012154.2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eukaryotic translation initiation factor 2C,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EIF2C2 (AGO2)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NM_153402.1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eukaryotic translation initiation factor 2C,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EIF2C3 (AGO3)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NM_153177.2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eukaryotic translation initiation factor 2C,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EIF2C4 (AGO4)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miR-146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NM_001419.2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ELAV (embryonic lethal, abnormal vision, Drosophila)-like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ELAVL1 (HUR)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miR-200a, miR-200b, miR-30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NM_004432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ELAV (embryonic lethal, abnormal vision, Drosophila)-like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ELAVL2(Hel-N1)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 xml:space="preserve">NM_021952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ELAV (embryonic lethal, abnormal vision, Drosophila)-like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ELAVL4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NM_001429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E1A binding protein p300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EP300(P300)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miR-101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NM_152998.1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enhancer of zeste homolog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EZH2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NM_174662.2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Fas (TNF receptor superfamily, member 6)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FAS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miR-200, miR-139, miR-23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NM_002024.4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fragile X mental retardation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FMRP(FMR1)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miR-199a*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NM_005252.3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FBJ murine osteosarcoma viral oncogene homolog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FOS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NM_001009988.1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forkhead box O3A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FOXO3A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NM_032682.4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forkhead box P1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FOXP1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miR-199a*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NM_004958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mechanistic target of rapamycin (serine/threonine kinase)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FRAP1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NM_002093.2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glycogen synthase kinase 3 beta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GSK3B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NM_006037.3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histone deacetylase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HDAC4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NM_058176.2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histone deacetylase 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HDAC9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NM_001530.3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hypoxia inducible factor 1, alpha subunit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HIF1A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miR-200, miR-146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NM_031370.2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heterogeneous nuclear ribonucleoprotein 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HNRPD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NM_000641.2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interleukin 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IL11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NM_000575.3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interleukin 1, alpha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IL1A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NM_000565.2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493181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interleukin 6 receptor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IL6R</w:t>
            </w:r>
          </w:p>
        </w:tc>
      </w:tr>
      <w:tr w:rsidR="00FB0DDD" w:rsidRPr="00FB0DDD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miR-146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NM_001569.3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interleukin-1 receptor-associated kinase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IRAK1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NM_002199.3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interferon regulatory factor 2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IRF2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NM_002460.2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interferon regulatory factor 4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IRF4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miR-199a*, 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NM_018433.5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lysine (K)-specific demethylase 3A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JMJD1A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NM_014663.2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lysine (K)-specific demethylase 4A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JMJD2A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miR-200a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NM_002228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jun oncogene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JUN/AP1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miR-199a*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NM_002755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mitogen-activated protein kinase kinase 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MAP2K1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miR-199a*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NM_015093.2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mitogen-activated protein kinase kinase kinase 7 interacting protein 2 (MAP3K7IP2)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MAP3K7IP2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NM_004992.3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methyl CpG binding protein 2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MECP2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miR-101, 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NM_005933.2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myeloid/lymphoid or mixed-lineage leukemia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MLL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NM_003743.4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nuclear receptor coactivator 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NCOA1 (</w:t>
            </w:r>
            <w:r w:rsidRPr="00FB0DDD">
              <w:rPr>
                <w:rFonts w:ascii="Arial" w:eastAsia="ＭＳ Ｐゴシック" w:hAnsi="Arial"/>
                <w:i/>
                <w:iCs/>
                <w:sz w:val="20"/>
              </w:rPr>
              <w:t>SRC1</w:t>
            </w:r>
            <w:r w:rsidRPr="00FB0DDD">
              <w:rPr>
                <w:rFonts w:ascii="Arial" w:eastAsia="ＭＳ Ｐゴシック" w:hAnsi="Arial"/>
                <w:sz w:val="20"/>
              </w:rPr>
              <w:t>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</w:t>
            </w: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, miR-199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NM_006540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nuclear receptor coactivator 2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NCOA2(GRIP1)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NM_006312.3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nuclear receptor co-repressor 2</w:t>
            </w:r>
          </w:p>
        </w:tc>
        <w:tc>
          <w:tcPr>
            <w:tcW w:w="3543" w:type="dxa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NCOR2 (</w:t>
            </w:r>
            <w:r w:rsidRPr="00FB0DDD">
              <w:rPr>
                <w:rFonts w:ascii="Arial" w:eastAsia="ＭＳ Ｐゴシック" w:hAnsi="Arial"/>
                <w:i/>
                <w:iCs/>
                <w:sz w:val="20"/>
              </w:rPr>
              <w:t>SMRT</w:t>
            </w:r>
            <w:r w:rsidRPr="00FB0DDD">
              <w:rPr>
                <w:rFonts w:ascii="Arial" w:eastAsia="ＭＳ Ｐゴシック" w:hAnsi="Arial"/>
                <w:sz w:val="20"/>
              </w:rPr>
              <w:t>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miR-200b,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NM_002505.4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nuclear transcription factor Y, alpha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NF-YA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miR-146, miR-139, 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NM_138714.2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nuclear factor of activated T-cells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NFAT5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NM_005417.3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v-src sarcoma (Schmidt-Ruppin A-2) viral oncogene homolog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NOCA1(SRC1)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NM_002583.2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PRKC, apoptosis, WT1, regulator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PAWR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NM_003884.4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K(lysine) acetyltransferase 2B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PCAF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miR-101, 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NM_000945.3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protein phosphatase 3 (formerly 2B), regulatory subunit B, alpha isoform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PPP3R1(Calcineurin B, type I)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miR-200b, miR23b, 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NM_001198.3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PR domain-containing protein 1 beta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PRDM1 (</w:t>
            </w:r>
            <w:r w:rsidRPr="00FB0DDD">
              <w:rPr>
                <w:rFonts w:ascii="Arial" w:eastAsia="ＭＳ Ｐゴシック" w:hAnsi="Arial"/>
                <w:i/>
                <w:iCs/>
                <w:sz w:val="20"/>
              </w:rPr>
              <w:t>Blimp1</w:t>
            </w:r>
            <w:r w:rsidRPr="00FB0DDD">
              <w:rPr>
                <w:rFonts w:ascii="Arial" w:eastAsia="ＭＳ Ｐゴシック" w:hAnsi="Arial"/>
                <w:sz w:val="20"/>
              </w:rPr>
              <w:t>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miR-200b, miR-150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NM_002737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protein kinase C, alpha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PRKCA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miR-200a, miR-101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 xml:space="preserve">NM_005400 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protein kinase C, epsilon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PRKCE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miR-199a*, miR-200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NM_006908.4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ras-related C3 botulinum toxin substrate 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RAC1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miR-101, miR-30, miR-200a,</w:t>
            </w: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 xml:space="preserve"> miR-146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NM_006908.4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retinoic acid receptor, beta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 xml:space="preserve">RARB 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NM_001664.2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ras homolog gene family, member 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RHOA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miR-30</w:t>
            </w:r>
            <w:r w:rsidRPr="00FB0DDD">
              <w:rPr>
                <w:rFonts w:ascii="Arial" w:eastAsia="ＭＳ Ｐゴシック" w:hAnsi="Arial"/>
                <w:sz w:val="20"/>
              </w:rPr>
              <w:t xml:space="preserve">, miR-200a, </w:t>
            </w: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miR-199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NM_012238.4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sirtuin (silent mating type information regulation 2 homolog) 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SIRT1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NM_005900.2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SMAD family member 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SMAD1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NM_005902.3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SMAD family member 3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SMAD3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miR-146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NM_005359.5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SMAD family member 4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SMAD4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miR-99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NM_005904.2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SMAD family member 7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SMAD7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miR-101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NM_003069.3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SWI/SNF related, matrix associated, actin dependent regulator of chromatin, subfamily a, member 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SMARCA1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miR-199a*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NM_003070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SWI/SNF related, matrix associated, actin dependent regulator of chromatin, subfamily a, member 2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SMARCA2 (</w:t>
            </w:r>
            <w:r w:rsidRPr="00FB0DDD">
              <w:rPr>
                <w:rFonts w:ascii="Arial" w:eastAsia="ＭＳ Ｐゴシック" w:hAnsi="Arial"/>
                <w:i/>
                <w:iCs/>
                <w:sz w:val="20"/>
              </w:rPr>
              <w:t>BRM</w:t>
            </w:r>
            <w:r w:rsidRPr="00FB0DDD">
              <w:rPr>
                <w:rFonts w:ascii="Arial" w:eastAsia="ＭＳ Ｐゴシック" w:hAnsi="Arial"/>
                <w:sz w:val="20"/>
              </w:rPr>
              <w:t>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miR-199a* miR-139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NM_001128849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SWI/SNF related, matrix associated, actin dependent regulator of chromatin, subfamily a, member 4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SMARCA4 (</w:t>
            </w:r>
            <w:r w:rsidRPr="00FB0DDD">
              <w:rPr>
                <w:rFonts w:ascii="Arial" w:eastAsia="ＭＳ Ｐゴシック" w:hAnsi="Arial"/>
                <w:i/>
                <w:iCs/>
                <w:sz w:val="20"/>
              </w:rPr>
              <w:t>BRG1</w:t>
            </w:r>
            <w:r w:rsidRPr="00FB0DDD">
              <w:rPr>
                <w:rFonts w:ascii="Arial" w:eastAsia="ＭＳ Ｐゴシック" w:hAnsi="Arial"/>
                <w:sz w:val="20"/>
              </w:rPr>
              <w:t>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miR-99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NM_003601.2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SWI/SNF related, matrix associated, actin dependent regulator of chromatin, subfamily a, member 5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SMARCA5 (ISWI)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miR-150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NM_003075.3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SWI/SNF related, matrix associated, actin dependent regulator of chromatin, subfamily c, member 2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SMARCC2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miR-150</w:t>
            </w: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, miR-199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NM_003076.4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SWI/SNF related, matrix associated, actin dependent regulator of chromatin, subfamily d, member 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SMARCD1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miR-30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NM_001098426.1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SWI/SNF related, matrix associated, actin dependent regulator of chromatin, subfamily d, member 2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SMARCD2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miR-200b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NM_022739.3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SMAD specific E3 ubiquitin protein ligase 2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SMURF2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miR-200a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NM_003151.2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signal transducer and activator of transcription 4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STAT4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miR-200a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NM_003152.2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signal transducer and activator of transcription 5A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STAT5A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NM_012448.3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signal transducer and activator of transcription 5B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STAT5B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miR-199a*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NM_003153.3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signal transducer and activator of transcription 6, interleukin-4 induced (STAT6)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STAT6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miR-199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NM_004604.3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syntaxin 4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STX4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miR-101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NM_004612.2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transforming growth factor, beta receptor 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TGFBR1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miR-23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NM_003243.3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transforming growth factor, beta receptor III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TGFBR3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miR-199a*, miR-23, miR-139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NM_170695.2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TGIF-interacting ubiquitin ligase 1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TGIF</w:t>
            </w:r>
          </w:p>
        </w:tc>
      </w:tr>
      <w:tr w:rsidR="00FB0DDD" w:rsidRPr="00FB0DDD">
        <w:tc>
          <w:tcPr>
            <w:tcW w:w="1563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b/>
                <w:bCs/>
                <w:sz w:val="20"/>
              </w:rPr>
            </w:pPr>
            <w:r w:rsidRPr="00FB0DDD">
              <w:rPr>
                <w:rFonts w:ascii="Arial" w:eastAsia="ＭＳ Ｐゴシック" w:hAnsi="Arial"/>
                <w:b/>
                <w:bCs/>
                <w:sz w:val="20"/>
              </w:rPr>
              <w:t>miR-146</w:t>
            </w:r>
          </w:p>
        </w:tc>
        <w:tc>
          <w:tcPr>
            <w:tcW w:w="1894" w:type="dxa"/>
            <w:vAlign w:val="bottom"/>
          </w:tcPr>
          <w:p w:rsidR="00FB0DDD" w:rsidRPr="00FB0DDD" w:rsidRDefault="00FB0DDD">
            <w:pPr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NM_004620.2</w:t>
            </w:r>
          </w:p>
        </w:tc>
        <w:tc>
          <w:tcPr>
            <w:tcW w:w="6149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TNF receptor-associated factor 6</w:t>
            </w:r>
          </w:p>
        </w:tc>
        <w:tc>
          <w:tcPr>
            <w:tcW w:w="3543" w:type="dxa"/>
            <w:vAlign w:val="bottom"/>
          </w:tcPr>
          <w:p w:rsidR="00FB0DDD" w:rsidRPr="00FB0DDD" w:rsidRDefault="00FB0DDD" w:rsidP="00790749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B0DDD">
              <w:rPr>
                <w:rFonts w:ascii="Arial" w:eastAsia="ＭＳ Ｐゴシック" w:hAnsi="Arial"/>
                <w:sz w:val="20"/>
              </w:rPr>
              <w:t>TRAF6</w:t>
            </w:r>
          </w:p>
        </w:tc>
      </w:tr>
    </w:tbl>
    <w:p w:rsidR="00B8212D" w:rsidRPr="00FB0DDD" w:rsidRDefault="00B8212D" w:rsidP="00B8212D">
      <w:pPr>
        <w:rPr>
          <w:rFonts w:ascii="Arial" w:hAnsi="Arial"/>
          <w:sz w:val="20"/>
        </w:rPr>
      </w:pPr>
      <w:r w:rsidRPr="00FB0DDD">
        <w:rPr>
          <w:rFonts w:ascii="Arial" w:eastAsia="ＭＳ Ｐゴシック" w:hAnsi="Arial"/>
          <w:color w:val="000000"/>
          <w:sz w:val="20"/>
        </w:rPr>
        <w:t>Abbreviation: bold letter: common candidate from 3 algorithms (Pictar+ MiRanda+ Targetscan)</w:t>
      </w:r>
    </w:p>
    <w:p w:rsidR="00B8212D" w:rsidRPr="00FB0DDD" w:rsidRDefault="00B8212D" w:rsidP="00B8212D">
      <w:pPr>
        <w:rPr>
          <w:rFonts w:ascii="Arial" w:hAnsi="Arial"/>
          <w:sz w:val="20"/>
        </w:rPr>
      </w:pPr>
    </w:p>
    <w:p w:rsidR="00C46F86" w:rsidRPr="00FB0DDD" w:rsidRDefault="00475A11">
      <w:pPr>
        <w:rPr>
          <w:rFonts w:ascii="Arial" w:hAnsi="Arial"/>
          <w:sz w:val="20"/>
        </w:rPr>
      </w:pPr>
    </w:p>
    <w:sectPr w:rsidR="00C46F86" w:rsidRPr="00FB0DDD" w:rsidSect="00493181">
      <w:pgSz w:w="16838" w:h="11899" w:orient="landscape"/>
      <w:pgMar w:top="1701" w:right="1701" w:bottom="1701" w:left="1985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8212D"/>
    <w:rsid w:val="00305621"/>
    <w:rsid w:val="0039653C"/>
    <w:rsid w:val="00475A11"/>
    <w:rsid w:val="00874094"/>
    <w:rsid w:val="008D0844"/>
    <w:rsid w:val="00B8212D"/>
    <w:rsid w:val="00B96DB5"/>
    <w:rsid w:val="00FB0D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2D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0142B8"/>
    <w:rPr>
      <w:rFonts w:ascii="ヒラギノ角ゴ Pro W3" w:eastAsia="ヒラギノ角ゴ Pro W3" w:hAnsiTheme="minorHAnsi" w:cstheme="minorBidi"/>
      <w:sz w:val="18"/>
      <w:szCs w:val="18"/>
    </w:rPr>
  </w:style>
  <w:style w:type="table" w:styleId="a4">
    <w:name w:val="Table Grid"/>
    <w:basedOn w:val="a1"/>
    <w:uiPriority w:val="59"/>
    <w:rsid w:val="00B8212D"/>
    <w:rPr>
      <w:rFonts w:ascii="Century" w:eastAsia="ＭＳ 明朝" w:hAnsi="Century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943</Words>
  <Characters>5377</Characters>
  <Application>Microsoft Macintosh Word</Application>
  <DocSecurity>0</DocSecurity>
  <Lines>44</Lines>
  <Paragraphs>10</Paragraphs>
  <ScaleCrop>false</ScaleCrop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yoshiki</dc:creator>
  <cp:keywords/>
  <cp:lastModifiedBy>murakami yoshiki</cp:lastModifiedBy>
  <cp:revision>6</cp:revision>
  <dcterms:created xsi:type="dcterms:W3CDTF">2010-11-13T07:15:00Z</dcterms:created>
  <dcterms:modified xsi:type="dcterms:W3CDTF">2010-12-14T12:43:00Z</dcterms:modified>
</cp:coreProperties>
</file>