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C2" w:rsidRDefault="00076AC2" w:rsidP="00076AC2">
      <w:pPr>
        <w:jc w:val="both"/>
      </w:pPr>
      <w:r>
        <w:t>Table S1 – Bacterial and Archaeal 16S rRNA V6 specific primers used for amplification of the V6 region of 16S rRNA gene. Lowercase base pairs indicate the 454-GS-FLX A (for forward primers) or B (for reverse primers) adapter. Primers originate from Huber et al. (2007)</w:t>
      </w:r>
    </w:p>
    <w:p w:rsidR="00076AC2" w:rsidRDefault="00076AC2" w:rsidP="00076A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6822"/>
      </w:tblGrid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967F-PP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5’-gcctccctcgcgccatcagCNACGCGAAGAACCTTANC-3’</w:t>
            </w:r>
          </w:p>
        </w:tc>
      </w:tr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967F-UC1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5’-gcctccctcgcgccatcagCAACGCGAAAAACCTTACC-3’</w:t>
            </w:r>
          </w:p>
        </w:tc>
      </w:tr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967F-UC2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5’-gcctccctcgcgccatcagCAACGCGCAGAACCTTACC-3’</w:t>
            </w:r>
          </w:p>
        </w:tc>
      </w:tr>
      <w:tr w:rsidR="00076AC2" w:rsidRPr="007333A0">
        <w:trPr>
          <w:trHeight w:val="286"/>
        </w:trPr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967F-UC3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5’-gcctccctcgcgccatcagATACGCGARGAACCTTACC-3’</w:t>
            </w:r>
          </w:p>
        </w:tc>
      </w:tr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967F-AQ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5’-gcctccctcgcgccatcagCTAACCGANGAACCTYACC-3’</w:t>
            </w:r>
          </w:p>
        </w:tc>
      </w:tr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1046R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5’-gccttgccagcccgctcagCGACAGCCATGCANCACCT-3’</w:t>
            </w:r>
          </w:p>
        </w:tc>
      </w:tr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1046R-PP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5’-gccttgccagcccgctcagCGACAACCATGCANCACCT-3’</w:t>
            </w:r>
          </w:p>
        </w:tc>
      </w:tr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1046R-AQ1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5’-gccttgccagcccgctcagCGACGGCCATGCANCACCT-3’</w:t>
            </w:r>
          </w:p>
        </w:tc>
      </w:tr>
      <w:tr w:rsidR="00076AC2" w:rsidRPr="007333A0">
        <w:tc>
          <w:tcPr>
            <w:tcW w:w="1926" w:type="dxa"/>
          </w:tcPr>
          <w:p w:rsidR="00076AC2" w:rsidRPr="007333A0" w:rsidRDefault="00076AC2" w:rsidP="001A724D">
            <w:pPr>
              <w:jc w:val="both"/>
            </w:pPr>
            <w:r w:rsidRPr="007333A0">
              <w:t>1046R-AQ2</w:t>
            </w:r>
          </w:p>
        </w:tc>
        <w:tc>
          <w:tcPr>
            <w:tcW w:w="6822" w:type="dxa"/>
          </w:tcPr>
          <w:p w:rsidR="00076AC2" w:rsidRPr="007333A0" w:rsidRDefault="00076AC2" w:rsidP="001A724D">
            <w:pPr>
              <w:jc w:val="both"/>
            </w:pPr>
            <w:r w:rsidRPr="007333A0">
              <w:t>5’-gccttgccagcccgctcagCGACGACCATGCANCACCT-3’</w:t>
            </w:r>
          </w:p>
        </w:tc>
      </w:tr>
      <w:tr w:rsidR="00076AC2" w:rsidRPr="007333A0">
        <w:tc>
          <w:tcPr>
            <w:tcW w:w="1926" w:type="dxa"/>
          </w:tcPr>
          <w:p w:rsidR="00076AC2" w:rsidRPr="009F766B" w:rsidRDefault="00076AC2" w:rsidP="001A724D">
            <w:pPr>
              <w:pStyle w:val="Default"/>
            </w:pPr>
            <w:r w:rsidRPr="003530D0">
              <w:rPr>
                <w:sz w:val="23"/>
                <w:szCs w:val="23"/>
              </w:rPr>
              <w:t>958arcF</w:t>
            </w:r>
          </w:p>
        </w:tc>
        <w:tc>
          <w:tcPr>
            <w:tcW w:w="6822" w:type="dxa"/>
          </w:tcPr>
          <w:p w:rsidR="00076AC2" w:rsidRDefault="00076AC2" w:rsidP="001A724D">
            <w:r w:rsidRPr="003530D0">
              <w:rPr>
                <w:sz w:val="23"/>
                <w:szCs w:val="23"/>
              </w:rPr>
              <w:t xml:space="preserve">5’-gcctccctcgcgccatcagAATTGGANTCAACGCCGG-3’ </w:t>
            </w:r>
          </w:p>
        </w:tc>
      </w:tr>
      <w:tr w:rsidR="00076AC2" w:rsidRPr="007333A0">
        <w:tc>
          <w:tcPr>
            <w:tcW w:w="1926" w:type="dxa"/>
          </w:tcPr>
          <w:p w:rsidR="00076AC2" w:rsidRPr="009F766B" w:rsidRDefault="00076AC2" w:rsidP="001A724D">
            <w:pPr>
              <w:pStyle w:val="Default"/>
            </w:pPr>
            <w:r w:rsidRPr="003530D0">
              <w:rPr>
                <w:sz w:val="23"/>
                <w:szCs w:val="23"/>
              </w:rPr>
              <w:t>1048arcR-major</w:t>
            </w:r>
          </w:p>
        </w:tc>
        <w:tc>
          <w:tcPr>
            <w:tcW w:w="6822" w:type="dxa"/>
          </w:tcPr>
          <w:p w:rsidR="00076AC2" w:rsidRDefault="00076AC2" w:rsidP="001A724D">
            <w:r w:rsidRPr="003530D0">
              <w:rPr>
                <w:sz w:val="23"/>
                <w:szCs w:val="23"/>
              </w:rPr>
              <w:t>5’-gccttgccagcccgctcagCGRCGGCCATGCACCWC-3’</w:t>
            </w:r>
          </w:p>
        </w:tc>
      </w:tr>
      <w:tr w:rsidR="00076AC2" w:rsidRPr="007333A0">
        <w:tc>
          <w:tcPr>
            <w:tcW w:w="1926" w:type="dxa"/>
          </w:tcPr>
          <w:p w:rsidR="00076AC2" w:rsidRPr="009F766B" w:rsidRDefault="00076AC2" w:rsidP="001A724D">
            <w:pPr>
              <w:pStyle w:val="Default"/>
            </w:pPr>
            <w:r w:rsidRPr="003530D0">
              <w:rPr>
                <w:sz w:val="23"/>
                <w:szCs w:val="23"/>
              </w:rPr>
              <w:t>1048arcR-minor</w:t>
            </w:r>
          </w:p>
        </w:tc>
        <w:tc>
          <w:tcPr>
            <w:tcW w:w="6822" w:type="dxa"/>
          </w:tcPr>
          <w:p w:rsidR="00076AC2" w:rsidRDefault="00076AC2" w:rsidP="001A724D">
            <w:r w:rsidRPr="003530D0">
              <w:rPr>
                <w:sz w:val="23"/>
                <w:szCs w:val="23"/>
              </w:rPr>
              <w:t>5’-gccttgccagcccgctcagCGRCRGCCATGYACCWC-3’</w:t>
            </w:r>
          </w:p>
        </w:tc>
      </w:tr>
    </w:tbl>
    <w:p w:rsidR="00F7460A" w:rsidRDefault="00D92413" w:rsidP="00D92413">
      <w:pPr>
        <w:jc w:val="both"/>
      </w:pPr>
    </w:p>
    <w:sectPr w:rsidR="00F7460A" w:rsidSect="00F746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A8"/>
    <w:multiLevelType w:val="hybridMultilevel"/>
    <w:tmpl w:val="DD6ADA54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EB01676"/>
    <w:multiLevelType w:val="hybridMultilevel"/>
    <w:tmpl w:val="F7A8B17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1C1CC6"/>
    <w:multiLevelType w:val="hybridMultilevel"/>
    <w:tmpl w:val="269A6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B6E"/>
    <w:multiLevelType w:val="hybridMultilevel"/>
    <w:tmpl w:val="B99C0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E585E"/>
    <w:multiLevelType w:val="hybridMultilevel"/>
    <w:tmpl w:val="9828E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981A26"/>
    <w:multiLevelType w:val="hybridMultilevel"/>
    <w:tmpl w:val="D1066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D2710"/>
    <w:multiLevelType w:val="hybridMultilevel"/>
    <w:tmpl w:val="6F4A0D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4574B2A"/>
    <w:multiLevelType w:val="hybridMultilevel"/>
    <w:tmpl w:val="466C2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301"/>
    <w:multiLevelType w:val="hybridMultilevel"/>
    <w:tmpl w:val="0DCCD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6AC2"/>
    <w:rsid w:val="00076AC2"/>
    <w:rsid w:val="002B158A"/>
    <w:rsid w:val="00D758DD"/>
    <w:rsid w:val="00D9241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C2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76AC2"/>
    <w:pPr>
      <w:keepNext/>
      <w:tabs>
        <w:tab w:val="left" w:pos="2205"/>
      </w:tabs>
      <w:spacing w:line="480" w:lineRule="auto"/>
      <w:jc w:val="both"/>
      <w:outlineLvl w:val="0"/>
    </w:pPr>
    <w:rPr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076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76AC2"/>
    <w:rPr>
      <w:rFonts w:ascii="Times New Roman" w:eastAsia="Times New Roman" w:hAnsi="Times New Roman" w:cs="Times New Roman"/>
      <w:i/>
      <w:lang w:eastAsia="en-GB"/>
    </w:rPr>
  </w:style>
  <w:style w:type="character" w:customStyle="1" w:styleId="Heading3Char">
    <w:name w:val="Heading 3 Char"/>
    <w:basedOn w:val="DefaultParagraphFont"/>
    <w:link w:val="Heading3"/>
    <w:rsid w:val="00076AC2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semiHidden/>
    <w:rsid w:val="00076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6A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6AC2"/>
    <w:rPr>
      <w:b/>
      <w:bCs/>
    </w:rPr>
  </w:style>
  <w:style w:type="paragraph" w:styleId="BalloonText">
    <w:name w:val="Balloon Text"/>
    <w:basedOn w:val="Normal"/>
    <w:link w:val="BalloonTextChar"/>
    <w:semiHidden/>
    <w:rsid w:val="0007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6AC2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ff">
    <w:name w:val="aff"/>
    <w:basedOn w:val="Normal"/>
    <w:rsid w:val="00076AC2"/>
    <w:pPr>
      <w:spacing w:after="240" w:line="480" w:lineRule="atLeast"/>
    </w:pPr>
    <w:rPr>
      <w:i/>
      <w:szCs w:val="20"/>
      <w:lang w:eastAsia="en-US"/>
    </w:rPr>
  </w:style>
  <w:style w:type="character" w:styleId="Hyperlink">
    <w:name w:val="Hyperlink"/>
    <w:basedOn w:val="DefaultParagraphFont"/>
    <w:rsid w:val="00076AC2"/>
    <w:rPr>
      <w:color w:val="0000FF"/>
      <w:u w:val="single"/>
    </w:rPr>
  </w:style>
  <w:style w:type="paragraph" w:customStyle="1" w:styleId="Default">
    <w:name w:val="Default"/>
    <w:rsid w:val="00076AC2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val="en-GB" w:eastAsia="en-GB"/>
    </w:rPr>
  </w:style>
  <w:style w:type="paragraph" w:customStyle="1" w:styleId="meth1">
    <w:name w:val="meth1"/>
    <w:basedOn w:val="Default"/>
    <w:next w:val="Default"/>
    <w:rsid w:val="00076AC2"/>
    <w:rPr>
      <w:rFonts w:cs="Times New Roman"/>
      <w:color w:val="auto"/>
    </w:rPr>
  </w:style>
  <w:style w:type="paragraph" w:styleId="PlainText">
    <w:name w:val="Plain Text"/>
    <w:basedOn w:val="Normal"/>
    <w:link w:val="PlainTextChar"/>
    <w:rsid w:val="00076A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AC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authors3">
    <w:name w:val="authors3"/>
    <w:basedOn w:val="Normal"/>
    <w:rsid w:val="00076AC2"/>
    <w:pPr>
      <w:spacing w:after="240" w:line="210" w:lineRule="atLeast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076AC2"/>
    <w:rPr>
      <w:b/>
      <w:bCs/>
    </w:rPr>
  </w:style>
  <w:style w:type="character" w:styleId="Emphasis">
    <w:name w:val="Emphasis"/>
    <w:basedOn w:val="DefaultParagraphFont"/>
    <w:qFormat/>
    <w:rsid w:val="00076AC2"/>
    <w:rPr>
      <w:i/>
      <w:iCs/>
    </w:rPr>
  </w:style>
  <w:style w:type="character" w:customStyle="1" w:styleId="pseudotab2">
    <w:name w:val="pseudotab2"/>
    <w:basedOn w:val="DefaultParagraphFont"/>
    <w:rsid w:val="00076AC2"/>
  </w:style>
  <w:style w:type="character" w:styleId="FollowedHyperlink">
    <w:name w:val="FollowedHyperlink"/>
    <w:basedOn w:val="DefaultParagraphFont"/>
    <w:rsid w:val="00076AC2"/>
    <w:rPr>
      <w:color w:val="800080"/>
      <w:u w:val="single"/>
    </w:rPr>
  </w:style>
  <w:style w:type="character" w:customStyle="1" w:styleId="journal8">
    <w:name w:val="journal8"/>
    <w:basedOn w:val="DefaultParagraphFont"/>
    <w:rsid w:val="00076AC2"/>
    <w:rPr>
      <w:i/>
      <w:iCs/>
    </w:rPr>
  </w:style>
  <w:style w:type="character" w:customStyle="1" w:styleId="jnumber1">
    <w:name w:val="jnumber1"/>
    <w:basedOn w:val="DefaultParagraphFont"/>
    <w:rsid w:val="00076AC2"/>
    <w:rPr>
      <w:b/>
      <w:bCs/>
    </w:rPr>
  </w:style>
  <w:style w:type="paragraph" w:customStyle="1" w:styleId="rprtbody">
    <w:name w:val="rprtbody"/>
    <w:basedOn w:val="Normal"/>
    <w:rsid w:val="00076AC2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076AC2"/>
  </w:style>
  <w:style w:type="character" w:customStyle="1" w:styleId="jrnl">
    <w:name w:val="jrnl"/>
    <w:basedOn w:val="DefaultParagraphFont"/>
    <w:rsid w:val="00076AC2"/>
  </w:style>
  <w:style w:type="character" w:customStyle="1" w:styleId="journalname1">
    <w:name w:val="journalname1"/>
    <w:basedOn w:val="DefaultParagraphFont"/>
    <w:rsid w:val="00076AC2"/>
    <w:rPr>
      <w:i/>
      <w:iCs/>
    </w:rPr>
  </w:style>
  <w:style w:type="character" w:customStyle="1" w:styleId="journalnumber">
    <w:name w:val="journalnumber"/>
    <w:basedOn w:val="DefaultParagraphFont"/>
    <w:rsid w:val="00076AC2"/>
    <w:rPr>
      <w:b/>
      <w:bCs/>
    </w:rPr>
  </w:style>
  <w:style w:type="character" w:customStyle="1" w:styleId="cite-pages">
    <w:name w:val="cite-pages"/>
    <w:basedOn w:val="DefaultParagraphFont"/>
    <w:rsid w:val="00076AC2"/>
  </w:style>
  <w:style w:type="character" w:customStyle="1" w:styleId="citation-abbreviation2">
    <w:name w:val="citation-abbreviation2"/>
    <w:basedOn w:val="DefaultParagraphFont"/>
    <w:rsid w:val="00076AC2"/>
  </w:style>
  <w:style w:type="character" w:customStyle="1" w:styleId="citation-volume">
    <w:name w:val="citation-volume"/>
    <w:basedOn w:val="DefaultParagraphFont"/>
    <w:rsid w:val="00076AC2"/>
  </w:style>
  <w:style w:type="character" w:customStyle="1" w:styleId="citation-issue">
    <w:name w:val="citation-issue"/>
    <w:basedOn w:val="DefaultParagraphFont"/>
    <w:rsid w:val="00076AC2"/>
  </w:style>
  <w:style w:type="character" w:customStyle="1" w:styleId="citation-flpages">
    <w:name w:val="citation-flpages"/>
    <w:basedOn w:val="DefaultParagraphFont"/>
    <w:rsid w:val="00076AC2"/>
  </w:style>
  <w:style w:type="character" w:customStyle="1" w:styleId="cit-auth2">
    <w:name w:val="cit-auth2"/>
    <w:basedOn w:val="DefaultParagraphFont"/>
    <w:rsid w:val="00076AC2"/>
  </w:style>
  <w:style w:type="character" w:customStyle="1" w:styleId="cit-sepcit-sep-separator">
    <w:name w:val="cit-sep cit-sep-separator"/>
    <w:basedOn w:val="DefaultParagraphFont"/>
    <w:rsid w:val="00076AC2"/>
  </w:style>
  <w:style w:type="character" w:customStyle="1" w:styleId="authorfn">
    <w:name w:val="author fn"/>
    <w:basedOn w:val="DefaultParagraphFont"/>
    <w:rsid w:val="00076AC2"/>
  </w:style>
  <w:style w:type="character" w:customStyle="1" w:styleId="journalname">
    <w:name w:val="journalname"/>
    <w:basedOn w:val="DefaultParagraphFont"/>
    <w:rsid w:val="00076AC2"/>
    <w:rPr>
      <w:i/>
      <w:iCs/>
    </w:rPr>
  </w:style>
  <w:style w:type="character" w:customStyle="1" w:styleId="citation">
    <w:name w:val="citation"/>
    <w:basedOn w:val="DefaultParagraphFont"/>
    <w:rsid w:val="00076AC2"/>
  </w:style>
  <w:style w:type="character" w:customStyle="1" w:styleId="ref-title">
    <w:name w:val="ref-title"/>
    <w:basedOn w:val="DefaultParagraphFont"/>
    <w:rsid w:val="00076AC2"/>
  </w:style>
  <w:style w:type="character" w:customStyle="1" w:styleId="ref-journal1">
    <w:name w:val="ref-journal1"/>
    <w:basedOn w:val="DefaultParagraphFont"/>
    <w:rsid w:val="00076AC2"/>
    <w:rPr>
      <w:i/>
      <w:iCs/>
    </w:rPr>
  </w:style>
  <w:style w:type="character" w:customStyle="1" w:styleId="ref-vol">
    <w:name w:val="ref-vol"/>
    <w:basedOn w:val="DefaultParagraphFont"/>
    <w:rsid w:val="00076AC2"/>
  </w:style>
  <w:style w:type="character" w:customStyle="1" w:styleId="journal1">
    <w:name w:val="journal1"/>
    <w:basedOn w:val="DefaultParagraphFont"/>
    <w:rsid w:val="00076AC2"/>
    <w:rPr>
      <w:i/>
      <w:iCs/>
    </w:rPr>
  </w:style>
  <w:style w:type="character" w:customStyle="1" w:styleId="volume">
    <w:name w:val="volume"/>
    <w:basedOn w:val="DefaultParagraphFont"/>
    <w:rsid w:val="00076AC2"/>
  </w:style>
  <w:style w:type="character" w:styleId="LineNumber">
    <w:name w:val="line number"/>
    <w:basedOn w:val="DefaultParagraphFont"/>
    <w:rsid w:val="00076AC2"/>
  </w:style>
  <w:style w:type="paragraph" w:styleId="Footer">
    <w:name w:val="footer"/>
    <w:basedOn w:val="Normal"/>
    <w:link w:val="FooterChar"/>
    <w:rsid w:val="00076A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6AC2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076AC2"/>
  </w:style>
  <w:style w:type="paragraph" w:styleId="Revision">
    <w:name w:val="Revision"/>
    <w:hidden/>
    <w:uiPriority w:val="99"/>
    <w:semiHidden/>
    <w:rsid w:val="00076AC2"/>
    <w:rPr>
      <w:rFonts w:ascii="Times New Roman" w:eastAsia="Times New Roman" w:hAnsi="Times New Roman" w:cs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076AC2"/>
  </w:style>
  <w:style w:type="paragraph" w:styleId="NormalWeb">
    <w:name w:val="Normal (Web)"/>
    <w:basedOn w:val="Normal"/>
    <w:rsid w:val="00076AC2"/>
    <w:pPr>
      <w:spacing w:before="100" w:beforeAutospacing="1" w:after="100" w:afterAutospacing="1"/>
    </w:pPr>
  </w:style>
  <w:style w:type="character" w:customStyle="1" w:styleId="doi">
    <w:name w:val="doi"/>
    <w:basedOn w:val="DefaultParagraphFont"/>
    <w:rsid w:val="00076AC2"/>
  </w:style>
  <w:style w:type="character" w:customStyle="1" w:styleId="authors">
    <w:name w:val="authors"/>
    <w:basedOn w:val="DefaultParagraphFont"/>
    <w:rsid w:val="00076AC2"/>
  </w:style>
  <w:style w:type="table" w:styleId="TableGrid">
    <w:name w:val="Table Grid"/>
    <w:basedOn w:val="TableNormal"/>
    <w:uiPriority w:val="59"/>
    <w:rsid w:val="00076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Gilbert</dc:creator>
  <cp:keywords/>
  <cp:lastModifiedBy>Jack Gilbert</cp:lastModifiedBy>
  <cp:revision>3</cp:revision>
  <dcterms:created xsi:type="dcterms:W3CDTF">2010-11-03T13:51:00Z</dcterms:created>
  <dcterms:modified xsi:type="dcterms:W3CDTF">2010-11-03T13:52:00Z</dcterms:modified>
</cp:coreProperties>
</file>