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889" w:rsidRDefault="00A439E1" w:rsidP="00261889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da-DK"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left:0;text-align:left;margin-left:.3pt;margin-top:4.25pt;width:508.45pt;height:28.9pt;z-index:251810816;mso-width-relative:margin;mso-height-relative:margin" strokecolor="#f2f2f2 [3052]" strokeweight=".25pt">
            <v:textbox style="mso-next-textbox:#_x0000_s1194">
              <w:txbxContent>
                <w:p w:rsidR="00261889" w:rsidRPr="006C6EA0" w:rsidRDefault="00261889" w:rsidP="00261889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6C6EA0">
                    <w:rPr>
                      <w:b/>
                      <w:sz w:val="18"/>
                      <w:szCs w:val="18"/>
                    </w:rPr>
                    <w:t xml:space="preserve">Tables 1 (a) to (f): </w:t>
                  </w:r>
                  <w:r w:rsidRPr="006C6EA0">
                    <w:rPr>
                      <w:sz w:val="18"/>
                      <w:szCs w:val="18"/>
                    </w:rPr>
                    <w:t>SIFT predictions for the effect of amino acid substitutions caused by nsSNPs along Erg8, Erg9 and HFA1 protein products.</w:t>
                  </w:r>
                </w:p>
              </w:txbxContent>
            </v:textbox>
          </v:shape>
        </w:pict>
      </w:r>
    </w:p>
    <w:p w:rsidR="00261889" w:rsidRDefault="00261889" w:rsidP="00261889">
      <w:pPr>
        <w:ind w:firstLine="720"/>
        <w:jc w:val="both"/>
        <w:rPr>
          <w:sz w:val="20"/>
          <w:szCs w:val="20"/>
        </w:rPr>
      </w:pPr>
    </w:p>
    <w:p w:rsidR="00261889" w:rsidRDefault="00261889" w:rsidP="00261889">
      <w:pPr>
        <w:rPr>
          <w:b/>
          <w:sz w:val="20"/>
          <w:szCs w:val="20"/>
        </w:rPr>
      </w:pPr>
    </w:p>
    <w:tbl>
      <w:tblPr>
        <w:tblW w:w="5585" w:type="dxa"/>
        <w:tblInd w:w="108" w:type="dxa"/>
        <w:tblLook w:val="04A0"/>
      </w:tblPr>
      <w:tblGrid>
        <w:gridCol w:w="1695"/>
        <w:gridCol w:w="1029"/>
        <w:gridCol w:w="947"/>
        <w:gridCol w:w="947"/>
        <w:gridCol w:w="967"/>
      </w:tblGrid>
      <w:tr w:rsidR="00261889" w:rsidRPr="004D4C81" w:rsidTr="003F0E09">
        <w:trPr>
          <w:trHeight w:val="265"/>
        </w:trPr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R49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R75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R192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A439E1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A439E1">
              <w:rPr>
                <w:b/>
                <w:noProof/>
                <w:sz w:val="20"/>
                <w:szCs w:val="20"/>
              </w:rPr>
              <w:pict>
                <v:shape id="_x0000_s1188" type="#_x0000_t202" style="position:absolute;left:0;text-align:left;margin-left:59.55pt;margin-top:-3.85pt;width:124.95pt;height:100.45pt;z-index:251804672;mso-position-horizontal-relative:text;mso-position-vertical-relative:text;mso-width-relative:margin;mso-height-relative:margin" strokecolor="#f2f2f2 [3052]" strokeweight=".25pt">
                  <v:textbox style="mso-next-textbox:#_x0000_s1188">
                    <w:txbxContent>
                      <w:p w:rsidR="00261889" w:rsidRPr="002272FD" w:rsidRDefault="00261889" w:rsidP="00261889">
                        <w:pPr>
                          <w:jc w:val="both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 w:rsidRPr="002272FD">
                          <w:rPr>
                            <w:rFonts w:ascii="Courier New" w:hAnsi="Courier New" w:cs="Courier New"/>
                            <w:b/>
                            <w:sz w:val="16"/>
                            <w:szCs w:val="16"/>
                          </w:rPr>
                          <w:t xml:space="preserve">(a) 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SIFT predictions considering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 xml:space="preserve">S. cerevisiae </w:t>
                        </w:r>
                        <w:r w:rsidRPr="001B0551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S288C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as wild strain and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 xml:space="preserve">S. cerevisiae </w:t>
                        </w:r>
                        <w:r w:rsidRPr="001B0551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CEN.PK113-7D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as mutant strain that acquired respective amino acid substitutions along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>Erg8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protein product.</w:t>
                        </w:r>
                      </w:p>
                    </w:txbxContent>
                  </v:textbox>
                </v:shape>
              </w:pict>
            </w:r>
            <w:r w:rsidR="00261889" w:rsidRPr="004D4C81">
              <w:rPr>
                <w:color w:val="000000"/>
                <w:sz w:val="16"/>
                <w:szCs w:val="16"/>
              </w:rPr>
              <w:t>R247</w:t>
            </w:r>
          </w:p>
        </w:tc>
      </w:tr>
      <w:tr w:rsidR="00261889" w:rsidRPr="004D4C81" w:rsidTr="003F0E09">
        <w:trPr>
          <w:trHeight w:val="26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Erg8:S288C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D</w:t>
            </w:r>
          </w:p>
        </w:tc>
      </w:tr>
      <w:tr w:rsidR="00261889" w:rsidRPr="004D4C81" w:rsidTr="003F0E09">
        <w:trPr>
          <w:trHeight w:val="26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90" name="Straight Arrow Connector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3" name="Straight Arrow Connector 2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9"/>
            </w:tblGrid>
            <w:tr w:rsidR="00261889" w:rsidRPr="004D4C81" w:rsidTr="003F0E09">
              <w:trPr>
                <w:trHeight w:val="265"/>
                <w:tblCellSpacing w:w="0" w:type="dxa"/>
              </w:trPr>
              <w:tc>
                <w:tcPr>
                  <w:tcW w:w="8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4D4C81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4D4C81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91" name="Straight Arrow Connector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43931" y="952074"/>
                            <a:ext cx="333375" cy="1588"/>
                            <a:chOff x="2243931" y="952074"/>
                            <a:chExt cx="333375" cy="1588"/>
                          </a:xfrm>
                        </a:grpSpPr>
                        <a:cxnSp>
                          <a:nvCxnSpPr>
                            <a:cNvPr id="4" name="Straight Arrow Connector 3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7"/>
            </w:tblGrid>
            <w:tr w:rsidR="00261889" w:rsidRPr="004D4C81" w:rsidTr="003F0E09">
              <w:trPr>
                <w:trHeight w:val="265"/>
                <w:tblCellSpacing w:w="0" w:type="dxa"/>
              </w:trPr>
              <w:tc>
                <w:tcPr>
                  <w:tcW w:w="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4D4C81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4D4C81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92" name="Straight Arrow Connector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91606" y="952074"/>
                            <a:ext cx="333375" cy="1588"/>
                            <a:chOff x="2691606" y="952074"/>
                            <a:chExt cx="333375" cy="1588"/>
                          </a:xfrm>
                        </a:grpSpPr>
                        <a:cxnSp>
                          <a:nvCxnSpPr>
                            <a:cNvPr id="5" name="Straight Arrow Connector 4"/>
                            <a:cNvCxnSpPr/>
                          </a:nvCxnSpPr>
                          <a:spPr>
                            <a:xfrm rot="5400000">
                              <a:off x="2691606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7"/>
            </w:tblGrid>
            <w:tr w:rsidR="00261889" w:rsidRPr="004D4C81" w:rsidTr="003F0E09">
              <w:trPr>
                <w:trHeight w:val="265"/>
                <w:tblCellSpacing w:w="0" w:type="dxa"/>
              </w:trPr>
              <w:tc>
                <w:tcPr>
                  <w:tcW w:w="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4D4C81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4D4C81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93" name="Straight Arrow Connector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48806" y="954273"/>
                            <a:ext cx="333375" cy="1588"/>
                            <a:chOff x="3148806" y="954273"/>
                            <a:chExt cx="333375" cy="1588"/>
                          </a:xfrm>
                        </a:grpSpPr>
                        <a:cxnSp>
                          <a:nvCxnSpPr>
                            <a:cNvPr id="6" name="Straight Arrow Connector 5"/>
                            <a:cNvCxnSpPr/>
                          </a:nvCxnSpPr>
                          <a:spPr>
                            <a:xfrm rot="5400000">
                              <a:off x="3148806" y="954273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47"/>
            </w:tblGrid>
            <w:tr w:rsidR="00261889" w:rsidRPr="004D4C81" w:rsidTr="003F0E09">
              <w:trPr>
                <w:trHeight w:val="265"/>
                <w:tblCellSpacing w:w="0" w:type="dxa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4D4C81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4D4C81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4D4C81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4D4C81" w:rsidTr="003F0E09">
        <w:trPr>
          <w:trHeight w:val="26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Erg8:CEN.PK113-7D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N</w:t>
            </w:r>
          </w:p>
        </w:tc>
      </w:tr>
      <w:tr w:rsidR="00261889" w:rsidRPr="004D4C81" w:rsidTr="003F0E09">
        <w:trPr>
          <w:trHeight w:val="265"/>
        </w:trPr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0.25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0.22</w:t>
            </w:r>
          </w:p>
        </w:tc>
      </w:tr>
      <w:tr w:rsidR="00261889" w:rsidRPr="004D4C81" w:rsidTr="003F0E09">
        <w:trPr>
          <w:trHeight w:val="342"/>
        </w:trPr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4D4C81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4D4C81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Default="00261889" w:rsidP="00261889">
      <w:pPr>
        <w:rPr>
          <w:b/>
          <w:sz w:val="20"/>
          <w:szCs w:val="20"/>
        </w:rPr>
      </w:pPr>
    </w:p>
    <w:tbl>
      <w:tblPr>
        <w:tblW w:w="5569" w:type="dxa"/>
        <w:tblInd w:w="108" w:type="dxa"/>
        <w:tblLook w:val="04A0"/>
      </w:tblPr>
      <w:tblGrid>
        <w:gridCol w:w="1692"/>
        <w:gridCol w:w="1025"/>
        <w:gridCol w:w="944"/>
        <w:gridCol w:w="944"/>
        <w:gridCol w:w="964"/>
      </w:tblGrid>
      <w:tr w:rsidR="00261889" w:rsidRPr="00DA659F" w:rsidTr="003F0E09">
        <w:trPr>
          <w:trHeight w:val="274"/>
        </w:trPr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R49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R75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R192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A439E1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A439E1">
              <w:rPr>
                <w:b/>
                <w:noProof/>
                <w:sz w:val="20"/>
                <w:szCs w:val="20"/>
              </w:rPr>
              <w:pict>
                <v:shape id="_x0000_s1189" type="#_x0000_t202" style="position:absolute;left:0;text-align:left;margin-left:59.85pt;margin-top:.15pt;width:124.55pt;height:101.25pt;z-index:251805696;mso-position-horizontal-relative:text;mso-position-vertical-relative:text;mso-width-relative:margin;mso-height-relative:margin" strokecolor="#f2f2f2 [3052]" strokeweight=".25pt">
                  <v:textbox style="mso-next-textbox:#_x0000_s1189">
                    <w:txbxContent>
                      <w:p w:rsidR="00261889" w:rsidRPr="002272FD" w:rsidRDefault="00261889" w:rsidP="00261889">
                        <w:pPr>
                          <w:jc w:val="both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/>
                            <w:b/>
                            <w:sz w:val="16"/>
                            <w:szCs w:val="16"/>
                          </w:rPr>
                          <w:t>(b</w:t>
                        </w:r>
                        <w:r w:rsidRPr="002272FD">
                          <w:rPr>
                            <w:rFonts w:ascii="Courier New" w:hAnsi="Courier New" w:cs="Courier New"/>
                            <w:b/>
                            <w:sz w:val="16"/>
                            <w:szCs w:val="16"/>
                          </w:rPr>
                          <w:t xml:space="preserve">) 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SIFT predictions considering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 xml:space="preserve">S. cerevisiae </w:t>
                        </w:r>
                        <w:r w:rsidRPr="001B0551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CEN.PK113-7D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as wild strain and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 xml:space="preserve">S. cerevisiae </w:t>
                        </w:r>
                        <w:r w:rsidRPr="001B0551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S288C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as mutant strain that acquired respective amino acid substitutions along </w:t>
                        </w:r>
                        <w:r w:rsidRPr="002272FD">
                          <w:rPr>
                            <w:rFonts w:ascii="Courier New" w:hAnsi="Courier New" w:cs="Courier New"/>
                            <w:i/>
                            <w:sz w:val="16"/>
                            <w:szCs w:val="16"/>
                          </w:rPr>
                          <w:t>Erg8</w:t>
                        </w:r>
                        <w:r w:rsidRPr="002272FD"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 xml:space="preserve"> protein product.</w:t>
                        </w:r>
                      </w:p>
                    </w:txbxContent>
                  </v:textbox>
                </v:shape>
              </w:pict>
            </w:r>
            <w:r w:rsidR="00261889" w:rsidRPr="00DA659F">
              <w:rPr>
                <w:color w:val="000000"/>
                <w:sz w:val="16"/>
                <w:szCs w:val="16"/>
              </w:rPr>
              <w:t>R247</w:t>
            </w:r>
          </w:p>
        </w:tc>
      </w:tr>
      <w:tr w:rsidR="00261889" w:rsidRPr="00DA659F" w:rsidTr="003F0E09">
        <w:trPr>
          <w:trHeight w:val="274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Erg8:CEN.PK113-7D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N</w:t>
            </w:r>
          </w:p>
        </w:tc>
      </w:tr>
      <w:tr w:rsidR="00261889" w:rsidRPr="00DA659F" w:rsidTr="003F0E09">
        <w:trPr>
          <w:trHeight w:val="274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96" name="Straight Arrow Connector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2" name="Straight Arrow Connector 1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8"/>
            </w:tblGrid>
            <w:tr w:rsidR="00261889" w:rsidRPr="00DA659F" w:rsidTr="003F0E09">
              <w:trPr>
                <w:trHeight w:val="274"/>
                <w:tblCellSpacing w:w="0" w:type="dxa"/>
              </w:trPr>
              <w:tc>
                <w:tcPr>
                  <w:tcW w:w="8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DA659F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DA659F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97" name="Straight Arrow Connector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43931" y="952074"/>
                            <a:ext cx="333375" cy="1588"/>
                            <a:chOff x="2243931" y="952074"/>
                            <a:chExt cx="333375" cy="1588"/>
                          </a:xfrm>
                        </a:grpSpPr>
                        <a:cxnSp>
                          <a:nvCxnSpPr>
                            <a:cNvPr id="3" name="Straight Arrow Connector 2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7"/>
            </w:tblGrid>
            <w:tr w:rsidR="00261889" w:rsidRPr="00DA659F" w:rsidTr="003F0E09">
              <w:trPr>
                <w:trHeight w:val="274"/>
                <w:tblCellSpacing w:w="0" w:type="dxa"/>
              </w:trPr>
              <w:tc>
                <w:tcPr>
                  <w:tcW w:w="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DA659F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DA659F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98" name="Straight Arrow Connector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91606" y="952074"/>
                            <a:ext cx="333375" cy="1588"/>
                            <a:chOff x="2691606" y="952074"/>
                            <a:chExt cx="333375" cy="1588"/>
                          </a:xfrm>
                        </a:grpSpPr>
                        <a:cxnSp>
                          <a:nvCxnSpPr>
                            <a:cNvPr id="4" name="Straight Arrow Connector 3"/>
                            <a:cNvCxnSpPr/>
                          </a:nvCxnSpPr>
                          <a:spPr>
                            <a:xfrm rot="5400000">
                              <a:off x="2691606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7"/>
            </w:tblGrid>
            <w:tr w:rsidR="00261889" w:rsidRPr="00DA659F" w:rsidTr="003F0E09">
              <w:trPr>
                <w:trHeight w:val="274"/>
                <w:tblCellSpacing w:w="0" w:type="dxa"/>
              </w:trPr>
              <w:tc>
                <w:tcPr>
                  <w:tcW w:w="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DA659F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DA659F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99" name="Straight Arrow Connector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48806" y="954273"/>
                            <a:ext cx="333375" cy="1588"/>
                            <a:chOff x="3148806" y="954273"/>
                            <a:chExt cx="333375" cy="1588"/>
                          </a:xfrm>
                        </a:grpSpPr>
                        <a:cxnSp>
                          <a:nvCxnSpPr>
                            <a:cNvPr id="5" name="Straight Arrow Connector 4"/>
                            <a:cNvCxnSpPr/>
                          </a:nvCxnSpPr>
                          <a:spPr>
                            <a:xfrm rot="5400000">
                              <a:off x="3148806" y="954273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47"/>
            </w:tblGrid>
            <w:tr w:rsidR="00261889" w:rsidRPr="00DA659F" w:rsidTr="003F0E09">
              <w:trPr>
                <w:trHeight w:val="274"/>
                <w:tblCellSpacing w:w="0" w:type="dxa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DA659F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DA659F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DA659F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DA659F" w:rsidTr="003F0E09">
        <w:trPr>
          <w:trHeight w:val="274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Erg8:S288C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G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D</w:t>
            </w:r>
          </w:p>
        </w:tc>
      </w:tr>
      <w:tr w:rsidR="00261889" w:rsidRPr="00DA659F" w:rsidTr="003F0E09">
        <w:trPr>
          <w:trHeight w:val="274"/>
        </w:trPr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0.11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0.81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0.72</w:t>
            </w:r>
          </w:p>
        </w:tc>
      </w:tr>
      <w:tr w:rsidR="00261889" w:rsidRPr="00DA659F" w:rsidTr="003F0E09">
        <w:trPr>
          <w:trHeight w:val="357"/>
        </w:trPr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Borderline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Intolerant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DA659F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DA659F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Default="00A439E1" w:rsidP="00261889">
      <w:pPr>
        <w:rPr>
          <w:sz w:val="20"/>
          <w:szCs w:val="20"/>
        </w:rPr>
      </w:pPr>
      <w:r w:rsidRPr="00A439E1">
        <w:rPr>
          <w:b/>
          <w:noProof/>
          <w:sz w:val="20"/>
          <w:szCs w:val="20"/>
        </w:rPr>
        <w:pict>
          <v:shape id="_x0000_s1190" type="#_x0000_t202" style="position:absolute;margin-left:152.15pt;margin-top:10.7pt;width:123.55pt;height:99.55pt;z-index:251806720;mso-position-horizontal-relative:text;mso-position-vertical-relative:text;mso-width-relative:margin;mso-height-relative:margin" strokecolor="#f2f2f2 [3052]" strokeweight=".25pt">
            <v:textbox style="mso-next-textbox:#_x0000_s1190">
              <w:txbxContent>
                <w:p w:rsidR="00261889" w:rsidRPr="002272FD" w:rsidRDefault="00261889" w:rsidP="00261889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(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c</w:t>
                  </w: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) 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SIFT predictions considering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S288C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wild strain and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CEN.PK113-7D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mutant strain that acquired respective amino acid substitutions along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9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product.</w:t>
                  </w:r>
                </w:p>
              </w:txbxContent>
            </v:textbox>
          </v:shape>
        </w:pict>
      </w:r>
    </w:p>
    <w:tbl>
      <w:tblPr>
        <w:tblW w:w="2818" w:type="dxa"/>
        <w:tblInd w:w="108" w:type="dxa"/>
        <w:tblLook w:val="04A0"/>
      </w:tblPr>
      <w:tblGrid>
        <w:gridCol w:w="1755"/>
        <w:gridCol w:w="1063"/>
      </w:tblGrid>
      <w:tr w:rsidR="00261889" w:rsidRPr="009A6409" w:rsidTr="003F0E09">
        <w:trPr>
          <w:trHeight w:val="253"/>
        </w:trPr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286</w:t>
            </w:r>
          </w:p>
        </w:tc>
      </w:tr>
      <w:tr w:rsidR="00261889" w:rsidRPr="009A6409" w:rsidTr="003F0E09">
        <w:trPr>
          <w:trHeight w:val="253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Erg9:S288C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G</w:t>
            </w:r>
          </w:p>
        </w:tc>
      </w:tr>
      <w:tr w:rsidR="00261889" w:rsidRPr="009A6409" w:rsidTr="003F0E09">
        <w:trPr>
          <w:trHeight w:val="253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9A6409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101" name="Straight Arrow Connector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2" name="Straight Arrow Connector 1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37"/>
            </w:tblGrid>
            <w:tr w:rsidR="00261889" w:rsidRPr="009A6409" w:rsidTr="003F0E09">
              <w:trPr>
                <w:trHeight w:val="253"/>
                <w:tblCellSpacing w:w="0" w:type="dxa"/>
              </w:trPr>
              <w:tc>
                <w:tcPr>
                  <w:tcW w:w="8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9A6409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9A6409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9A6409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9A6409" w:rsidTr="003F0E09">
        <w:trPr>
          <w:trHeight w:val="253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Erg9:CEN.PK113-7D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</w:t>
            </w:r>
          </w:p>
        </w:tc>
      </w:tr>
      <w:tr w:rsidR="00261889" w:rsidRPr="009A6409" w:rsidTr="003F0E09">
        <w:trPr>
          <w:trHeight w:val="253"/>
        </w:trPr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0.8</w:t>
            </w:r>
          </w:p>
        </w:tc>
      </w:tr>
      <w:tr w:rsidR="00261889" w:rsidRPr="009A6409" w:rsidTr="003F0E09">
        <w:trPr>
          <w:trHeight w:val="329"/>
        </w:trPr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Pr="00CB780E" w:rsidRDefault="00A439E1" w:rsidP="00261889">
      <w:pPr>
        <w:rPr>
          <w:b/>
          <w:sz w:val="20"/>
          <w:szCs w:val="20"/>
        </w:rPr>
      </w:pPr>
      <w:r w:rsidRPr="00A439E1">
        <w:rPr>
          <w:noProof/>
          <w:color w:val="000000"/>
          <w:sz w:val="16"/>
          <w:szCs w:val="16"/>
        </w:rPr>
        <w:pict>
          <v:shape id="_x0000_s1191" type="#_x0000_t202" style="position:absolute;margin-left:151.2pt;margin-top:9.55pt;width:123.55pt;height:99.55pt;z-index:251807744;mso-position-horizontal-relative:text;mso-position-vertical-relative:text;mso-width-relative:margin;mso-height-relative:margin" strokecolor="#f2f2f2 [3052]" strokeweight=".25pt">
            <v:textbox style="mso-next-textbox:#_x0000_s1191">
              <w:txbxContent>
                <w:p w:rsidR="00261889" w:rsidRPr="002272FD" w:rsidRDefault="00261889" w:rsidP="00261889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(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d</w:t>
                  </w: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) 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SIFT predictions considering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CEN.PK113-7D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 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as wild strain and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S288C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mutant strain that acquired respective amino acid substitutions along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9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product.</w:t>
                  </w:r>
                </w:p>
              </w:txbxContent>
            </v:textbox>
          </v:shape>
        </w:pict>
      </w:r>
    </w:p>
    <w:tbl>
      <w:tblPr>
        <w:tblW w:w="2692" w:type="dxa"/>
        <w:tblInd w:w="108" w:type="dxa"/>
        <w:tblLook w:val="04A0"/>
      </w:tblPr>
      <w:tblGrid>
        <w:gridCol w:w="1676"/>
        <w:gridCol w:w="1016"/>
      </w:tblGrid>
      <w:tr w:rsidR="00261889" w:rsidRPr="009A6409" w:rsidTr="003F0E09">
        <w:trPr>
          <w:trHeight w:val="222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R286</w:t>
            </w:r>
          </w:p>
        </w:tc>
      </w:tr>
      <w:tr w:rsidR="00261889" w:rsidRPr="009A6409" w:rsidTr="003F0E09">
        <w:trPr>
          <w:trHeight w:val="2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Erg9:CEN.PK113-7D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</w:t>
            </w:r>
          </w:p>
        </w:tc>
      </w:tr>
      <w:tr w:rsidR="00261889" w:rsidRPr="009A6409" w:rsidTr="003F0E09">
        <w:trPr>
          <w:trHeight w:val="2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9A6409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102" name="Straight Arrow Connector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2" name="Straight Arrow Connector 1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0"/>
            </w:tblGrid>
            <w:tr w:rsidR="00261889" w:rsidRPr="009A6409" w:rsidTr="003F0E09">
              <w:trPr>
                <w:trHeight w:val="222"/>
                <w:tblCellSpacing w:w="0" w:type="dxa"/>
              </w:trPr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9A6409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9A6409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9A6409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9A6409" w:rsidTr="003F0E09">
        <w:trPr>
          <w:trHeight w:val="2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61889" w:rsidRPr="009A6409" w:rsidTr="003F0E09">
        <w:trPr>
          <w:trHeight w:val="2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Erg9:S288C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G</w:t>
            </w:r>
          </w:p>
        </w:tc>
      </w:tr>
      <w:tr w:rsidR="00261889" w:rsidRPr="009A6409" w:rsidTr="003F0E09">
        <w:trPr>
          <w:trHeight w:val="222"/>
        </w:trPr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0.81</w:t>
            </w:r>
          </w:p>
        </w:tc>
      </w:tr>
      <w:tr w:rsidR="00261889" w:rsidRPr="009A6409" w:rsidTr="003F0E09">
        <w:trPr>
          <w:trHeight w:val="289"/>
        </w:trPr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9A6409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9A6409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Default="00A439E1" w:rsidP="00261889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92" type="#_x0000_t202" style="position:absolute;margin-left:383.6pt;margin-top:10.25pt;width:124.95pt;height:100.45pt;z-index:251808768;mso-position-horizontal-relative:text;mso-position-vertical-relative:text;mso-width-relative:margin;mso-height-relative:margin" strokecolor="#f2f2f2 [3052]" strokeweight=".25pt">
            <v:textbox style="mso-next-textbox:#_x0000_s1192">
              <w:txbxContent>
                <w:p w:rsidR="00261889" w:rsidRPr="002272FD" w:rsidRDefault="00261889" w:rsidP="00261889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(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e</w:t>
                  </w: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) 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SIFT predictions considering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S288C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wild strain and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CEN.PK113-7D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mutant strain that acquired respective amino acid substitutions along 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product.</w:t>
                  </w:r>
                </w:p>
              </w:txbxContent>
            </v:textbox>
          </v:shape>
        </w:pict>
      </w:r>
    </w:p>
    <w:tbl>
      <w:tblPr>
        <w:tblW w:w="7587" w:type="dxa"/>
        <w:tblInd w:w="108" w:type="dxa"/>
        <w:tblLook w:val="04A0"/>
      </w:tblPr>
      <w:tblGrid>
        <w:gridCol w:w="1797"/>
        <w:gridCol w:w="1015"/>
        <w:gridCol w:w="935"/>
        <w:gridCol w:w="935"/>
        <w:gridCol w:w="955"/>
        <w:gridCol w:w="1015"/>
        <w:gridCol w:w="935"/>
      </w:tblGrid>
      <w:tr w:rsidR="00261889" w:rsidRPr="00CB1560" w:rsidTr="003F0E09">
        <w:trPr>
          <w:trHeight w:val="263"/>
        </w:trPr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877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971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1056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1273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1798</w:t>
            </w:r>
          </w:p>
        </w:tc>
      </w:tr>
      <w:tr w:rsidR="00261889" w:rsidRPr="00CB1560" w:rsidTr="003F0E09">
        <w:trPr>
          <w:trHeight w:val="263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HFA1:S288C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K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I</w:t>
            </w:r>
          </w:p>
        </w:tc>
      </w:tr>
      <w:tr w:rsidR="00261889" w:rsidRPr="00CB1560" w:rsidTr="003F0E09">
        <w:trPr>
          <w:trHeight w:val="263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109" name="Straight Arrow Connector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2" name="Straight Arrow Connector 1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99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99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110" name="Straight Arrow Connector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43931" y="952074"/>
                            <a:ext cx="333375" cy="1588"/>
                            <a:chOff x="2243931" y="952074"/>
                            <a:chExt cx="333375" cy="1588"/>
                          </a:xfrm>
                        </a:grpSpPr>
                        <a:cxnSp>
                          <a:nvCxnSpPr>
                            <a:cNvPr id="3" name="Straight Arrow Connector 2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8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111" name="Straight Arrow Connector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91606" y="952074"/>
                            <a:ext cx="333375" cy="1588"/>
                            <a:chOff x="2691606" y="952074"/>
                            <a:chExt cx="333375" cy="1588"/>
                          </a:xfrm>
                        </a:grpSpPr>
                        <a:cxnSp>
                          <a:nvCxnSpPr>
                            <a:cNvPr id="4" name="Straight Arrow Connector 3"/>
                            <a:cNvCxnSpPr/>
                          </a:nvCxnSpPr>
                          <a:spPr>
                            <a:xfrm rot="5400000">
                              <a:off x="2691606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8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112" name="Straight Arrow Connector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48806" y="954273"/>
                            <a:ext cx="333375" cy="1588"/>
                            <a:chOff x="3148806" y="954273"/>
                            <a:chExt cx="333375" cy="1588"/>
                          </a:xfrm>
                        </a:grpSpPr>
                        <a:cxnSp>
                          <a:nvCxnSpPr>
                            <a:cNvPr id="5" name="Straight Arrow Connector 4"/>
                            <a:cNvCxnSpPr/>
                          </a:nvCxnSpPr>
                          <a:spPr>
                            <a:xfrm rot="5400000">
                              <a:off x="3148806" y="954273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3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38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113" name="Straight Arrow Connector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43313" y="947737"/>
                            <a:ext cx="333375" cy="1588"/>
                            <a:chOff x="3643313" y="947737"/>
                            <a:chExt cx="333375" cy="1588"/>
                          </a:xfrm>
                        </a:grpSpPr>
                        <a:cxnSp>
                          <a:nvCxnSpPr>
                            <a:cNvPr id="10" name="Straight Arrow Connector 9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99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99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114" name="Straight Arrow Connector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129881" y="952074"/>
                            <a:ext cx="333375" cy="1588"/>
                            <a:chOff x="4129881" y="952074"/>
                            <a:chExt cx="333375" cy="1588"/>
                          </a:xfrm>
                        </a:grpSpPr>
                        <a:cxnSp>
                          <a:nvCxnSpPr>
                            <a:cNvPr id="11" name="Straight Arrow Connector 10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8"/>
            </w:tblGrid>
            <w:tr w:rsidR="00261889" w:rsidRPr="00CB1560" w:rsidTr="003F0E09">
              <w:trPr>
                <w:trHeight w:val="263"/>
                <w:tblCellSpacing w:w="0" w:type="dxa"/>
              </w:trPr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CB1560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B1560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CB1560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CB1560" w:rsidTr="003F0E09">
        <w:trPr>
          <w:trHeight w:val="263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HFA1:CEN.PK113-7D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G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K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</w:t>
            </w:r>
          </w:p>
        </w:tc>
      </w:tr>
      <w:tr w:rsidR="00261889" w:rsidRPr="00CB1560" w:rsidTr="003F0E09">
        <w:trPr>
          <w:trHeight w:val="263"/>
        </w:trPr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0.28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0.04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0.86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0.85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0.34</w:t>
            </w:r>
          </w:p>
        </w:tc>
      </w:tr>
      <w:tr w:rsidR="00261889" w:rsidRPr="00CB1560" w:rsidTr="003F0E09">
        <w:trPr>
          <w:trHeight w:val="342"/>
        </w:trPr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Intolerant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Intolerant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CB1560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CB1560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Default="00A439E1" w:rsidP="00261889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93" type="#_x0000_t202" style="position:absolute;margin-left:385.15pt;margin-top:9.15pt;width:124.55pt;height:101.25pt;z-index:251809792;mso-position-horizontal-relative:text;mso-position-vertical-relative:text;mso-width-relative:margin;mso-height-relative:margin" strokecolor="#f2f2f2 [3052]" strokeweight=".25pt">
            <v:textbox style="mso-next-textbox:#_x0000_s1193">
              <w:txbxContent>
                <w:p w:rsidR="00261889" w:rsidRPr="002272FD" w:rsidRDefault="00261889" w:rsidP="00261889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(f</w:t>
                  </w:r>
                  <w:r w:rsidRPr="002272FD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) 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SIFT predictions considering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CEN.PK113-7D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wild strain and </w:t>
                  </w:r>
                  <w:r w:rsidRPr="00227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S. cerevisiae </w:t>
                  </w:r>
                  <w:r w:rsidRPr="001B0551">
                    <w:rPr>
                      <w:rFonts w:ascii="Courier New" w:hAnsi="Courier New" w:cs="Courier New"/>
                      <w:sz w:val="16"/>
                      <w:szCs w:val="16"/>
                    </w:rPr>
                    <w:t>S288C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as mutant strain that acquired respective amino acid substitutions along 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 w:rsidRPr="002272FD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product.</w:t>
                  </w:r>
                </w:p>
              </w:txbxContent>
            </v:textbox>
          </v:shape>
        </w:pict>
      </w:r>
    </w:p>
    <w:tbl>
      <w:tblPr>
        <w:tblW w:w="7627" w:type="dxa"/>
        <w:tblInd w:w="108" w:type="dxa"/>
        <w:tblLook w:val="04A0"/>
      </w:tblPr>
      <w:tblGrid>
        <w:gridCol w:w="1786"/>
        <w:gridCol w:w="1011"/>
        <w:gridCol w:w="930"/>
        <w:gridCol w:w="930"/>
        <w:gridCol w:w="950"/>
        <w:gridCol w:w="1090"/>
        <w:gridCol w:w="930"/>
      </w:tblGrid>
      <w:tr w:rsidR="00261889" w:rsidRPr="008E15D5" w:rsidTr="003F0E09">
        <w:trPr>
          <w:trHeight w:val="261"/>
        </w:trPr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Amino acid position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877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971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1056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1273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1798</w:t>
            </w:r>
          </w:p>
        </w:tc>
      </w:tr>
      <w:tr w:rsidR="00261889" w:rsidRPr="008E15D5" w:rsidTr="003F0E09">
        <w:trPr>
          <w:trHeight w:val="261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HFA1:CEN.PK113-7D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G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K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</w:t>
            </w:r>
          </w:p>
        </w:tc>
      </w:tr>
      <w:tr w:rsidR="00261889" w:rsidRPr="008E15D5" w:rsidTr="003F0E09">
        <w:trPr>
          <w:trHeight w:val="261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635"/>
                  <wp:wrapNone/>
                  <wp:docPr id="121" name="Straight Arrow Connector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7363" y="947737"/>
                            <a:ext cx="333375" cy="1588"/>
                            <a:chOff x="1757363" y="947737"/>
                            <a:chExt cx="333375" cy="1588"/>
                          </a:xfrm>
                        </a:grpSpPr>
                        <a:cxnSp>
                          <a:nvCxnSpPr>
                            <a:cNvPr id="2" name="Straight Arrow Connector 1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94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94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122" name="Straight Arrow Connector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43931" y="952074"/>
                            <a:ext cx="333375" cy="1588"/>
                            <a:chOff x="2243931" y="952074"/>
                            <a:chExt cx="333375" cy="1588"/>
                          </a:xfrm>
                        </a:grpSpPr>
                        <a:cxnSp>
                          <a:nvCxnSpPr>
                            <a:cNvPr id="3" name="Straight Arrow Connector 2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3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7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123" name="Straight Arrow Connector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91606" y="952074"/>
                            <a:ext cx="333375" cy="1588"/>
                            <a:chOff x="2691606" y="952074"/>
                            <a:chExt cx="333375" cy="1588"/>
                          </a:xfrm>
                        </a:grpSpPr>
                        <a:cxnSp>
                          <a:nvCxnSpPr>
                            <a:cNvPr id="4" name="Straight Arrow Connector 3"/>
                            <a:cNvCxnSpPr/>
                          </a:nvCxnSpPr>
                          <a:spPr>
                            <a:xfrm rot="5400000">
                              <a:off x="2691606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3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7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635" b="0"/>
                  <wp:wrapNone/>
                  <wp:docPr id="124" name="Straight Arrow Connector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48806" y="954273"/>
                            <a:ext cx="333375" cy="1588"/>
                            <a:chOff x="3148806" y="954273"/>
                            <a:chExt cx="333375" cy="1588"/>
                          </a:xfrm>
                        </a:grpSpPr>
                        <a:cxnSp>
                          <a:nvCxnSpPr>
                            <a:cNvPr id="5" name="Straight Arrow Connector 4"/>
                            <a:cNvCxnSpPr/>
                          </a:nvCxnSpPr>
                          <a:spPr>
                            <a:xfrm rot="5400000">
                              <a:off x="3148806" y="954273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3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33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71450" cy="419100"/>
                  <wp:effectExtent l="0" t="0" r="0" b="0"/>
                  <wp:wrapNone/>
                  <wp:docPr id="125" name="Straight Arrow Connector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43313" y="947737"/>
                            <a:ext cx="333375" cy="1588"/>
                            <a:chOff x="3643313" y="947737"/>
                            <a:chExt cx="333375" cy="1588"/>
                          </a:xfrm>
                        </a:grpSpPr>
                        <a:cxnSp>
                          <a:nvCxnSpPr>
                            <a:cNvPr id="10" name="Straight Arrow Connector 9"/>
                            <a:cNvCxnSpPr/>
                          </a:nvCxnSpPr>
                          <a:spPr>
                            <a:xfrm rot="5400000">
                              <a:off x="1757363" y="947737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87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73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71450" cy="419100"/>
                  <wp:effectExtent l="0" t="0" r="0" b="0"/>
                  <wp:wrapNone/>
                  <wp:docPr id="126" name="Straight Arrow Connector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187031" y="952074"/>
                            <a:ext cx="333375" cy="1588"/>
                            <a:chOff x="4187031" y="952074"/>
                            <a:chExt cx="333375" cy="1588"/>
                          </a:xfrm>
                        </a:grpSpPr>
                        <a:cxnSp>
                          <a:nvCxnSpPr>
                            <a:cNvPr id="11" name="Straight Arrow Connector 10"/>
                            <a:cNvCxnSpPr/>
                          </a:nvCxnSpPr>
                          <a:spPr>
                            <a:xfrm rot="5400000">
                              <a:off x="2243931" y="952074"/>
                              <a:ext cx="333375" cy="15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71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3"/>
            </w:tblGrid>
            <w:tr w:rsidR="00261889" w:rsidRPr="008E15D5" w:rsidTr="003F0E09">
              <w:trPr>
                <w:trHeight w:val="261"/>
                <w:tblCellSpacing w:w="0" w:type="dxa"/>
              </w:trPr>
              <w:tc>
                <w:tcPr>
                  <w:tcW w:w="7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61889" w:rsidRPr="008E15D5" w:rsidRDefault="00261889" w:rsidP="003F0E0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8E15D5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261889" w:rsidRPr="008E15D5" w:rsidRDefault="00261889" w:rsidP="003F0E09">
            <w:pPr>
              <w:rPr>
                <w:rFonts w:ascii="Calibri" w:hAnsi="Calibri"/>
                <w:color w:val="000000"/>
              </w:rPr>
            </w:pPr>
          </w:p>
        </w:tc>
      </w:tr>
      <w:tr w:rsidR="00261889" w:rsidRPr="008E15D5" w:rsidTr="003F0E09">
        <w:trPr>
          <w:trHeight w:val="261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HFA1:S288C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K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A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I</w:t>
            </w:r>
          </w:p>
        </w:tc>
      </w:tr>
      <w:tr w:rsidR="00261889" w:rsidRPr="008E15D5" w:rsidTr="003F0E09">
        <w:trPr>
          <w:trHeight w:val="261"/>
        </w:trPr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SIFT score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0.01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0.03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0.45</w:t>
            </w:r>
          </w:p>
        </w:tc>
      </w:tr>
      <w:tr w:rsidR="00261889" w:rsidRPr="008E15D5" w:rsidTr="003F0E09">
        <w:trPr>
          <w:trHeight w:val="403"/>
        </w:trPr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SIFT result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Intolerant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Intolerant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Tolerant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Potentially Intolerant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1889" w:rsidRPr="008E15D5" w:rsidRDefault="00261889" w:rsidP="003F0E09">
            <w:pPr>
              <w:jc w:val="center"/>
              <w:rPr>
                <w:color w:val="000000"/>
                <w:sz w:val="16"/>
                <w:szCs w:val="16"/>
              </w:rPr>
            </w:pPr>
            <w:r w:rsidRPr="008E15D5">
              <w:rPr>
                <w:color w:val="000000"/>
                <w:sz w:val="16"/>
                <w:szCs w:val="16"/>
              </w:rPr>
              <w:t>Tolerant</w:t>
            </w:r>
          </w:p>
        </w:tc>
      </w:tr>
    </w:tbl>
    <w:p w:rsidR="00261889" w:rsidRDefault="00261889" w:rsidP="00261889">
      <w:pPr>
        <w:rPr>
          <w:sz w:val="20"/>
          <w:szCs w:val="20"/>
        </w:rPr>
      </w:pPr>
    </w:p>
    <w:p w:rsidR="00E601AB" w:rsidRDefault="00E601AB" w:rsidP="002F4A08">
      <w:pPr>
        <w:rPr>
          <w:i/>
        </w:rPr>
      </w:pPr>
      <w:r w:rsidRPr="00FA08D2">
        <w:rPr>
          <w:i/>
        </w:rPr>
        <w:lastRenderedPageBreak/>
        <w:t>Homology modeling and structure validation of Erg8, Erg9 and HFA1 protein products</w:t>
      </w:r>
    </w:p>
    <w:p w:rsidR="00E601AB" w:rsidRDefault="00E601AB" w:rsidP="002F4A08">
      <w:pPr>
        <w:rPr>
          <w:i/>
        </w:rPr>
      </w:pPr>
      <w:r w:rsidRPr="00FA08D2">
        <w:rPr>
          <w:i/>
        </w:rPr>
        <w:t>Erg8 protein product - Phosphomevalonate Kinase:</w:t>
      </w:r>
      <w:r>
        <w:rPr>
          <w:i/>
        </w:rPr>
        <w:t xml:space="preserve"> </w:t>
      </w:r>
    </w:p>
    <w:p w:rsidR="008A0DF4" w:rsidRPr="00E601AB" w:rsidRDefault="00E601AB" w:rsidP="00E601AB">
      <w:pPr>
        <w:pStyle w:val="ListParagraph"/>
        <w:numPr>
          <w:ilvl w:val="0"/>
          <w:numId w:val="6"/>
        </w:numPr>
        <w:rPr>
          <w:i/>
        </w:rPr>
      </w:pPr>
      <w:r w:rsidRPr="00FA08D2">
        <w:t>The crystal structure of Lin0012 protein (PDB ID: 3k17) comprises of four chains. Secondary structure alignments for amino acid sequences of the respective 3k17 chain against the amino acid sequence</w:t>
      </w:r>
      <w:r w:rsidRPr="00E601AB">
        <w:rPr>
          <w:i/>
        </w:rPr>
        <w:t xml:space="preserve"> </w:t>
      </w:r>
      <w:r w:rsidRPr="00FA08D2">
        <w:t>of</w:t>
      </w:r>
      <w:r w:rsidRPr="00E601AB">
        <w:rPr>
          <w:i/>
        </w:rPr>
        <w:t xml:space="preserve"> Erg8</w:t>
      </w:r>
      <w:r w:rsidRPr="00FA08D2">
        <w:t xml:space="preserve"> protein product resulted into selection of 3k17C as the best template for homology modeling.</w:t>
      </w:r>
    </w:p>
    <w:p w:rsidR="00E601AB" w:rsidRPr="00E601AB" w:rsidRDefault="00E601AB" w:rsidP="00E601AB">
      <w:pPr>
        <w:pStyle w:val="ListParagraph"/>
        <w:numPr>
          <w:ilvl w:val="0"/>
          <w:numId w:val="6"/>
        </w:numPr>
        <w:rPr>
          <w:i/>
        </w:rPr>
      </w:pPr>
      <w:r w:rsidRPr="00FA08D2">
        <w:t>The FATCAT (</w:t>
      </w:r>
      <w:r w:rsidRPr="00FA08D2">
        <w:rPr>
          <w:b/>
        </w:rPr>
        <w:t>F</w:t>
      </w:r>
      <w:r w:rsidRPr="00FA08D2">
        <w:t xml:space="preserve">lexible structure </w:t>
      </w:r>
      <w:r w:rsidRPr="00FA08D2">
        <w:rPr>
          <w:b/>
        </w:rPr>
        <w:t>A</w:t>
      </w:r>
      <w:r w:rsidRPr="00FA08D2">
        <w:t>lignmen</w:t>
      </w:r>
      <w:r w:rsidRPr="00FA08D2">
        <w:rPr>
          <w:b/>
        </w:rPr>
        <w:t>T</w:t>
      </w:r>
      <w:r w:rsidRPr="00FA08D2">
        <w:t xml:space="preserve"> by </w:t>
      </w:r>
      <w:r w:rsidRPr="00FA08D2">
        <w:rPr>
          <w:b/>
        </w:rPr>
        <w:t>C</w:t>
      </w:r>
      <w:r w:rsidRPr="00FA08D2">
        <w:t xml:space="preserve">haining </w:t>
      </w:r>
      <w:r w:rsidRPr="00FA08D2">
        <w:rPr>
          <w:b/>
        </w:rPr>
        <w:t>A</w:t>
      </w:r>
      <w:r w:rsidRPr="00FA08D2">
        <w:t xml:space="preserve">ligned fragment pairs with </w:t>
      </w:r>
      <w:r w:rsidRPr="00FA08D2">
        <w:rPr>
          <w:b/>
        </w:rPr>
        <w:t>T</w:t>
      </w:r>
      <w:r w:rsidRPr="00FA08D2">
        <w:t>wists) algorithm optimizes structural alignment by minimizing the number of rigid-body movements (twists) around pivot points (hinges) introduced in the reference protein and therefore achieves mor</w:t>
      </w:r>
      <w:r>
        <w:t>e accurate structure alignments</w:t>
      </w:r>
      <w:r w:rsidRPr="00FA08D2">
        <w:t>.</w:t>
      </w:r>
    </w:p>
    <w:p w:rsidR="00E601AB" w:rsidRDefault="00E601AB" w:rsidP="002F4A08">
      <w:pPr>
        <w:rPr>
          <w:i/>
        </w:rPr>
      </w:pPr>
      <w:r w:rsidRPr="00FA08D2">
        <w:rPr>
          <w:i/>
        </w:rPr>
        <w:t>Erg9 protein product – Squalene Synthase</w:t>
      </w:r>
      <w:r>
        <w:rPr>
          <w:i/>
        </w:rPr>
        <w:t>:</w:t>
      </w:r>
    </w:p>
    <w:p w:rsidR="00E601AB" w:rsidRPr="00E601AB" w:rsidRDefault="00E601AB" w:rsidP="00E601AB">
      <w:pPr>
        <w:pStyle w:val="ListParagraph"/>
        <w:numPr>
          <w:ilvl w:val="0"/>
          <w:numId w:val="7"/>
        </w:numPr>
        <w:rPr>
          <w:b/>
          <w:sz w:val="22"/>
          <w:szCs w:val="22"/>
        </w:rPr>
      </w:pPr>
      <w:r w:rsidRPr="00FA08D2">
        <w:t>The crystal structure of the human squalene synthase (PDB ID: 1ezf) comprises of three chains (A, B and C chains). Secondary structure alignments of the amino acid sequences respective 1ezf chain against amino acid sequence</w:t>
      </w:r>
      <w:r w:rsidRPr="00E601AB">
        <w:rPr>
          <w:i/>
        </w:rPr>
        <w:t xml:space="preserve"> </w:t>
      </w:r>
      <w:r w:rsidRPr="00FA08D2">
        <w:t>of the</w:t>
      </w:r>
      <w:r w:rsidRPr="00E601AB">
        <w:rPr>
          <w:i/>
        </w:rPr>
        <w:t xml:space="preserve"> Erg9</w:t>
      </w:r>
      <w:r w:rsidRPr="00FA08D2">
        <w:t xml:space="preserve"> protein product resulted into selection of 1ezfC as the best template for homology modeling.</w:t>
      </w:r>
    </w:p>
    <w:p w:rsidR="00E601AB" w:rsidRDefault="00E601AB" w:rsidP="00E601AB">
      <w:pPr>
        <w:rPr>
          <w:b/>
          <w:sz w:val="22"/>
          <w:szCs w:val="22"/>
        </w:rPr>
      </w:pPr>
    </w:p>
    <w:p w:rsidR="00E601AB" w:rsidRPr="00E601AB" w:rsidRDefault="00E601AB" w:rsidP="00E601AB">
      <w:pPr>
        <w:rPr>
          <w:b/>
          <w:sz w:val="22"/>
          <w:szCs w:val="22"/>
        </w:rPr>
      </w:pPr>
    </w:p>
    <w:p w:rsidR="00F53E8C" w:rsidRDefault="00F53E8C" w:rsidP="001557CD">
      <w:pPr>
        <w:jc w:val="both"/>
        <w:rPr>
          <w:sz w:val="20"/>
          <w:szCs w:val="20"/>
        </w:rPr>
      </w:pPr>
    </w:p>
    <w:p w:rsidR="005657E0" w:rsidRDefault="00A439E1" w:rsidP="001557CD">
      <w:pPr>
        <w:jc w:val="both"/>
        <w:rPr>
          <w:sz w:val="20"/>
          <w:szCs w:val="20"/>
        </w:rPr>
      </w:pPr>
      <w:r w:rsidRPr="00A439E1">
        <w:rPr>
          <w:noProof/>
          <w:color w:val="000000"/>
          <w:sz w:val="16"/>
          <w:szCs w:val="16"/>
        </w:rPr>
        <w:pict>
          <v:shape id="_x0000_s1166" type="#_x0000_t202" style="position:absolute;left:0;text-align:left;margin-left:-6.45pt;margin-top:2pt;width:236.95pt;height:34.65pt;z-index:251762688;mso-height-percent:200;mso-height-percent:200;mso-width-relative:margin;mso-height-relative:margin" strokecolor="#f2f2f2 [3052]" strokeweight=".25pt">
            <v:textbox style="mso-next-textbox:#_x0000_s1166;mso-fit-shape-to-text:t">
              <w:txbxContent>
                <w:p w:rsidR="00D82212" w:rsidRPr="000E45FB" w:rsidRDefault="00D82212" w:rsidP="00793E68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 w:rsidRPr="000E45FB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Table </w:t>
                  </w:r>
                  <w:r w:rsidR="005012A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Scores generated using ClustalW for secondary structure alignment of </w:t>
                  </w:r>
                  <w:r w:rsidRPr="00335098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Erg8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against 3k17 A, B, C and D chains.</w:t>
                  </w:r>
                </w:p>
              </w:txbxContent>
            </v:textbox>
          </v:shape>
        </w:pict>
      </w:r>
    </w:p>
    <w:p w:rsidR="00793E68" w:rsidRDefault="00793E68" w:rsidP="001557CD">
      <w:pPr>
        <w:jc w:val="both"/>
        <w:rPr>
          <w:sz w:val="20"/>
          <w:szCs w:val="20"/>
        </w:rPr>
      </w:pPr>
    </w:p>
    <w:p w:rsidR="00793E68" w:rsidRDefault="00793E68" w:rsidP="001557CD">
      <w:pPr>
        <w:jc w:val="both"/>
        <w:rPr>
          <w:sz w:val="20"/>
          <w:szCs w:val="20"/>
        </w:rPr>
      </w:pPr>
    </w:p>
    <w:p w:rsidR="00793E68" w:rsidRDefault="00793E68" w:rsidP="001557CD">
      <w:pPr>
        <w:jc w:val="both"/>
        <w:rPr>
          <w:sz w:val="20"/>
          <w:szCs w:val="20"/>
        </w:rPr>
      </w:pPr>
    </w:p>
    <w:tbl>
      <w:tblPr>
        <w:tblW w:w="4693" w:type="dxa"/>
        <w:tblLook w:val="04A0"/>
      </w:tblPr>
      <w:tblGrid>
        <w:gridCol w:w="620"/>
        <w:gridCol w:w="960"/>
        <w:gridCol w:w="680"/>
        <w:gridCol w:w="960"/>
        <w:gridCol w:w="1473"/>
      </w:tblGrid>
      <w:tr w:rsidR="005657E0" w:rsidRPr="009E4999" w:rsidTr="00932D0F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SeqA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Name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SeqB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Alignment Score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Erg8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3k17C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87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Erg8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3k17D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86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Erg8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3k17A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87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Erg8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3k17B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86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3k17D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96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3k17A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98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3k17B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98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3k17A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97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3k17B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96</w:t>
            </w:r>
          </w:p>
        </w:tc>
      </w:tr>
      <w:tr w:rsidR="005657E0" w:rsidRPr="009E4999" w:rsidTr="00932D0F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3k17B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57E0" w:rsidRPr="009E4999" w:rsidRDefault="005657E0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9E4999">
              <w:rPr>
                <w:color w:val="000000"/>
                <w:sz w:val="16"/>
                <w:szCs w:val="16"/>
              </w:rPr>
              <w:t>99</w:t>
            </w:r>
          </w:p>
        </w:tc>
      </w:tr>
    </w:tbl>
    <w:p w:rsidR="005657E0" w:rsidRDefault="005657E0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CB2123" w:rsidRDefault="00CB2123" w:rsidP="001557CD">
      <w:pPr>
        <w:jc w:val="both"/>
        <w:rPr>
          <w:sz w:val="20"/>
          <w:szCs w:val="20"/>
        </w:rPr>
      </w:pPr>
    </w:p>
    <w:p w:rsidR="001D72D9" w:rsidRDefault="00A439E1" w:rsidP="0072735B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lastRenderedPageBreak/>
        <w:pict>
          <v:shape id="_x0000_s1167" type="#_x0000_t202" style="position:absolute;margin-left:247.5pt;margin-top:0;width:263.45pt;height:26.35pt;z-index:251763712;mso-width-relative:margin;mso-height-relative:margin" strokecolor="#f2f2f2 [3052]" strokeweight=".25pt">
            <v:textbox style="mso-next-textbox:#_x0000_s1167">
              <w:txbxContent>
                <w:p w:rsidR="00D82212" w:rsidRPr="000E45FB" w:rsidRDefault="00D82212" w:rsidP="008350F0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</w:t>
                  </w:r>
                  <w:r w:rsidRPr="000E45FB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</w:t>
                  </w:r>
                  <w:r w:rsidR="00CB212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1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(a):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Secondary structure alignment of </w:t>
                  </w:r>
                  <w:r w:rsidRPr="00335098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Erg8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with 3k17 A, B, C and D chains.</w:t>
                  </w:r>
                </w:p>
                <w:p w:rsidR="00D82212" w:rsidRPr="000E45FB" w:rsidRDefault="00D82212" w:rsidP="00335098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9E4999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3023158" cy="3562184"/>
            <wp:effectExtent l="19050" t="0" r="5792" b="0"/>
            <wp:docPr id="161" name="Picture 6" descr="D:\Users\udatha.NET\Desktop\Side Project-2\Erg8\Erg8 Figures drafts\clus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datha.NET\Desktop\Side Project-2\Erg8\Erg8 Figures drafts\clust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58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99" w:rsidRDefault="009E4999" w:rsidP="0072735B">
      <w:pPr>
        <w:rPr>
          <w:sz w:val="20"/>
          <w:szCs w:val="20"/>
        </w:rPr>
      </w:pPr>
    </w:p>
    <w:p w:rsidR="009E4999" w:rsidRDefault="009E4999" w:rsidP="0072735B">
      <w:pPr>
        <w:rPr>
          <w:sz w:val="20"/>
          <w:szCs w:val="20"/>
        </w:rPr>
      </w:pPr>
    </w:p>
    <w:p w:rsidR="008059E5" w:rsidRDefault="008059E5" w:rsidP="0072735B">
      <w:pPr>
        <w:rPr>
          <w:sz w:val="20"/>
          <w:szCs w:val="20"/>
        </w:rPr>
      </w:pPr>
    </w:p>
    <w:p w:rsidR="00F17920" w:rsidRDefault="00A439E1" w:rsidP="00F17920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68" type="#_x0000_t202" style="position:absolute;margin-left:255.1pt;margin-top:0;width:255.85pt;height:118.5pt;z-index:251764736;mso-width-relative:margin;mso-height-relative:margin" strokecolor="#f2f2f2 [3052]" strokeweight=".25pt">
            <v:textbox style="mso-next-textbox:#_x0000_s1168">
              <w:txbxContent>
                <w:p w:rsidR="00D82212" w:rsidRPr="008350F0" w:rsidRDefault="00CB2123" w:rsidP="008350F0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 1</w:t>
                  </w:r>
                  <w:r w:rsidR="00D82212" w:rsidRPr="008350F0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(b): </w:t>
                  </w:r>
                  <w:r w:rsidR="00D82212"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Pairwise structural alignment of 3k17C and </w:t>
                  </w:r>
                  <w:r w:rsidR="00D82212" w:rsidRPr="008350F0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Erg8 </w:t>
                  </w:r>
                  <w:r w:rsidR="00D82212"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protein product. </w:t>
                  </w:r>
                  <w:bookmarkStart w:id="0" w:name="alignments"/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Dali server uses DSSP program (Carter </w:t>
                  </w:r>
                  <w:r w:rsidR="00D82212" w:rsidRPr="00972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et al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., 2003) for secondary structure assignments from three-dimensional co-ordinates of the given protein structure. Secondary structure </w:t>
                  </w:r>
                  <w:r w:rsidR="00D82212"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>Notation: three-state secondary structure definitions by DSSP (H=helix, E=sheet, L=coil) are shown above the amino acid sequence. Structurally equivalent residues are in uppercase, structurally non-equivalent residues (e.g. in loops) are in lowercase. Amino acid identities are marked by vertical bars.</w:t>
                  </w:r>
                  <w:bookmarkEnd w:id="0"/>
                </w:p>
                <w:p w:rsidR="00D82212" w:rsidRPr="008350F0" w:rsidRDefault="00D82212" w:rsidP="008350F0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8350F0" w:rsidRDefault="00D82212" w:rsidP="008350F0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17920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3020585" cy="4294370"/>
            <wp:effectExtent l="19050" t="0" r="8365" b="0"/>
            <wp:docPr id="166" name="Picture 8" descr="D:\Users\udatha.NET\Desktop\Side Project-2\Erg8\Erg8 Figures drafts\dal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datha.NET\Desktop\Side Project-2\Erg8\Erg8 Figures drafts\dal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67" cy="43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20" w:rsidRDefault="00F17920" w:rsidP="00F17920">
      <w:pPr>
        <w:rPr>
          <w:sz w:val="20"/>
          <w:szCs w:val="20"/>
        </w:rPr>
      </w:pPr>
    </w:p>
    <w:p w:rsidR="008059E5" w:rsidRDefault="008059E5" w:rsidP="0072735B">
      <w:pPr>
        <w:rPr>
          <w:sz w:val="20"/>
          <w:szCs w:val="20"/>
        </w:rPr>
      </w:pPr>
    </w:p>
    <w:p w:rsidR="008059E5" w:rsidRDefault="008059E5" w:rsidP="0072735B">
      <w:pPr>
        <w:rPr>
          <w:sz w:val="20"/>
          <w:szCs w:val="20"/>
        </w:rPr>
      </w:pPr>
    </w:p>
    <w:p w:rsidR="008059E5" w:rsidRDefault="008059E5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973661" w:rsidRDefault="00A439E1" w:rsidP="0072735B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lastRenderedPageBreak/>
        <w:pict>
          <v:shape id="_x0000_s1169" type="#_x0000_t202" style="position:absolute;margin-left:-4.35pt;margin-top:.5pt;width:473.8pt;height:16.1pt;z-index:251765760;mso-width-relative:margin;mso-height-relative:margin" strokecolor="#f2f2f2 [3052]" strokeweight=".25pt">
            <v:textbox style="mso-next-textbox:#_x0000_s1169">
              <w:txbxContent>
                <w:p w:rsidR="00D82212" w:rsidRPr="00F31A0B" w:rsidRDefault="005012A3" w:rsidP="00F31A0B">
                  <w:pPr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Table 3</w:t>
                  </w:r>
                  <w:r w:rsidR="00D82212" w:rsidRPr="00F31A0B">
                    <w:rPr>
                      <w:rFonts w:ascii="Courier New" w:hAnsi="Courier New" w:cs="Courier New"/>
                      <w:sz w:val="16"/>
                      <w:szCs w:val="16"/>
                    </w:rPr>
                    <w:t>: 3K17.A (chain 1) vs. representatives of other sequence clusters (chain 2)</w:t>
                  </w:r>
                </w:p>
                <w:p w:rsidR="00D82212" w:rsidRPr="00F31A0B" w:rsidRDefault="00D82212" w:rsidP="00F31A0B">
                  <w:pPr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973661" w:rsidRDefault="00973661" w:rsidP="0072735B">
      <w:pPr>
        <w:rPr>
          <w:sz w:val="20"/>
          <w:szCs w:val="20"/>
        </w:rPr>
      </w:pPr>
    </w:p>
    <w:tbl>
      <w:tblPr>
        <w:tblW w:w="9491" w:type="dxa"/>
        <w:tblLook w:val="04A0"/>
      </w:tblPr>
      <w:tblGrid>
        <w:gridCol w:w="728"/>
        <w:gridCol w:w="1078"/>
        <w:gridCol w:w="2663"/>
        <w:gridCol w:w="857"/>
        <w:gridCol w:w="738"/>
        <w:gridCol w:w="661"/>
        <w:gridCol w:w="607"/>
        <w:gridCol w:w="607"/>
        <w:gridCol w:w="776"/>
        <w:gridCol w:w="776"/>
      </w:tblGrid>
      <w:tr w:rsidR="008059E5" w:rsidRPr="008059E5" w:rsidTr="00F31A0B">
        <w:trPr>
          <w:trHeight w:val="291"/>
        </w:trPr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Chain 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Chain 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Score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Rmsd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Len1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Len2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%Sim1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%Sim2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3GON.A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Phosphomevalonate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820.59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1.65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329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99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2DEJ.A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Probable galactokinase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1.17E-14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652.79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2.51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89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1PIE.A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Galactokinase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1.26E-13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644.54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388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82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2HFS.B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kinase, putative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1.49E-13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662.36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326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90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1WUU.A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Galactokinase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1.61E-12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607.97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2.66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391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81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1KKH.A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2.52E-12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574.64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2.97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97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3K85.A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D-glycero-D-manno-heptose 1-phosphate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2.92E-12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536.22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93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1KVK.A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4.33E-12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644.53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3.28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378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82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2OI2.A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5.43E-12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577.51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3.12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285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95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1H72.C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77349C" w:rsidP="00932D0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Homoserine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7.64E-11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503.15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296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99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2A2C.A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N-acetylgalactosamine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4.70E-10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559.9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3.07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446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72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2HK2.B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Diphosphomevalonate decarboxylase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5.07E-10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498.76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3.12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89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2GS8.A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pyrophosphate decarboxylase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1.50E-09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467.95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90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3HUL.B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Homoserine kinase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1.57E-09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428.37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2.77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98</w:t>
            </w:r>
          </w:p>
        </w:tc>
      </w:tr>
      <w:tr w:rsidR="008059E5" w:rsidRPr="008059E5" w:rsidTr="00F31A0B">
        <w:trPr>
          <w:trHeight w:val="291"/>
        </w:trPr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 xml:space="preserve">3K17.A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3LTO.B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Mevalonate diphosphate decarboxylase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3.55E-09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467.55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3.03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59E5" w:rsidRPr="008059E5" w:rsidRDefault="008059E5" w:rsidP="00932D0F">
            <w:pPr>
              <w:jc w:val="center"/>
              <w:rPr>
                <w:color w:val="000000"/>
                <w:sz w:val="16"/>
                <w:szCs w:val="16"/>
              </w:rPr>
            </w:pPr>
            <w:r w:rsidRPr="008059E5">
              <w:rPr>
                <w:color w:val="000000"/>
                <w:sz w:val="16"/>
                <w:szCs w:val="16"/>
              </w:rPr>
              <w:t>83</w:t>
            </w:r>
          </w:p>
        </w:tc>
      </w:tr>
    </w:tbl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P-value</w:t>
      </w:r>
      <w:r w:rsidRPr="0058582E">
        <w:rPr>
          <w:sz w:val="16"/>
          <w:szCs w:val="16"/>
        </w:rPr>
        <w:t xml:space="preserve"> - The P-value of</w:t>
      </w:r>
      <w:r w:rsidR="00973661" w:rsidRPr="0058582E">
        <w:rPr>
          <w:sz w:val="16"/>
          <w:szCs w:val="16"/>
        </w:rPr>
        <w:t xml:space="preserve"> this alignment (from FATCAT).</w:t>
      </w:r>
      <w:r w:rsidRPr="0058582E">
        <w:rPr>
          <w:sz w:val="16"/>
          <w:szCs w:val="16"/>
        </w:rPr>
        <w:t xml:space="preserve"> </w:t>
      </w:r>
    </w:p>
    <w:p w:rsidR="00973661" w:rsidRPr="0058582E" w:rsidRDefault="00973661" w:rsidP="008059E5">
      <w:pPr>
        <w:rPr>
          <w:bCs/>
          <w:sz w:val="16"/>
          <w:szCs w:val="16"/>
        </w:rPr>
      </w:pPr>
      <w:r w:rsidRPr="0058582E">
        <w:rPr>
          <w:b/>
          <w:bCs/>
          <w:sz w:val="16"/>
          <w:szCs w:val="16"/>
        </w:rPr>
        <w:t xml:space="preserve">Title - </w:t>
      </w:r>
      <w:r w:rsidRPr="0058582E">
        <w:rPr>
          <w:bCs/>
          <w:sz w:val="16"/>
          <w:szCs w:val="16"/>
        </w:rPr>
        <w:t>Name of respective Chain 2 protein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Score</w:t>
      </w:r>
      <w:r w:rsidRPr="0058582E">
        <w:rPr>
          <w:sz w:val="16"/>
          <w:szCs w:val="16"/>
        </w:rPr>
        <w:t xml:space="preserve"> - The raw alignment score (from FATCAT). 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RMSD</w:t>
      </w:r>
      <w:r w:rsidRPr="0058582E">
        <w:rPr>
          <w:sz w:val="16"/>
          <w:szCs w:val="16"/>
        </w:rPr>
        <w:t xml:space="preserve"> - The RMSD value of the alignment. 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Len1</w:t>
      </w:r>
      <w:r w:rsidRPr="0058582E">
        <w:rPr>
          <w:sz w:val="16"/>
          <w:szCs w:val="16"/>
        </w:rPr>
        <w:t xml:space="preserve"> - The length of the chain 1. 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Len2</w:t>
      </w:r>
      <w:r w:rsidRPr="0058582E">
        <w:rPr>
          <w:sz w:val="16"/>
          <w:szCs w:val="16"/>
        </w:rPr>
        <w:t xml:space="preserve"> - The length of the chain 2. 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%Sim1</w:t>
      </w:r>
      <w:r w:rsidRPr="0058582E">
        <w:rPr>
          <w:sz w:val="16"/>
          <w:szCs w:val="16"/>
        </w:rPr>
        <w:t xml:space="preserve"> - The % of residues in chain 1 that are aligned. </w:t>
      </w:r>
    </w:p>
    <w:p w:rsidR="008059E5" w:rsidRPr="0058582E" w:rsidRDefault="008059E5" w:rsidP="008059E5">
      <w:pPr>
        <w:rPr>
          <w:sz w:val="16"/>
          <w:szCs w:val="16"/>
        </w:rPr>
      </w:pPr>
      <w:r w:rsidRPr="0058582E">
        <w:rPr>
          <w:b/>
          <w:bCs/>
          <w:sz w:val="16"/>
          <w:szCs w:val="16"/>
        </w:rPr>
        <w:t>%Sim2</w:t>
      </w:r>
      <w:r w:rsidRPr="0058582E">
        <w:rPr>
          <w:sz w:val="16"/>
          <w:szCs w:val="16"/>
        </w:rPr>
        <w:t xml:space="preserve"> - The % of residues in chain 2 that are aligned.</w:t>
      </w:r>
    </w:p>
    <w:p w:rsidR="008059E5" w:rsidRDefault="008059E5" w:rsidP="0072735B">
      <w:pPr>
        <w:rPr>
          <w:sz w:val="20"/>
          <w:szCs w:val="20"/>
        </w:rPr>
      </w:pPr>
    </w:p>
    <w:p w:rsidR="00B75809" w:rsidRDefault="00B75809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B75809" w:rsidRDefault="00B75809" w:rsidP="00B75809">
      <w:pPr>
        <w:rPr>
          <w:sz w:val="20"/>
          <w:szCs w:val="20"/>
        </w:rPr>
      </w:pPr>
    </w:p>
    <w:p w:rsidR="00B75809" w:rsidRPr="00F17920" w:rsidRDefault="00B75809" w:rsidP="00B75809">
      <w:pPr>
        <w:rPr>
          <w:sz w:val="20"/>
          <w:szCs w:val="20"/>
        </w:rPr>
      </w:pPr>
      <w:r w:rsidRPr="00B75809">
        <w:rPr>
          <w:rFonts w:ascii="Courier New" w:hAnsi="Courier New" w:cs="Courier New"/>
          <w:b/>
          <w:sz w:val="16"/>
          <w:szCs w:val="16"/>
        </w:rPr>
        <w:lastRenderedPageBreak/>
        <w:t>(a)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75809">
        <w:rPr>
          <w:rFonts w:ascii="Courier New" w:hAnsi="Courier New" w:cs="Courier New"/>
          <w:b/>
          <w:sz w:val="16"/>
          <w:szCs w:val="16"/>
        </w:rPr>
        <w:t>(b)</w:t>
      </w:r>
    </w:p>
    <w:p w:rsidR="00F17920" w:rsidRDefault="00A439E1" w:rsidP="0072735B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70" type="#_x0000_t202" style="position:absolute;margin-left:349.8pt;margin-top:42.8pt;width:164.2pt;height:63.45pt;z-index:251766784;mso-width-relative:margin;mso-height-relative:margin" strokecolor="#f2f2f2 [3052]" strokeweight=".25pt">
            <v:textbox style="mso-next-textbox:#_x0000_s1170">
              <w:txbxContent>
                <w:p w:rsidR="00D82212" w:rsidRDefault="00CB2123" w:rsidP="006B005C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 2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 w:rsidR="00D82212"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>Quality assessment of homology models by ProSA-web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>. (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a</w:t>
                  </w:r>
                  <w:r w:rsidR="00D82212" w:rsidRPr="008350F0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)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</w:t>
                  </w:r>
                  <w:r w:rsidR="00D82212" w:rsidRPr="008F5A12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Erg8</w:t>
                  </w:r>
                  <w:r w:rsidR="00D82212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protein product from </w:t>
                  </w:r>
                  <w:r w:rsidR="00D82212" w:rsidRPr="00B75809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>S288C</w:t>
                  </w:r>
                  <w:r w:rsidR="00D82212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. </w:t>
                  </w:r>
                  <w:r w:rsidR="00D82212" w:rsidRPr="00B75809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="00D82212"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="00D82212" w:rsidRPr="00B75809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-6.1</w:t>
                  </w:r>
                  <w:r w:rsidR="00D82212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</w:p>
                <w:p w:rsidR="00D82212" w:rsidRPr="00B75809" w:rsidRDefault="00D82212" w:rsidP="006B005C">
                  <w:pPr>
                    <w:jc w:val="both"/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</w:pPr>
                  <w:r w:rsidRPr="006B005C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(b) </w:t>
                  </w:r>
                  <w:r w:rsidRPr="008F5A12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Erg8</w:t>
                  </w:r>
                  <w:r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protein product from</w:t>
                  </w:r>
                  <w:r w:rsidRPr="006B005C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CEN.PK113-7D</w:t>
                  </w:r>
                  <w:r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. </w:t>
                  </w:r>
                  <w:r w:rsidRPr="00B75809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Pr="00B75809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-5.97</w:t>
                  </w:r>
                </w:p>
                <w:p w:rsidR="00D82212" w:rsidRDefault="00D82212" w:rsidP="00B75809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Default="00D82212" w:rsidP="00B75809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8350F0" w:rsidRDefault="00D82212" w:rsidP="00B75809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17920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040338" cy="2040338"/>
            <wp:effectExtent l="19050" t="19050" r="17062" b="17062"/>
            <wp:docPr id="164" name="Picture 9" descr="D:\Users\udatha.NET\Desktop\Side Project-2\Erg8\Erg8 Figures drafts\prosaweb_Wi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datha.NET\Desktop\Side Project-2\Erg8\Erg8 Figures drafts\prosaweb_Wil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51" cy="2042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A0B">
        <w:rPr>
          <w:sz w:val="20"/>
          <w:szCs w:val="20"/>
        </w:rPr>
        <w:t xml:space="preserve">      </w:t>
      </w:r>
      <w:r w:rsidR="00F31A0B" w:rsidRPr="00F31A0B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040696" cy="2040696"/>
            <wp:effectExtent l="19050" t="19050" r="16704" b="16704"/>
            <wp:docPr id="221" name="Picture 10" descr="D:\Users\udatha.NET\Desktop\Side Project-2\Erg8\Erg8 Figures drafts\prosaweb_CB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datha.NET\Desktop\Side Project-2\Erg8\Erg8 Figures drafts\prosaweb_CB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00" cy="20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09" w:rsidRDefault="00B75809" w:rsidP="0072735B">
      <w:pPr>
        <w:rPr>
          <w:sz w:val="20"/>
          <w:szCs w:val="20"/>
        </w:rPr>
      </w:pPr>
    </w:p>
    <w:p w:rsidR="00430812" w:rsidRDefault="00430812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Pr="00F17920" w:rsidRDefault="00CB2123" w:rsidP="0072735B">
      <w:pPr>
        <w:rPr>
          <w:sz w:val="20"/>
          <w:szCs w:val="20"/>
        </w:rPr>
      </w:pPr>
    </w:p>
    <w:p w:rsidR="005D581C" w:rsidRDefault="005D581C" w:rsidP="006B2D3E">
      <w:pPr>
        <w:ind w:firstLine="720"/>
        <w:jc w:val="both"/>
        <w:rPr>
          <w:sz w:val="20"/>
          <w:szCs w:val="20"/>
        </w:rPr>
      </w:pPr>
    </w:p>
    <w:p w:rsidR="005D581C" w:rsidRDefault="00A439E1" w:rsidP="00F33494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lastRenderedPageBreak/>
        <w:pict>
          <v:shape id="_x0000_s1175" type="#_x0000_t202" style="position:absolute;margin-left:283.4pt;margin-top:192.35pt;width:223.2pt;height:35.95pt;z-index:251770880;mso-width-relative:margin;mso-height-relative:margin" strokecolor="#f2f2f2 [3052]" strokeweight=".25pt">
            <v:textbox style="mso-next-textbox:#_x0000_s1175">
              <w:txbxContent>
                <w:p w:rsidR="00D82212" w:rsidRPr="000E45FB" w:rsidRDefault="00D82212" w:rsidP="00D804C5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</w:t>
                  </w:r>
                  <w:r w:rsidRPr="000E45FB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</w:t>
                  </w:r>
                  <w:r w:rsidR="00CB212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3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(a):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Secondary structure alignment of </w:t>
                  </w:r>
                  <w:r w:rsidRPr="00335098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9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with 1ezf A, B and C chains.</w:t>
                  </w:r>
                </w:p>
                <w:p w:rsidR="00D82212" w:rsidRPr="000E45FB" w:rsidRDefault="00D82212" w:rsidP="00D804C5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A439E1">
        <w:rPr>
          <w:noProof/>
          <w:sz w:val="20"/>
          <w:szCs w:val="20"/>
          <w:lang w:val="en-US" w:eastAsia="zh-TW"/>
        </w:rPr>
        <w:pict>
          <v:shape id="_x0000_s1174" type="#_x0000_t202" style="position:absolute;margin-left:285.25pt;margin-top:38.2pt;width:221.85pt;height:115.2pt;z-index:251769856;mso-width-relative:margin;mso-height-relative:margin" stroked="f">
            <v:textbox style="mso-next-textbox:#_x0000_s1174">
              <w:txbxContent>
                <w:tbl>
                  <w:tblPr>
                    <w:tblW w:w="4270" w:type="dxa"/>
                    <w:tblInd w:w="95" w:type="dxa"/>
                    <w:tblLook w:val="04A0"/>
                  </w:tblPr>
                  <w:tblGrid>
                    <w:gridCol w:w="854"/>
                    <w:gridCol w:w="854"/>
                    <w:gridCol w:w="854"/>
                    <w:gridCol w:w="854"/>
                    <w:gridCol w:w="854"/>
                  </w:tblGrid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SeqA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Name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SeqB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Name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Score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Erg9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1ezfB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Erg9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1ezfC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Erg9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1ezfA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1ezfB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1ezfC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97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1ezfB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1ezfA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</w:tr>
                  <w:tr w:rsidR="00D82212" w:rsidRPr="0020686B" w:rsidTr="00F33494">
                    <w:trPr>
                      <w:trHeight w:val="295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1ezfC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1ezfA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2212" w:rsidRPr="0020686B" w:rsidRDefault="00D82212" w:rsidP="00A912E1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20686B">
                          <w:rPr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</w:tr>
                </w:tbl>
                <w:p w:rsidR="00D82212" w:rsidRDefault="00D82212" w:rsidP="00F33494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A439E1">
        <w:rPr>
          <w:noProof/>
          <w:sz w:val="20"/>
          <w:szCs w:val="20"/>
        </w:rPr>
        <w:pict>
          <v:shape id="_x0000_s1172" type="#_x0000_t202" style="position:absolute;margin-left:283.4pt;margin-top:2.1pt;width:231.95pt;height:151.3pt;z-index:251767808;mso-width-relative:margin;mso-height-relative:margin" strokecolor="#f2f2f2 [3052]" strokeweight=".25pt">
            <v:textbox style="mso-next-textbox:#_x0000_s1172">
              <w:txbxContent>
                <w:p w:rsidR="00D82212" w:rsidRPr="000E45FB" w:rsidRDefault="00D82212" w:rsidP="005D581C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 w:rsidRPr="000E45FB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Table </w:t>
                  </w:r>
                  <w:r w:rsidR="005012A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4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Scores generated using ClustalW for secondary structure alignment of </w:t>
                  </w:r>
                  <w:r w:rsidRPr="00335098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9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against 1ezf A, B and C chains.</w:t>
                  </w:r>
                </w:p>
              </w:txbxContent>
            </v:textbox>
          </v:shape>
        </w:pict>
      </w:r>
      <w:r w:rsidR="005D581C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3439768" cy="2931566"/>
            <wp:effectExtent l="19050" t="0" r="8282" b="0"/>
            <wp:docPr id="6" name="Picture 1" descr="D:\Users\udatha.NET\Desktop\Side Project-2\Erg9\erg9-clus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datha.NET\Desktop\Side Project-2\Erg9\erg9-clustal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30" cy="293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5" w:rsidRDefault="00D804C5" w:rsidP="005D581C">
      <w:pPr>
        <w:rPr>
          <w:sz w:val="20"/>
          <w:szCs w:val="20"/>
        </w:rPr>
      </w:pPr>
    </w:p>
    <w:p w:rsidR="005D581C" w:rsidRDefault="005D581C" w:rsidP="005D581C">
      <w:pPr>
        <w:rPr>
          <w:sz w:val="20"/>
          <w:szCs w:val="20"/>
        </w:rPr>
      </w:pPr>
    </w:p>
    <w:p w:rsidR="005D581C" w:rsidRDefault="005D581C" w:rsidP="005D581C">
      <w:pPr>
        <w:rPr>
          <w:sz w:val="20"/>
          <w:szCs w:val="20"/>
        </w:rPr>
      </w:pPr>
    </w:p>
    <w:p w:rsidR="00F17920" w:rsidRPr="00F17920" w:rsidRDefault="00F17920" w:rsidP="0072735B">
      <w:pPr>
        <w:rPr>
          <w:sz w:val="20"/>
          <w:szCs w:val="20"/>
        </w:rPr>
      </w:pPr>
    </w:p>
    <w:p w:rsidR="00F17920" w:rsidRPr="00F17920" w:rsidRDefault="00A439E1" w:rsidP="00D804C5">
      <w:pPr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76" type="#_x0000_t202" style="position:absolute;margin-left:275.85pt;margin-top:157.35pt;width:255.85pt;height:118.1pt;z-index:251771904;mso-width-relative:margin;mso-height-relative:margin" strokecolor="#f2f2f2 [3052]" strokeweight=".25pt">
            <v:textbox style="mso-next-textbox:#_x0000_s1176">
              <w:txbxContent>
                <w:p w:rsidR="00D82212" w:rsidRPr="008350F0" w:rsidRDefault="00D82212" w:rsidP="00F33494">
                  <w:pPr>
                    <w:jc w:val="both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8350F0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Figure </w:t>
                  </w:r>
                  <w:r w:rsidR="00CB212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3</w:t>
                  </w:r>
                  <w:r w:rsidRPr="008350F0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(b): </w:t>
                  </w:r>
                  <w:r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Pairwise structural alignment of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1ezfB</w:t>
                  </w:r>
                  <w:r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and </w:t>
                  </w:r>
                  <w:r w:rsidRPr="008350F0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Erg</w:t>
                  </w:r>
                  <w:r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9</w:t>
                  </w:r>
                  <w:r w:rsidRPr="008350F0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 xml:space="preserve"> </w:t>
                  </w:r>
                  <w:r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protein product.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Dali server uses DSSP program (Carter </w:t>
                  </w:r>
                  <w:r w:rsidRPr="009722FD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et al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., 2003) for secondary structure assignments from three-dimensional co-ordinates of the given protein structure. Secondary structure </w:t>
                  </w:r>
                  <w:r w:rsidRPr="008350F0">
                    <w:rPr>
                      <w:rFonts w:ascii="Courier New" w:hAnsi="Courier New" w:cs="Courier New"/>
                      <w:sz w:val="16"/>
                      <w:szCs w:val="16"/>
                    </w:rPr>
                    <w:t>Notation: three-state secondary structure definitions by DSSP (H=helix, E=sheet, L=coil) are shown above the amino acid sequence. Structurally equivalent residues are in uppercase, structurally non-equivalent residues (e.g. in loops) are in lowercase. Amino acid identities are marked by vertical bars.</w:t>
                  </w:r>
                </w:p>
                <w:p w:rsidR="00D82212" w:rsidRPr="008350F0" w:rsidRDefault="00D82212" w:rsidP="00F33494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8350F0" w:rsidRDefault="00D82212" w:rsidP="00F33494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D581C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3368206" cy="3544219"/>
            <wp:effectExtent l="19050" t="0" r="3644" b="0"/>
            <wp:docPr id="9" name="Picture 3" descr="D:\Users\udatha.NET\Desktop\Side Project-2\Erg9\dal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datha.NET\Desktop\Side Project-2\Erg9\dali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70" cy="35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D9" w:rsidRDefault="001D72D9" w:rsidP="0072735B">
      <w:pPr>
        <w:rPr>
          <w:sz w:val="20"/>
          <w:szCs w:val="20"/>
        </w:rPr>
      </w:pPr>
    </w:p>
    <w:p w:rsidR="00D804C5" w:rsidRDefault="00D804C5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CB2123" w:rsidRDefault="00CB2123" w:rsidP="0072735B">
      <w:pPr>
        <w:rPr>
          <w:sz w:val="20"/>
          <w:szCs w:val="20"/>
        </w:rPr>
      </w:pPr>
    </w:p>
    <w:p w:rsidR="008F5A12" w:rsidRPr="00F17920" w:rsidRDefault="008F5A12" w:rsidP="008F5A12">
      <w:pPr>
        <w:rPr>
          <w:sz w:val="20"/>
          <w:szCs w:val="20"/>
        </w:rPr>
      </w:pPr>
      <w:r w:rsidRPr="00B75809">
        <w:rPr>
          <w:rFonts w:ascii="Courier New" w:hAnsi="Courier New" w:cs="Courier New"/>
          <w:b/>
          <w:sz w:val="16"/>
          <w:szCs w:val="16"/>
        </w:rPr>
        <w:lastRenderedPageBreak/>
        <w:t>(a)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75809">
        <w:rPr>
          <w:rFonts w:ascii="Courier New" w:hAnsi="Courier New" w:cs="Courier New"/>
          <w:b/>
          <w:sz w:val="16"/>
          <w:szCs w:val="16"/>
        </w:rPr>
        <w:t>(b)</w:t>
      </w:r>
    </w:p>
    <w:p w:rsidR="001D72D9" w:rsidRDefault="00A439E1" w:rsidP="0072735B">
      <w:pPr>
        <w:rPr>
          <w:sz w:val="20"/>
          <w:szCs w:val="20"/>
        </w:rPr>
      </w:pPr>
      <w:r w:rsidRPr="00A439E1">
        <w:rPr>
          <w:rFonts w:ascii="Courier New" w:hAnsi="Courier New" w:cs="Courier New"/>
          <w:b/>
          <w:noProof/>
          <w:sz w:val="16"/>
          <w:szCs w:val="16"/>
        </w:rPr>
        <w:pict>
          <v:shape id="_x0000_s1177" type="#_x0000_t202" style="position:absolute;margin-left:357.75pt;margin-top:50.85pt;width:164.2pt;height:63.45pt;z-index:251772928;mso-width-relative:margin;mso-height-relative:margin" strokecolor="#f2f2f2 [3052]" strokeweight=".25pt">
            <v:textbox style="mso-next-textbox:#_x0000_s1177">
              <w:txbxContent>
                <w:p w:rsidR="00D82212" w:rsidRDefault="00CB2123" w:rsidP="008F5A12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 4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 w:rsidR="00D82212"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>Quality assessment of homology models by ProSA-web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>. (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a</w:t>
                  </w:r>
                  <w:r w:rsidR="00D82212" w:rsidRPr="008350F0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)</w:t>
                  </w:r>
                  <w:r w:rsidR="00D82212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</w:t>
                  </w:r>
                  <w:r w:rsidR="00D82212" w:rsidRPr="008F5A12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Erg9</w:t>
                  </w:r>
                  <w:r w:rsidR="00D82212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protein product from </w:t>
                  </w:r>
                  <w:r w:rsidR="00D82212" w:rsidRPr="00B75809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>S288C</w:t>
                  </w:r>
                  <w:r w:rsidR="00D82212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. </w:t>
                  </w:r>
                  <w:r w:rsidR="00D82212" w:rsidRPr="00B75809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="00D82212"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="00D82212" w:rsidRPr="00B75809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</w:t>
                  </w:r>
                  <w:r w:rsidR="00D82212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 xml:space="preserve">7.88 </w:t>
                  </w:r>
                </w:p>
                <w:p w:rsidR="00D82212" w:rsidRPr="00B75809" w:rsidRDefault="00D82212" w:rsidP="008F5A12">
                  <w:pPr>
                    <w:jc w:val="both"/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</w:pPr>
                  <w:r w:rsidRPr="006B005C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(b) </w:t>
                  </w:r>
                  <w:r w:rsidRPr="008F5A12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Erg9</w:t>
                  </w:r>
                  <w:r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protein product from</w:t>
                  </w:r>
                  <w:r w:rsidRPr="006B005C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CEN.PK113-7D</w:t>
                  </w:r>
                  <w:r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. </w:t>
                  </w:r>
                  <w:r w:rsidRPr="00B75809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Pr="00B75809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Pr="00B75809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</w:t>
                  </w:r>
                  <w:r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7.85</w:t>
                  </w:r>
                </w:p>
                <w:p w:rsidR="00D82212" w:rsidRDefault="00D82212" w:rsidP="008F5A12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Default="00D82212" w:rsidP="008F5A12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8350F0" w:rsidRDefault="00D82212" w:rsidP="008F5A12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F5A12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127803" cy="2127803"/>
            <wp:effectExtent l="19050" t="19050" r="24847" b="24847"/>
            <wp:docPr id="68" name="Picture 4" descr="D:\Users\udatha.NET\Desktop\Side Project-2\Erg9\prosa-erg9-wi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datha.NET\Desktop\Side Project-2\Erg9\prosa-erg9-wild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11" cy="2124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A12">
        <w:rPr>
          <w:sz w:val="20"/>
          <w:szCs w:val="20"/>
        </w:rPr>
        <w:t xml:space="preserve">   </w:t>
      </w:r>
      <w:r w:rsidR="008F5A12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140861" cy="2140861"/>
            <wp:effectExtent l="19050" t="19050" r="11789" b="11789"/>
            <wp:docPr id="69" name="Picture 5" descr="D:\Users\udatha.NET\Desktop\Side Project-2\Erg9\prosa-erg9-cb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datha.NET\Desktop\Side Project-2\Erg9\prosa-erg9-cbs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55" cy="2141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12" w:rsidRDefault="008F5A12" w:rsidP="0072735B">
      <w:pPr>
        <w:rPr>
          <w:sz w:val="20"/>
          <w:szCs w:val="20"/>
        </w:rPr>
      </w:pPr>
    </w:p>
    <w:p w:rsidR="008F5A12" w:rsidRDefault="008F5A12" w:rsidP="0072735B">
      <w:pPr>
        <w:rPr>
          <w:sz w:val="20"/>
          <w:szCs w:val="20"/>
        </w:rPr>
      </w:pPr>
    </w:p>
    <w:p w:rsidR="006065F8" w:rsidRDefault="006065F8" w:rsidP="00DF2255">
      <w:pPr>
        <w:ind w:firstLine="720"/>
        <w:jc w:val="both"/>
        <w:rPr>
          <w:sz w:val="20"/>
          <w:szCs w:val="20"/>
        </w:rPr>
      </w:pPr>
    </w:p>
    <w:p w:rsidR="00153F81" w:rsidRDefault="006065F8" w:rsidP="006065F8">
      <w:pPr>
        <w:jc w:val="center"/>
        <w:rPr>
          <w:sz w:val="20"/>
          <w:szCs w:val="20"/>
        </w:rPr>
      </w:pPr>
      <w:r w:rsidRPr="006065F8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5845465" cy="1054416"/>
            <wp:effectExtent l="19050" t="0" r="2885" b="0"/>
            <wp:docPr id="73" name="Picture 7" descr="D:\Users\udatha.NET\Desktop\Side Project-2\HFA1\HF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datha.NET\Desktop\Side Project-2\HFA1\HFA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13" cy="10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F8" w:rsidRDefault="00A439E1" w:rsidP="006065F8">
      <w:pPr>
        <w:jc w:val="center"/>
        <w:rPr>
          <w:sz w:val="20"/>
          <w:szCs w:val="20"/>
        </w:rPr>
      </w:pPr>
      <w:r w:rsidRPr="00A439E1">
        <w:rPr>
          <w:rFonts w:ascii="Courier New" w:hAnsi="Courier New" w:cs="Courier New"/>
          <w:b/>
          <w:noProof/>
          <w:sz w:val="16"/>
          <w:szCs w:val="16"/>
        </w:rPr>
        <w:pict>
          <v:shape id="_x0000_s1184" type="#_x0000_t202" style="position:absolute;left:0;text-align:left;margin-left:2.85pt;margin-top:8.7pt;width:514.4pt;height:81.15pt;z-index:251778048;mso-width-relative:margin;mso-height-relative:margin" strokecolor="#f2f2f2 [3052]" strokeweight=".25pt">
            <v:textbox style="mso-next-textbox:#_x0000_s1184">
              <w:txbxContent>
                <w:p w:rsidR="00D82212" w:rsidRPr="006D1AC4" w:rsidRDefault="00CB2123" w:rsidP="006065F8">
                  <w:pPr>
                    <w:jc w:val="both"/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 5</w:t>
                  </w:r>
                  <w:r w:rsidR="00D82212" w:rsidRPr="006D1AC4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Multi domain component system of </w:t>
                  </w:r>
                  <w:r w:rsidR="00D82212" w:rsidRPr="006D1AC4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according to NCBI Conserved Domain Database (Marchler-Bauer </w:t>
                  </w:r>
                  <w:r w:rsidR="00D82212" w:rsidRPr="006D1AC4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et al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>., 2009). Biotin carboxylase is a component of the acetyl-CoA carboxylase multi-component enzyme which catalyses the first committed step in fatty acid synthesis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. 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The 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>biotinoyl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domain or biotin carboxyl carrier protein (BCCP) domain is present in all biotin-dependent enzymes and functions in transferring CO2 from one subsite to another, allowing carboxylation, decarboxylation, or transcarboxylation.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>Acetyl-CoA carboxylase central region featured in this family is found in various eukaryotic acetyl-CoA carboxylases, N-terminal to the catalytic domain.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  <w:r w:rsidR="00D82212" w:rsidRPr="006D1AC4">
                    <w:rPr>
                      <w:rFonts w:ascii="Courier New" w:hAnsi="Courier New" w:cs="Courier New"/>
                      <w:sz w:val="16"/>
                      <w:szCs w:val="16"/>
                    </w:rPr>
                    <w:t>The carboxyl transferase domain carries out the transcarboxylation from biotin to an acceptor molecule.</w:t>
                  </w:r>
                </w:p>
                <w:p w:rsidR="00D82212" w:rsidRPr="006D1AC4" w:rsidRDefault="00D82212" w:rsidP="006065F8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6D1AC4" w:rsidRDefault="00D82212" w:rsidP="006065F8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6D1AC4" w:rsidRDefault="00D82212" w:rsidP="006065F8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6065F8" w:rsidRDefault="006065F8" w:rsidP="006065F8">
      <w:pPr>
        <w:jc w:val="center"/>
        <w:rPr>
          <w:sz w:val="20"/>
          <w:szCs w:val="20"/>
        </w:rPr>
      </w:pPr>
    </w:p>
    <w:p w:rsidR="006065F8" w:rsidRDefault="006065F8" w:rsidP="006065F8">
      <w:pPr>
        <w:jc w:val="center"/>
        <w:rPr>
          <w:sz w:val="20"/>
          <w:szCs w:val="20"/>
        </w:rPr>
      </w:pPr>
    </w:p>
    <w:p w:rsidR="00153F81" w:rsidRPr="00DF2255" w:rsidRDefault="00153F81" w:rsidP="00DF2255">
      <w:pPr>
        <w:ind w:firstLine="720"/>
        <w:jc w:val="both"/>
        <w:rPr>
          <w:sz w:val="20"/>
          <w:szCs w:val="20"/>
        </w:rPr>
      </w:pPr>
    </w:p>
    <w:p w:rsidR="00BF5C60" w:rsidRDefault="00BF5C60" w:rsidP="00BF5C60">
      <w:pPr>
        <w:ind w:firstLine="720"/>
        <w:rPr>
          <w:sz w:val="20"/>
          <w:szCs w:val="20"/>
        </w:rPr>
      </w:pPr>
    </w:p>
    <w:p w:rsidR="006065F8" w:rsidRDefault="006065F8" w:rsidP="00BF5C60">
      <w:pPr>
        <w:ind w:firstLine="720"/>
        <w:rPr>
          <w:sz w:val="20"/>
          <w:szCs w:val="20"/>
        </w:rPr>
      </w:pPr>
    </w:p>
    <w:p w:rsidR="006065F8" w:rsidRDefault="006065F8" w:rsidP="00BF5C60">
      <w:pPr>
        <w:ind w:firstLine="720"/>
        <w:rPr>
          <w:sz w:val="20"/>
          <w:szCs w:val="20"/>
        </w:rPr>
      </w:pPr>
    </w:p>
    <w:p w:rsidR="006065F8" w:rsidRDefault="006065F8" w:rsidP="00BF5C60">
      <w:pPr>
        <w:ind w:firstLine="720"/>
        <w:rPr>
          <w:sz w:val="20"/>
          <w:szCs w:val="20"/>
        </w:rPr>
      </w:pPr>
    </w:p>
    <w:p w:rsidR="006D1AC4" w:rsidRDefault="006D1AC4" w:rsidP="00BF5C60">
      <w:pPr>
        <w:ind w:firstLine="720"/>
        <w:rPr>
          <w:sz w:val="20"/>
          <w:szCs w:val="20"/>
        </w:rPr>
      </w:pPr>
    </w:p>
    <w:p w:rsidR="007C2F3E" w:rsidRDefault="007C2F3E" w:rsidP="007C2F3E">
      <w:pPr>
        <w:jc w:val="both"/>
        <w:rPr>
          <w:sz w:val="20"/>
          <w:szCs w:val="20"/>
        </w:rPr>
      </w:pPr>
    </w:p>
    <w:p w:rsidR="007C2F3E" w:rsidRDefault="00A439E1" w:rsidP="007C2F3E">
      <w:pPr>
        <w:jc w:val="both"/>
        <w:rPr>
          <w:sz w:val="20"/>
          <w:szCs w:val="20"/>
        </w:rPr>
      </w:pPr>
      <w:r w:rsidRPr="00A439E1">
        <w:rPr>
          <w:noProof/>
          <w:sz w:val="20"/>
          <w:szCs w:val="20"/>
        </w:rPr>
        <w:pict>
          <v:shape id="_x0000_s1185" type="#_x0000_t202" style="position:absolute;left:0;text-align:left;margin-left:-.75pt;margin-top:.65pt;width:456pt;height:17.5pt;z-index:251779072;mso-width-relative:margin;mso-height-relative:margin" strokecolor="#f2f2f2 [3052]" strokeweight=".25pt">
            <v:textbox style="mso-next-textbox:#_x0000_s1185">
              <w:txbxContent>
                <w:p w:rsidR="00D82212" w:rsidRPr="000E45FB" w:rsidRDefault="00D82212" w:rsidP="007C2F3E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Table</w:t>
                  </w:r>
                  <w:r w:rsidRPr="000E45FB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</w:t>
                  </w:r>
                  <w:r w:rsidR="005012A3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5</w:t>
                  </w: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Modelled segments of </w:t>
                  </w:r>
                  <w:r w:rsidRPr="007C2F3E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product.</w:t>
                  </w:r>
                </w:p>
                <w:p w:rsidR="00D82212" w:rsidRPr="000E45FB" w:rsidRDefault="00D82212" w:rsidP="007C2F3E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6D1AC4" w:rsidRDefault="006D1AC4" w:rsidP="00BF5C60">
      <w:pPr>
        <w:ind w:firstLine="720"/>
        <w:rPr>
          <w:sz w:val="20"/>
          <w:szCs w:val="20"/>
        </w:rPr>
      </w:pPr>
    </w:p>
    <w:tbl>
      <w:tblPr>
        <w:tblW w:w="9130" w:type="dxa"/>
        <w:tblInd w:w="108" w:type="dxa"/>
        <w:tblLook w:val="04A0"/>
      </w:tblPr>
      <w:tblGrid>
        <w:gridCol w:w="1106"/>
        <w:gridCol w:w="946"/>
        <w:gridCol w:w="4444"/>
        <w:gridCol w:w="2634"/>
      </w:tblGrid>
      <w:tr w:rsidR="00FE6F43" w:rsidRPr="00FE6F43" w:rsidTr="00342707">
        <w:trPr>
          <w:trHeight w:val="352"/>
        </w:trPr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Modeled structure 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Template used 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PDB name </w:t>
            </w:r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E6F43" w:rsidRPr="00FE6F43" w:rsidRDefault="007C2F3E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>Modelled</w:t>
            </w:r>
            <w:r w:rsidR="00FE6F43" w:rsidRPr="00FE6F43">
              <w:rPr>
                <w:color w:val="000000"/>
                <w:sz w:val="16"/>
                <w:szCs w:val="16"/>
              </w:rPr>
              <w:t xml:space="preserve"> Segment  of </w:t>
            </w:r>
            <w:r w:rsidR="00FE6F43" w:rsidRPr="00FE6F43">
              <w:rPr>
                <w:i/>
                <w:iCs/>
                <w:color w:val="000000"/>
                <w:sz w:val="16"/>
                <w:szCs w:val="16"/>
              </w:rPr>
              <w:t xml:space="preserve">HFA1 </w:t>
            </w:r>
            <w:r w:rsidR="00FE6F43" w:rsidRPr="00FE6F43">
              <w:rPr>
                <w:color w:val="000000"/>
                <w:sz w:val="16"/>
                <w:szCs w:val="16"/>
              </w:rPr>
              <w:t xml:space="preserve">protein product </w:t>
            </w:r>
          </w:p>
        </w:tc>
      </w:tr>
      <w:tr w:rsidR="00FE6F43" w:rsidRPr="00FE6F43" w:rsidTr="00342707">
        <w:trPr>
          <w:trHeight w:val="704"/>
        </w:trPr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val="da-DK" w:eastAsia="da-DK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-29845</wp:posOffset>
                  </wp:positionV>
                  <wp:extent cx="386080" cy="389255"/>
                  <wp:effectExtent l="19050" t="0" r="0" b="0"/>
                  <wp:wrapNone/>
                  <wp:docPr id="15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F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1w96A 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crystal structure of biotin carboxylase domain of acetyl-coenzyme a carboxylase from </w:t>
            </w:r>
            <w:r w:rsidRPr="00FE6F43">
              <w:rPr>
                <w:i/>
                <w:iCs/>
                <w:color w:val="000000"/>
                <w:sz w:val="16"/>
                <w:szCs w:val="16"/>
              </w:rPr>
              <w:t xml:space="preserve">saccharomyces cerevisiae </w:t>
            </w:r>
            <w:r w:rsidRPr="00FE6F43">
              <w:rPr>
                <w:color w:val="000000"/>
                <w:sz w:val="16"/>
                <w:szCs w:val="16"/>
              </w:rPr>
              <w:t xml:space="preserve">in complex with soraphen A 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1 - 484 </w:t>
            </w:r>
          </w:p>
        </w:tc>
      </w:tr>
      <w:tr w:rsidR="00FE6F43" w:rsidRPr="00FE6F43" w:rsidTr="00342707">
        <w:trPr>
          <w:trHeight w:val="668"/>
        </w:trPr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val="da-DK" w:eastAsia="da-DK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5080</wp:posOffset>
                  </wp:positionV>
                  <wp:extent cx="386080" cy="397510"/>
                  <wp:effectExtent l="19050" t="0" r="0" b="0"/>
                  <wp:wrapNone/>
                  <wp:docPr id="15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F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2dn8A 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solution structure of rsgi ruh-053, an apo-biotin carboxy carrier protein from human transcarboxylase 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608 - 697 </w:t>
            </w:r>
          </w:p>
        </w:tc>
      </w:tr>
      <w:tr w:rsidR="00FE6F43" w:rsidRPr="00FE6F43" w:rsidTr="00342707">
        <w:trPr>
          <w:trHeight w:val="668"/>
        </w:trPr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val="da-DK" w:eastAsia="da-DK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-5715</wp:posOffset>
                  </wp:positionV>
                  <wp:extent cx="386080" cy="389255"/>
                  <wp:effectExtent l="19050" t="0" r="0" b="0"/>
                  <wp:wrapNone/>
                  <wp:docPr id="159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F4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1od2A 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>Crystal structure of the carboxyltransferase domain of acetyl-coenzyme A carboxylase.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6F43" w:rsidRPr="00FE6F43" w:rsidRDefault="00FE6F43" w:rsidP="00FE6F43">
            <w:pPr>
              <w:jc w:val="center"/>
              <w:rPr>
                <w:color w:val="000000"/>
                <w:sz w:val="16"/>
                <w:szCs w:val="16"/>
              </w:rPr>
            </w:pPr>
            <w:r w:rsidRPr="00FE6F43">
              <w:rPr>
                <w:color w:val="000000"/>
                <w:sz w:val="16"/>
                <w:szCs w:val="16"/>
              </w:rPr>
              <w:t xml:space="preserve">1382 - 2100 </w:t>
            </w:r>
          </w:p>
        </w:tc>
      </w:tr>
    </w:tbl>
    <w:p w:rsidR="00BF5C60" w:rsidRDefault="00BF5C60" w:rsidP="0066314A">
      <w:pPr>
        <w:rPr>
          <w:sz w:val="20"/>
          <w:szCs w:val="20"/>
        </w:rPr>
      </w:pPr>
    </w:p>
    <w:p w:rsidR="008F5A12" w:rsidRDefault="008F5A12" w:rsidP="00462476">
      <w:pPr>
        <w:rPr>
          <w:sz w:val="20"/>
          <w:szCs w:val="20"/>
        </w:rPr>
      </w:pPr>
    </w:p>
    <w:p w:rsidR="008F5A12" w:rsidRDefault="00A439E1" w:rsidP="006242F6">
      <w:pPr>
        <w:tabs>
          <w:tab w:val="left" w:pos="7889"/>
        </w:tabs>
        <w:rPr>
          <w:sz w:val="20"/>
          <w:szCs w:val="20"/>
        </w:rPr>
      </w:pPr>
      <w:r w:rsidRPr="00A439E1">
        <w:rPr>
          <w:noProof/>
          <w:sz w:val="20"/>
          <w:szCs w:val="20"/>
        </w:rPr>
        <w:lastRenderedPageBreak/>
        <w:pict>
          <v:shape id="_x0000_s1186" type="#_x0000_t202" style="position:absolute;margin-left:339.65pt;margin-top:34.05pt;width:164.2pt;height:90.8pt;z-index:251780096;mso-width-relative:margin;mso-height-relative:margin" strokecolor="#f2f2f2 [3052]" strokeweight=".25pt">
            <v:textbox style="mso-next-textbox:#_x0000_s1186">
              <w:txbxContent>
                <w:p w:rsidR="00D82212" w:rsidRPr="006242F6" w:rsidRDefault="00CB2123" w:rsidP="006242F6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>Figure 6</w:t>
                  </w:r>
                  <w:r w:rsidR="00D82212" w:rsidRPr="006242F6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: </w:t>
                  </w:r>
                  <w:r w:rsidR="00D82212"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>Quality assessment of homology models by ProSA-web. (</w:t>
                  </w:r>
                  <w:r w:rsidR="00D82212" w:rsidRPr="006242F6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a) </w:t>
                  </w:r>
                  <w:r w:rsidR="00D82212"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carboxyl tranferse domain of </w:t>
                  </w:r>
                  <w:r w:rsidR="00D82212" w:rsidRPr="006242F6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 w:rsidR="00D82212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</w:t>
                  </w:r>
                  <w:r w:rsidR="00D82212"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from S88C</w:t>
                  </w:r>
                  <w:r w:rsidR="00D82212" w:rsidRPr="006242F6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. </w:t>
                  </w:r>
                  <w:r w:rsidR="00D82212" w:rsidRPr="006242F6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="00D82212"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="00D82212" w:rsidRPr="006242F6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</w:t>
                  </w:r>
                  <w:r w:rsidR="00D82212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8.51</w:t>
                  </w:r>
                  <w:r w:rsidR="00D82212" w:rsidRPr="006242F6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</w:p>
                <w:p w:rsidR="00D82212" w:rsidRPr="006242F6" w:rsidRDefault="00D82212" w:rsidP="006242F6">
                  <w:pPr>
                    <w:jc w:val="both"/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</w:pPr>
                  <w:r w:rsidRPr="006242F6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(b) </w:t>
                  </w:r>
                  <w:r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carboxyl tranferse domain of </w:t>
                  </w:r>
                  <w:r w:rsidRPr="006242F6">
                    <w:rPr>
                      <w:rFonts w:ascii="Courier New" w:hAnsi="Courier New" w:cs="Courier New"/>
                      <w:i/>
                      <w:sz w:val="16"/>
                      <w:szCs w:val="16"/>
                    </w:rPr>
                    <w:t>HFA1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protein product from</w:t>
                  </w:r>
                  <w:r w:rsidRPr="006242F6">
                    <w:rPr>
                      <w:rFonts w:ascii="Courier New" w:hAnsi="Courier New" w:cs="Courier New"/>
                      <w:iCs/>
                      <w:sz w:val="16"/>
                      <w:szCs w:val="16"/>
                    </w:rPr>
                    <w:t xml:space="preserve"> CEN.PK113-7D. </w:t>
                  </w:r>
                  <w:r w:rsidRPr="006242F6">
                    <w:rPr>
                      <w:rFonts w:ascii="Courier New" w:hAnsi="Courier New" w:cs="Courier New"/>
                      <w:i/>
                      <w:iCs/>
                      <w:sz w:val="16"/>
                      <w:szCs w:val="16"/>
                    </w:rPr>
                    <w:t>Z</w:t>
                  </w:r>
                  <w:r w:rsidRPr="006242F6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-Score: </w:t>
                  </w:r>
                  <w:r w:rsidRPr="006242F6"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-</w:t>
                  </w:r>
                  <w:r>
                    <w:rPr>
                      <w:rStyle w:val="zscore"/>
                      <w:rFonts w:ascii="Courier New" w:hAnsi="Courier New" w:cs="Courier New"/>
                      <w:sz w:val="16"/>
                      <w:szCs w:val="16"/>
                    </w:rPr>
                    <w:t>8.53</w:t>
                  </w:r>
                </w:p>
                <w:p w:rsidR="00D82212" w:rsidRPr="006242F6" w:rsidRDefault="00D82212" w:rsidP="006242F6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6242F6" w:rsidRDefault="00D82212" w:rsidP="006242F6">
                  <w:pP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  <w:p w:rsidR="00D82212" w:rsidRPr="006242F6" w:rsidRDefault="00D82212" w:rsidP="006242F6">
                  <w:pPr>
                    <w:jc w:val="both"/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242F6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034651" cy="2034651"/>
            <wp:effectExtent l="19050" t="19050" r="22749" b="22749"/>
            <wp:docPr id="84" name="Picture 8" descr="D:\Users\udatha.NET\Desktop\Side Project-2\HFA1\HFA1-Wild-Pro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datha.NET\Desktop\Side Project-2\HFA1\HFA1-Wild-Pros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57" cy="2037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F6">
        <w:rPr>
          <w:sz w:val="20"/>
          <w:szCs w:val="20"/>
        </w:rPr>
        <w:t xml:space="preserve">   </w:t>
      </w:r>
      <w:r w:rsidR="006242F6">
        <w:rPr>
          <w:noProof/>
          <w:sz w:val="20"/>
          <w:szCs w:val="20"/>
          <w:lang w:val="da-DK" w:eastAsia="da-DK"/>
        </w:rPr>
        <w:drawing>
          <wp:inline distT="0" distB="0" distL="0" distR="0">
            <wp:extent cx="2040337" cy="2040337"/>
            <wp:effectExtent l="19050" t="19050" r="17063" b="17063"/>
            <wp:docPr id="85" name="Picture 9" descr="D:\Users\udatha.NET\Desktop\Side Project-2\HFA1\HFA1-cbs-Pro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datha.NET\Desktop\Side Project-2\HFA1\HFA1-cbs-Prosa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14" cy="2039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F6">
        <w:rPr>
          <w:sz w:val="20"/>
          <w:szCs w:val="20"/>
        </w:rPr>
        <w:tab/>
      </w:r>
    </w:p>
    <w:p w:rsidR="008F5A12" w:rsidRDefault="008F5A12" w:rsidP="00BB2A18">
      <w:pPr>
        <w:jc w:val="center"/>
        <w:rPr>
          <w:sz w:val="20"/>
          <w:szCs w:val="20"/>
        </w:rPr>
      </w:pPr>
    </w:p>
    <w:p w:rsidR="008F5A12" w:rsidRDefault="008F5A12" w:rsidP="0072735B">
      <w:pPr>
        <w:rPr>
          <w:sz w:val="20"/>
          <w:szCs w:val="20"/>
        </w:rPr>
      </w:pPr>
    </w:p>
    <w:sectPr w:rsidR="008F5A12" w:rsidSect="006E1DEC">
      <w:pgSz w:w="12240" w:h="15840" w:code="1"/>
      <w:pgMar w:top="800" w:right="1000" w:bottom="800" w:left="10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17D" w:rsidRDefault="0067717D" w:rsidP="004E2FA5">
      <w:r>
        <w:separator/>
      </w:r>
    </w:p>
  </w:endnote>
  <w:endnote w:type="continuationSeparator" w:id="1">
    <w:p w:rsidR="0067717D" w:rsidRDefault="0067717D" w:rsidP="004E2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17D" w:rsidRDefault="0067717D" w:rsidP="004E2FA5">
      <w:r>
        <w:separator/>
      </w:r>
    </w:p>
  </w:footnote>
  <w:footnote w:type="continuationSeparator" w:id="1">
    <w:p w:rsidR="0067717D" w:rsidRDefault="0067717D" w:rsidP="004E2F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652A"/>
    <w:multiLevelType w:val="multilevel"/>
    <w:tmpl w:val="855487B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">
    <w:nsid w:val="0D6F06B3"/>
    <w:multiLevelType w:val="hybridMultilevel"/>
    <w:tmpl w:val="DA7EAB5A"/>
    <w:lvl w:ilvl="0" w:tplc="04242E2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62C26E4"/>
    <w:multiLevelType w:val="hybridMultilevel"/>
    <w:tmpl w:val="603AEB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67383"/>
    <w:multiLevelType w:val="hybridMultilevel"/>
    <w:tmpl w:val="DA7EAB5A"/>
    <w:lvl w:ilvl="0" w:tplc="04242E2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0795CCB"/>
    <w:multiLevelType w:val="multilevel"/>
    <w:tmpl w:val="375E80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5">
    <w:nsid w:val="6B1967FC"/>
    <w:multiLevelType w:val="hybridMultilevel"/>
    <w:tmpl w:val="E7648562"/>
    <w:lvl w:ilvl="0" w:tplc="07A20A98">
      <w:start w:val="1"/>
      <w:numFmt w:val="decimal"/>
      <w:lvlText w:val="[%1]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8BA4581"/>
    <w:multiLevelType w:val="hybridMultilevel"/>
    <w:tmpl w:val="482C19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3CE"/>
    <w:rsid w:val="00003205"/>
    <w:rsid w:val="00010864"/>
    <w:rsid w:val="000142D8"/>
    <w:rsid w:val="00024BE7"/>
    <w:rsid w:val="000315DF"/>
    <w:rsid w:val="00032AC6"/>
    <w:rsid w:val="0003588C"/>
    <w:rsid w:val="00035A2D"/>
    <w:rsid w:val="00037F0E"/>
    <w:rsid w:val="00040AB0"/>
    <w:rsid w:val="00041A8E"/>
    <w:rsid w:val="00044262"/>
    <w:rsid w:val="00044B26"/>
    <w:rsid w:val="00047C49"/>
    <w:rsid w:val="000502AB"/>
    <w:rsid w:val="00053304"/>
    <w:rsid w:val="00053A8A"/>
    <w:rsid w:val="000557B8"/>
    <w:rsid w:val="00057D1F"/>
    <w:rsid w:val="000602A2"/>
    <w:rsid w:val="0006099C"/>
    <w:rsid w:val="00064411"/>
    <w:rsid w:val="00065838"/>
    <w:rsid w:val="00067DC8"/>
    <w:rsid w:val="00075BC3"/>
    <w:rsid w:val="00077243"/>
    <w:rsid w:val="0008135D"/>
    <w:rsid w:val="00094731"/>
    <w:rsid w:val="000A1F86"/>
    <w:rsid w:val="000A27C5"/>
    <w:rsid w:val="000A434A"/>
    <w:rsid w:val="000A4E2E"/>
    <w:rsid w:val="000B0848"/>
    <w:rsid w:val="000B0ED5"/>
    <w:rsid w:val="000B19EC"/>
    <w:rsid w:val="000B3CD4"/>
    <w:rsid w:val="000B6B95"/>
    <w:rsid w:val="000B7CA5"/>
    <w:rsid w:val="000C36B0"/>
    <w:rsid w:val="000D2330"/>
    <w:rsid w:val="000D2966"/>
    <w:rsid w:val="000D3A7A"/>
    <w:rsid w:val="000D3B5A"/>
    <w:rsid w:val="000D6F34"/>
    <w:rsid w:val="000D7179"/>
    <w:rsid w:val="000E1099"/>
    <w:rsid w:val="000E1B41"/>
    <w:rsid w:val="000E45FB"/>
    <w:rsid w:val="000E4FFD"/>
    <w:rsid w:val="000E6066"/>
    <w:rsid w:val="000F3CF5"/>
    <w:rsid w:val="000F5B86"/>
    <w:rsid w:val="000F5BE8"/>
    <w:rsid w:val="000F7852"/>
    <w:rsid w:val="00102418"/>
    <w:rsid w:val="001034C9"/>
    <w:rsid w:val="00104EBA"/>
    <w:rsid w:val="001113D6"/>
    <w:rsid w:val="0011382C"/>
    <w:rsid w:val="00114842"/>
    <w:rsid w:val="00121B83"/>
    <w:rsid w:val="001273F6"/>
    <w:rsid w:val="00127508"/>
    <w:rsid w:val="00127D5A"/>
    <w:rsid w:val="00133768"/>
    <w:rsid w:val="00133C5F"/>
    <w:rsid w:val="001403AA"/>
    <w:rsid w:val="001427B6"/>
    <w:rsid w:val="00143C8E"/>
    <w:rsid w:val="00145A3E"/>
    <w:rsid w:val="00146FD2"/>
    <w:rsid w:val="00150786"/>
    <w:rsid w:val="001536AB"/>
    <w:rsid w:val="00153F81"/>
    <w:rsid w:val="00154BAF"/>
    <w:rsid w:val="001551E5"/>
    <w:rsid w:val="001557CD"/>
    <w:rsid w:val="00155F44"/>
    <w:rsid w:val="00156C16"/>
    <w:rsid w:val="00157D0C"/>
    <w:rsid w:val="00162F3A"/>
    <w:rsid w:val="00165258"/>
    <w:rsid w:val="001673BD"/>
    <w:rsid w:val="001679B5"/>
    <w:rsid w:val="00167B39"/>
    <w:rsid w:val="00171135"/>
    <w:rsid w:val="001744B6"/>
    <w:rsid w:val="00177543"/>
    <w:rsid w:val="00177567"/>
    <w:rsid w:val="00177829"/>
    <w:rsid w:val="0019057E"/>
    <w:rsid w:val="00191247"/>
    <w:rsid w:val="00191D41"/>
    <w:rsid w:val="0019230A"/>
    <w:rsid w:val="00193092"/>
    <w:rsid w:val="00195A40"/>
    <w:rsid w:val="00196BBB"/>
    <w:rsid w:val="001A185D"/>
    <w:rsid w:val="001A4BD2"/>
    <w:rsid w:val="001A6DD9"/>
    <w:rsid w:val="001B0551"/>
    <w:rsid w:val="001B10EB"/>
    <w:rsid w:val="001B1D42"/>
    <w:rsid w:val="001B29DE"/>
    <w:rsid w:val="001B34A6"/>
    <w:rsid w:val="001B56E0"/>
    <w:rsid w:val="001B5EF8"/>
    <w:rsid w:val="001B7B65"/>
    <w:rsid w:val="001C4EEF"/>
    <w:rsid w:val="001C5FD1"/>
    <w:rsid w:val="001D0B8A"/>
    <w:rsid w:val="001D72D9"/>
    <w:rsid w:val="001D77FC"/>
    <w:rsid w:val="001F423C"/>
    <w:rsid w:val="00200C99"/>
    <w:rsid w:val="00205A36"/>
    <w:rsid w:val="0020686B"/>
    <w:rsid w:val="00214E5A"/>
    <w:rsid w:val="0022468E"/>
    <w:rsid w:val="00225165"/>
    <w:rsid w:val="002272FD"/>
    <w:rsid w:val="00227A43"/>
    <w:rsid w:val="00230A80"/>
    <w:rsid w:val="00231CC0"/>
    <w:rsid w:val="00232D3B"/>
    <w:rsid w:val="00236298"/>
    <w:rsid w:val="002427DC"/>
    <w:rsid w:val="00244B44"/>
    <w:rsid w:val="00250E3E"/>
    <w:rsid w:val="00252F1A"/>
    <w:rsid w:val="0025350E"/>
    <w:rsid w:val="00253B89"/>
    <w:rsid w:val="00255568"/>
    <w:rsid w:val="00261889"/>
    <w:rsid w:val="00261D2E"/>
    <w:rsid w:val="00272B4E"/>
    <w:rsid w:val="002813CD"/>
    <w:rsid w:val="0028176E"/>
    <w:rsid w:val="00282273"/>
    <w:rsid w:val="00282B94"/>
    <w:rsid w:val="002835C9"/>
    <w:rsid w:val="00296369"/>
    <w:rsid w:val="00296376"/>
    <w:rsid w:val="002A4876"/>
    <w:rsid w:val="002B0191"/>
    <w:rsid w:val="002B360A"/>
    <w:rsid w:val="002B60D0"/>
    <w:rsid w:val="002C21E3"/>
    <w:rsid w:val="002C338C"/>
    <w:rsid w:val="002C7E81"/>
    <w:rsid w:val="002D3ED1"/>
    <w:rsid w:val="002E174C"/>
    <w:rsid w:val="002E4FAB"/>
    <w:rsid w:val="002F1FFF"/>
    <w:rsid w:val="002F20D1"/>
    <w:rsid w:val="002F4A08"/>
    <w:rsid w:val="00300087"/>
    <w:rsid w:val="00302CFD"/>
    <w:rsid w:val="0031148D"/>
    <w:rsid w:val="00316DEB"/>
    <w:rsid w:val="00317408"/>
    <w:rsid w:val="00320995"/>
    <w:rsid w:val="0032404F"/>
    <w:rsid w:val="00327F20"/>
    <w:rsid w:val="00330DDA"/>
    <w:rsid w:val="00334094"/>
    <w:rsid w:val="00334A1C"/>
    <w:rsid w:val="00335098"/>
    <w:rsid w:val="00337043"/>
    <w:rsid w:val="00342707"/>
    <w:rsid w:val="003446E8"/>
    <w:rsid w:val="0034500E"/>
    <w:rsid w:val="00347EDA"/>
    <w:rsid w:val="00351E1F"/>
    <w:rsid w:val="00355E44"/>
    <w:rsid w:val="0036075B"/>
    <w:rsid w:val="003619EE"/>
    <w:rsid w:val="0036566F"/>
    <w:rsid w:val="00365F32"/>
    <w:rsid w:val="003704F9"/>
    <w:rsid w:val="00371DED"/>
    <w:rsid w:val="003738AD"/>
    <w:rsid w:val="003752B9"/>
    <w:rsid w:val="00375640"/>
    <w:rsid w:val="00375652"/>
    <w:rsid w:val="0038335F"/>
    <w:rsid w:val="00383D81"/>
    <w:rsid w:val="00384DD9"/>
    <w:rsid w:val="0038702A"/>
    <w:rsid w:val="00390F3F"/>
    <w:rsid w:val="00397CC8"/>
    <w:rsid w:val="003A295B"/>
    <w:rsid w:val="003A62FC"/>
    <w:rsid w:val="003A7A67"/>
    <w:rsid w:val="003B514F"/>
    <w:rsid w:val="003B5406"/>
    <w:rsid w:val="003B542A"/>
    <w:rsid w:val="003D1815"/>
    <w:rsid w:val="003D3B50"/>
    <w:rsid w:val="003D3EBB"/>
    <w:rsid w:val="003D545E"/>
    <w:rsid w:val="003E35E6"/>
    <w:rsid w:val="003E675A"/>
    <w:rsid w:val="003E7A71"/>
    <w:rsid w:val="003F2169"/>
    <w:rsid w:val="003F30AD"/>
    <w:rsid w:val="003F5F4B"/>
    <w:rsid w:val="003F667E"/>
    <w:rsid w:val="00401384"/>
    <w:rsid w:val="004018BF"/>
    <w:rsid w:val="004115F9"/>
    <w:rsid w:val="00411619"/>
    <w:rsid w:val="00413468"/>
    <w:rsid w:val="004174E5"/>
    <w:rsid w:val="00417F96"/>
    <w:rsid w:val="00421521"/>
    <w:rsid w:val="0042269D"/>
    <w:rsid w:val="00424537"/>
    <w:rsid w:val="00430812"/>
    <w:rsid w:val="00434B9A"/>
    <w:rsid w:val="004351C6"/>
    <w:rsid w:val="004360A5"/>
    <w:rsid w:val="00451B41"/>
    <w:rsid w:val="00452A7F"/>
    <w:rsid w:val="00454576"/>
    <w:rsid w:val="00455DC4"/>
    <w:rsid w:val="00456E39"/>
    <w:rsid w:val="0046136E"/>
    <w:rsid w:val="00462476"/>
    <w:rsid w:val="00463781"/>
    <w:rsid w:val="00475726"/>
    <w:rsid w:val="00476A67"/>
    <w:rsid w:val="00483101"/>
    <w:rsid w:val="00483985"/>
    <w:rsid w:val="0048724B"/>
    <w:rsid w:val="004908D0"/>
    <w:rsid w:val="00494FC5"/>
    <w:rsid w:val="0049576A"/>
    <w:rsid w:val="004A08C1"/>
    <w:rsid w:val="004A14F1"/>
    <w:rsid w:val="004A208A"/>
    <w:rsid w:val="004A2452"/>
    <w:rsid w:val="004A2547"/>
    <w:rsid w:val="004A5D05"/>
    <w:rsid w:val="004A67CB"/>
    <w:rsid w:val="004B4B55"/>
    <w:rsid w:val="004B5C4B"/>
    <w:rsid w:val="004B5E5B"/>
    <w:rsid w:val="004B6777"/>
    <w:rsid w:val="004C0087"/>
    <w:rsid w:val="004C132A"/>
    <w:rsid w:val="004C3ECC"/>
    <w:rsid w:val="004D0E87"/>
    <w:rsid w:val="004D3069"/>
    <w:rsid w:val="004D3802"/>
    <w:rsid w:val="004D4C81"/>
    <w:rsid w:val="004D5643"/>
    <w:rsid w:val="004D745F"/>
    <w:rsid w:val="004E2FA5"/>
    <w:rsid w:val="004E3E20"/>
    <w:rsid w:val="004E43C2"/>
    <w:rsid w:val="004E4454"/>
    <w:rsid w:val="004E7B69"/>
    <w:rsid w:val="004F4C60"/>
    <w:rsid w:val="004F6B02"/>
    <w:rsid w:val="005012A3"/>
    <w:rsid w:val="00504D5A"/>
    <w:rsid w:val="005068C9"/>
    <w:rsid w:val="00514A31"/>
    <w:rsid w:val="0051534C"/>
    <w:rsid w:val="00517BB7"/>
    <w:rsid w:val="00517E24"/>
    <w:rsid w:val="0053099F"/>
    <w:rsid w:val="005316B1"/>
    <w:rsid w:val="00536C8A"/>
    <w:rsid w:val="00545469"/>
    <w:rsid w:val="00550994"/>
    <w:rsid w:val="00557287"/>
    <w:rsid w:val="00562E24"/>
    <w:rsid w:val="005637A3"/>
    <w:rsid w:val="005657E0"/>
    <w:rsid w:val="0056651B"/>
    <w:rsid w:val="005712B9"/>
    <w:rsid w:val="00571EDA"/>
    <w:rsid w:val="005745E5"/>
    <w:rsid w:val="00580332"/>
    <w:rsid w:val="0058582E"/>
    <w:rsid w:val="0059069A"/>
    <w:rsid w:val="00590BCA"/>
    <w:rsid w:val="00591C3E"/>
    <w:rsid w:val="005921C4"/>
    <w:rsid w:val="00594983"/>
    <w:rsid w:val="00594A5B"/>
    <w:rsid w:val="005A286C"/>
    <w:rsid w:val="005A2B59"/>
    <w:rsid w:val="005A3163"/>
    <w:rsid w:val="005A35AE"/>
    <w:rsid w:val="005A646D"/>
    <w:rsid w:val="005B2AAF"/>
    <w:rsid w:val="005B2BDC"/>
    <w:rsid w:val="005B38CF"/>
    <w:rsid w:val="005B6662"/>
    <w:rsid w:val="005C187A"/>
    <w:rsid w:val="005C3353"/>
    <w:rsid w:val="005D12D3"/>
    <w:rsid w:val="005D1699"/>
    <w:rsid w:val="005D383A"/>
    <w:rsid w:val="005D581C"/>
    <w:rsid w:val="005E25E5"/>
    <w:rsid w:val="005E45F1"/>
    <w:rsid w:val="005E5987"/>
    <w:rsid w:val="005E5C27"/>
    <w:rsid w:val="005E6850"/>
    <w:rsid w:val="005E7974"/>
    <w:rsid w:val="005F3A59"/>
    <w:rsid w:val="005F4BC4"/>
    <w:rsid w:val="005F7D2B"/>
    <w:rsid w:val="006065F8"/>
    <w:rsid w:val="00610022"/>
    <w:rsid w:val="006119E8"/>
    <w:rsid w:val="00615D0A"/>
    <w:rsid w:val="00624021"/>
    <w:rsid w:val="006242F6"/>
    <w:rsid w:val="006304CA"/>
    <w:rsid w:val="00632D7D"/>
    <w:rsid w:val="00633A9F"/>
    <w:rsid w:val="00633F05"/>
    <w:rsid w:val="0063480A"/>
    <w:rsid w:val="006351CD"/>
    <w:rsid w:val="0063766D"/>
    <w:rsid w:val="00640DB5"/>
    <w:rsid w:val="006420C5"/>
    <w:rsid w:val="00643150"/>
    <w:rsid w:val="00646A35"/>
    <w:rsid w:val="00647A84"/>
    <w:rsid w:val="00650185"/>
    <w:rsid w:val="006528B4"/>
    <w:rsid w:val="00654CE8"/>
    <w:rsid w:val="0065718D"/>
    <w:rsid w:val="00657D8E"/>
    <w:rsid w:val="00660BB8"/>
    <w:rsid w:val="0066314A"/>
    <w:rsid w:val="006701E3"/>
    <w:rsid w:val="00672EEE"/>
    <w:rsid w:val="006732BF"/>
    <w:rsid w:val="006733AD"/>
    <w:rsid w:val="00674C5A"/>
    <w:rsid w:val="0067717D"/>
    <w:rsid w:val="00682F01"/>
    <w:rsid w:val="00684628"/>
    <w:rsid w:val="0068568E"/>
    <w:rsid w:val="0069354E"/>
    <w:rsid w:val="00693758"/>
    <w:rsid w:val="006966AD"/>
    <w:rsid w:val="0069717C"/>
    <w:rsid w:val="00697697"/>
    <w:rsid w:val="006A0163"/>
    <w:rsid w:val="006A0D26"/>
    <w:rsid w:val="006A0E78"/>
    <w:rsid w:val="006A0F36"/>
    <w:rsid w:val="006A1A88"/>
    <w:rsid w:val="006B005C"/>
    <w:rsid w:val="006B2D3E"/>
    <w:rsid w:val="006B3678"/>
    <w:rsid w:val="006B3BF9"/>
    <w:rsid w:val="006B5D5F"/>
    <w:rsid w:val="006B5FAB"/>
    <w:rsid w:val="006B6B45"/>
    <w:rsid w:val="006B6BF8"/>
    <w:rsid w:val="006C1406"/>
    <w:rsid w:val="006C1426"/>
    <w:rsid w:val="006C54AA"/>
    <w:rsid w:val="006D1AC4"/>
    <w:rsid w:val="006D7C03"/>
    <w:rsid w:val="006E1571"/>
    <w:rsid w:val="006E1DEC"/>
    <w:rsid w:val="006E1E88"/>
    <w:rsid w:val="006E581A"/>
    <w:rsid w:val="006E68C8"/>
    <w:rsid w:val="006E690B"/>
    <w:rsid w:val="006E7D97"/>
    <w:rsid w:val="006F2ECD"/>
    <w:rsid w:val="006F30CC"/>
    <w:rsid w:val="006F3C32"/>
    <w:rsid w:val="006F4B15"/>
    <w:rsid w:val="00706726"/>
    <w:rsid w:val="00706892"/>
    <w:rsid w:val="00706C76"/>
    <w:rsid w:val="0070720F"/>
    <w:rsid w:val="00715A37"/>
    <w:rsid w:val="007178F7"/>
    <w:rsid w:val="007208BF"/>
    <w:rsid w:val="00721CFE"/>
    <w:rsid w:val="007240AA"/>
    <w:rsid w:val="00725D25"/>
    <w:rsid w:val="00725D5A"/>
    <w:rsid w:val="00726AD8"/>
    <w:rsid w:val="0072735B"/>
    <w:rsid w:val="00727832"/>
    <w:rsid w:val="0073208B"/>
    <w:rsid w:val="00734200"/>
    <w:rsid w:val="0073438B"/>
    <w:rsid w:val="00734DD3"/>
    <w:rsid w:val="00736B6D"/>
    <w:rsid w:val="00737F3A"/>
    <w:rsid w:val="00740AB3"/>
    <w:rsid w:val="00742225"/>
    <w:rsid w:val="00743FE2"/>
    <w:rsid w:val="007441DB"/>
    <w:rsid w:val="007457F3"/>
    <w:rsid w:val="007524DA"/>
    <w:rsid w:val="0075791C"/>
    <w:rsid w:val="00761C2E"/>
    <w:rsid w:val="00764BA0"/>
    <w:rsid w:val="00765FA3"/>
    <w:rsid w:val="00766732"/>
    <w:rsid w:val="00767004"/>
    <w:rsid w:val="007711FA"/>
    <w:rsid w:val="00771AF9"/>
    <w:rsid w:val="007730EF"/>
    <w:rsid w:val="0077349C"/>
    <w:rsid w:val="00774506"/>
    <w:rsid w:val="00776202"/>
    <w:rsid w:val="00784CEC"/>
    <w:rsid w:val="007857D5"/>
    <w:rsid w:val="00792A21"/>
    <w:rsid w:val="00793352"/>
    <w:rsid w:val="00793E68"/>
    <w:rsid w:val="007954F4"/>
    <w:rsid w:val="007A4702"/>
    <w:rsid w:val="007A4B08"/>
    <w:rsid w:val="007B13D3"/>
    <w:rsid w:val="007B3741"/>
    <w:rsid w:val="007B5302"/>
    <w:rsid w:val="007B70B6"/>
    <w:rsid w:val="007C2F3E"/>
    <w:rsid w:val="007C3CA4"/>
    <w:rsid w:val="007C486B"/>
    <w:rsid w:val="007D1D6E"/>
    <w:rsid w:val="007D797A"/>
    <w:rsid w:val="007E0960"/>
    <w:rsid w:val="007E1B35"/>
    <w:rsid w:val="007E3AB6"/>
    <w:rsid w:val="007F66FF"/>
    <w:rsid w:val="008059E5"/>
    <w:rsid w:val="008068CE"/>
    <w:rsid w:val="008123EE"/>
    <w:rsid w:val="00822869"/>
    <w:rsid w:val="00824EEE"/>
    <w:rsid w:val="00826852"/>
    <w:rsid w:val="00827E89"/>
    <w:rsid w:val="008350F0"/>
    <w:rsid w:val="008369F3"/>
    <w:rsid w:val="00841ACF"/>
    <w:rsid w:val="00844277"/>
    <w:rsid w:val="00865F05"/>
    <w:rsid w:val="008708E1"/>
    <w:rsid w:val="00874CDC"/>
    <w:rsid w:val="00877E74"/>
    <w:rsid w:val="00883D98"/>
    <w:rsid w:val="00885277"/>
    <w:rsid w:val="00897080"/>
    <w:rsid w:val="008A0C7F"/>
    <w:rsid w:val="008A0DF4"/>
    <w:rsid w:val="008A16D0"/>
    <w:rsid w:val="008A1D7B"/>
    <w:rsid w:val="008A40FE"/>
    <w:rsid w:val="008A6443"/>
    <w:rsid w:val="008C0587"/>
    <w:rsid w:val="008C2B0D"/>
    <w:rsid w:val="008C3763"/>
    <w:rsid w:val="008C53C9"/>
    <w:rsid w:val="008D47AF"/>
    <w:rsid w:val="008D6DB8"/>
    <w:rsid w:val="008E0FDC"/>
    <w:rsid w:val="008E15D5"/>
    <w:rsid w:val="008E5DF4"/>
    <w:rsid w:val="008F340A"/>
    <w:rsid w:val="008F5A12"/>
    <w:rsid w:val="008F5DE2"/>
    <w:rsid w:val="008F5FFA"/>
    <w:rsid w:val="008F6A11"/>
    <w:rsid w:val="00904EC9"/>
    <w:rsid w:val="00912650"/>
    <w:rsid w:val="00912D7B"/>
    <w:rsid w:val="00913F94"/>
    <w:rsid w:val="009149F1"/>
    <w:rsid w:val="00921288"/>
    <w:rsid w:val="00925F4A"/>
    <w:rsid w:val="009301F3"/>
    <w:rsid w:val="00931D49"/>
    <w:rsid w:val="00932D0F"/>
    <w:rsid w:val="00934135"/>
    <w:rsid w:val="0093541B"/>
    <w:rsid w:val="009403F3"/>
    <w:rsid w:val="00951972"/>
    <w:rsid w:val="009555F8"/>
    <w:rsid w:val="00966B80"/>
    <w:rsid w:val="009673FA"/>
    <w:rsid w:val="009722FD"/>
    <w:rsid w:val="00973661"/>
    <w:rsid w:val="0097523D"/>
    <w:rsid w:val="0097592C"/>
    <w:rsid w:val="0097728A"/>
    <w:rsid w:val="00983DA0"/>
    <w:rsid w:val="00984073"/>
    <w:rsid w:val="009841B4"/>
    <w:rsid w:val="00995D3B"/>
    <w:rsid w:val="009A5CED"/>
    <w:rsid w:val="009A6409"/>
    <w:rsid w:val="009B0ED9"/>
    <w:rsid w:val="009B1360"/>
    <w:rsid w:val="009B1A9D"/>
    <w:rsid w:val="009B29BA"/>
    <w:rsid w:val="009B36CB"/>
    <w:rsid w:val="009B3FAC"/>
    <w:rsid w:val="009C349D"/>
    <w:rsid w:val="009C35BB"/>
    <w:rsid w:val="009C6358"/>
    <w:rsid w:val="009D0B27"/>
    <w:rsid w:val="009D223E"/>
    <w:rsid w:val="009E06AA"/>
    <w:rsid w:val="009E2E96"/>
    <w:rsid w:val="009E4999"/>
    <w:rsid w:val="009F1BE2"/>
    <w:rsid w:val="009F1CFF"/>
    <w:rsid w:val="009F2D71"/>
    <w:rsid w:val="009F4C36"/>
    <w:rsid w:val="009F6972"/>
    <w:rsid w:val="009F7EA7"/>
    <w:rsid w:val="00A04A4A"/>
    <w:rsid w:val="00A0632A"/>
    <w:rsid w:val="00A1039E"/>
    <w:rsid w:val="00A13C96"/>
    <w:rsid w:val="00A14ABB"/>
    <w:rsid w:val="00A15579"/>
    <w:rsid w:val="00A30387"/>
    <w:rsid w:val="00A33758"/>
    <w:rsid w:val="00A33B18"/>
    <w:rsid w:val="00A343DE"/>
    <w:rsid w:val="00A34901"/>
    <w:rsid w:val="00A353CB"/>
    <w:rsid w:val="00A439E1"/>
    <w:rsid w:val="00A453CE"/>
    <w:rsid w:val="00A5736A"/>
    <w:rsid w:val="00A601BB"/>
    <w:rsid w:val="00A6050F"/>
    <w:rsid w:val="00A6082F"/>
    <w:rsid w:val="00A658E1"/>
    <w:rsid w:val="00A70A28"/>
    <w:rsid w:val="00A731F6"/>
    <w:rsid w:val="00A74C57"/>
    <w:rsid w:val="00A76D77"/>
    <w:rsid w:val="00A82954"/>
    <w:rsid w:val="00A864DD"/>
    <w:rsid w:val="00A868EA"/>
    <w:rsid w:val="00A90E45"/>
    <w:rsid w:val="00A912E1"/>
    <w:rsid w:val="00A91B52"/>
    <w:rsid w:val="00A9753A"/>
    <w:rsid w:val="00AA1F17"/>
    <w:rsid w:val="00AA549D"/>
    <w:rsid w:val="00AA5966"/>
    <w:rsid w:val="00AA6AB7"/>
    <w:rsid w:val="00AB0A48"/>
    <w:rsid w:val="00AB2B76"/>
    <w:rsid w:val="00AB4A09"/>
    <w:rsid w:val="00AD1FD2"/>
    <w:rsid w:val="00AD3D18"/>
    <w:rsid w:val="00AD4DE6"/>
    <w:rsid w:val="00AE3952"/>
    <w:rsid w:val="00AF29FC"/>
    <w:rsid w:val="00AF2C27"/>
    <w:rsid w:val="00AF5130"/>
    <w:rsid w:val="00AF603E"/>
    <w:rsid w:val="00AF6FCE"/>
    <w:rsid w:val="00B0601C"/>
    <w:rsid w:val="00B06E33"/>
    <w:rsid w:val="00B11EFB"/>
    <w:rsid w:val="00B13881"/>
    <w:rsid w:val="00B16A2A"/>
    <w:rsid w:val="00B249B6"/>
    <w:rsid w:val="00B24C3B"/>
    <w:rsid w:val="00B448D8"/>
    <w:rsid w:val="00B45124"/>
    <w:rsid w:val="00B56F9D"/>
    <w:rsid w:val="00B57635"/>
    <w:rsid w:val="00B61CB6"/>
    <w:rsid w:val="00B62949"/>
    <w:rsid w:val="00B64FE1"/>
    <w:rsid w:val="00B66176"/>
    <w:rsid w:val="00B7296F"/>
    <w:rsid w:val="00B75809"/>
    <w:rsid w:val="00B75ACC"/>
    <w:rsid w:val="00B76026"/>
    <w:rsid w:val="00B76443"/>
    <w:rsid w:val="00B86DD0"/>
    <w:rsid w:val="00B9186C"/>
    <w:rsid w:val="00B9414E"/>
    <w:rsid w:val="00B9572A"/>
    <w:rsid w:val="00BA070F"/>
    <w:rsid w:val="00BB01AA"/>
    <w:rsid w:val="00BB2A18"/>
    <w:rsid w:val="00BB4659"/>
    <w:rsid w:val="00BB790C"/>
    <w:rsid w:val="00BD21FC"/>
    <w:rsid w:val="00BE6999"/>
    <w:rsid w:val="00BE7593"/>
    <w:rsid w:val="00BE769F"/>
    <w:rsid w:val="00BF096D"/>
    <w:rsid w:val="00BF5017"/>
    <w:rsid w:val="00BF58FD"/>
    <w:rsid w:val="00BF5A50"/>
    <w:rsid w:val="00BF5C60"/>
    <w:rsid w:val="00C013EC"/>
    <w:rsid w:val="00C03A1E"/>
    <w:rsid w:val="00C04520"/>
    <w:rsid w:val="00C04733"/>
    <w:rsid w:val="00C11301"/>
    <w:rsid w:val="00C15EE4"/>
    <w:rsid w:val="00C16701"/>
    <w:rsid w:val="00C168FF"/>
    <w:rsid w:val="00C176BC"/>
    <w:rsid w:val="00C210B0"/>
    <w:rsid w:val="00C21BF4"/>
    <w:rsid w:val="00C30F32"/>
    <w:rsid w:val="00C31355"/>
    <w:rsid w:val="00C31EFF"/>
    <w:rsid w:val="00C409D3"/>
    <w:rsid w:val="00C40EF8"/>
    <w:rsid w:val="00C4471D"/>
    <w:rsid w:val="00C520FF"/>
    <w:rsid w:val="00C52FB0"/>
    <w:rsid w:val="00C54C34"/>
    <w:rsid w:val="00C56040"/>
    <w:rsid w:val="00C65B7E"/>
    <w:rsid w:val="00C67C5A"/>
    <w:rsid w:val="00C75E47"/>
    <w:rsid w:val="00C805C7"/>
    <w:rsid w:val="00C80ED6"/>
    <w:rsid w:val="00C82A2A"/>
    <w:rsid w:val="00C83FD0"/>
    <w:rsid w:val="00C845EC"/>
    <w:rsid w:val="00C86035"/>
    <w:rsid w:val="00C86530"/>
    <w:rsid w:val="00C96544"/>
    <w:rsid w:val="00C96C94"/>
    <w:rsid w:val="00CA1274"/>
    <w:rsid w:val="00CA6CB7"/>
    <w:rsid w:val="00CB1560"/>
    <w:rsid w:val="00CB2123"/>
    <w:rsid w:val="00CB4D39"/>
    <w:rsid w:val="00CB780E"/>
    <w:rsid w:val="00CB7A63"/>
    <w:rsid w:val="00CC6F1A"/>
    <w:rsid w:val="00CC788B"/>
    <w:rsid w:val="00CD3627"/>
    <w:rsid w:val="00CD3FDD"/>
    <w:rsid w:val="00CD45F2"/>
    <w:rsid w:val="00CD6B63"/>
    <w:rsid w:val="00CE1A06"/>
    <w:rsid w:val="00CF4214"/>
    <w:rsid w:val="00D00A7C"/>
    <w:rsid w:val="00D10548"/>
    <w:rsid w:val="00D10BA6"/>
    <w:rsid w:val="00D12992"/>
    <w:rsid w:val="00D1340B"/>
    <w:rsid w:val="00D22101"/>
    <w:rsid w:val="00D22ABC"/>
    <w:rsid w:val="00D25418"/>
    <w:rsid w:val="00D27728"/>
    <w:rsid w:val="00D323BC"/>
    <w:rsid w:val="00D404CA"/>
    <w:rsid w:val="00D425A6"/>
    <w:rsid w:val="00D4717F"/>
    <w:rsid w:val="00D4787C"/>
    <w:rsid w:val="00D505BE"/>
    <w:rsid w:val="00D53FC4"/>
    <w:rsid w:val="00D54E9A"/>
    <w:rsid w:val="00D55D15"/>
    <w:rsid w:val="00D665EC"/>
    <w:rsid w:val="00D707BC"/>
    <w:rsid w:val="00D74C99"/>
    <w:rsid w:val="00D75843"/>
    <w:rsid w:val="00D804C5"/>
    <w:rsid w:val="00D817F1"/>
    <w:rsid w:val="00D82212"/>
    <w:rsid w:val="00D82493"/>
    <w:rsid w:val="00D96002"/>
    <w:rsid w:val="00D964FD"/>
    <w:rsid w:val="00D96E6C"/>
    <w:rsid w:val="00D9756A"/>
    <w:rsid w:val="00D978A5"/>
    <w:rsid w:val="00DA3B58"/>
    <w:rsid w:val="00DA659F"/>
    <w:rsid w:val="00DB1594"/>
    <w:rsid w:val="00DB5A2E"/>
    <w:rsid w:val="00DD3927"/>
    <w:rsid w:val="00DD650E"/>
    <w:rsid w:val="00DE021F"/>
    <w:rsid w:val="00DE2665"/>
    <w:rsid w:val="00DE480F"/>
    <w:rsid w:val="00DE68CF"/>
    <w:rsid w:val="00DE6CD1"/>
    <w:rsid w:val="00DF1A57"/>
    <w:rsid w:val="00DF2255"/>
    <w:rsid w:val="00DF352B"/>
    <w:rsid w:val="00DF3805"/>
    <w:rsid w:val="00E022AF"/>
    <w:rsid w:val="00E02F43"/>
    <w:rsid w:val="00E13E12"/>
    <w:rsid w:val="00E1437F"/>
    <w:rsid w:val="00E1554E"/>
    <w:rsid w:val="00E20391"/>
    <w:rsid w:val="00E23CE1"/>
    <w:rsid w:val="00E32111"/>
    <w:rsid w:val="00E32440"/>
    <w:rsid w:val="00E35E45"/>
    <w:rsid w:val="00E367C5"/>
    <w:rsid w:val="00E36ABB"/>
    <w:rsid w:val="00E439AC"/>
    <w:rsid w:val="00E46C03"/>
    <w:rsid w:val="00E50515"/>
    <w:rsid w:val="00E5068C"/>
    <w:rsid w:val="00E50BC2"/>
    <w:rsid w:val="00E601AB"/>
    <w:rsid w:val="00E604E0"/>
    <w:rsid w:val="00E6191F"/>
    <w:rsid w:val="00E61C42"/>
    <w:rsid w:val="00E75446"/>
    <w:rsid w:val="00E77FEF"/>
    <w:rsid w:val="00E81DF0"/>
    <w:rsid w:val="00E83612"/>
    <w:rsid w:val="00E83786"/>
    <w:rsid w:val="00E84E68"/>
    <w:rsid w:val="00E90AB0"/>
    <w:rsid w:val="00E9158E"/>
    <w:rsid w:val="00E93E8B"/>
    <w:rsid w:val="00E94E0D"/>
    <w:rsid w:val="00E96D0F"/>
    <w:rsid w:val="00EA001C"/>
    <w:rsid w:val="00EA1A2E"/>
    <w:rsid w:val="00EA55C1"/>
    <w:rsid w:val="00EA5FBF"/>
    <w:rsid w:val="00EB0F22"/>
    <w:rsid w:val="00EB394D"/>
    <w:rsid w:val="00EB67A2"/>
    <w:rsid w:val="00EC5BC1"/>
    <w:rsid w:val="00EC60C8"/>
    <w:rsid w:val="00ED185A"/>
    <w:rsid w:val="00ED2DF4"/>
    <w:rsid w:val="00ED7ED3"/>
    <w:rsid w:val="00EE2834"/>
    <w:rsid w:val="00EE2E11"/>
    <w:rsid w:val="00EE40A5"/>
    <w:rsid w:val="00EE4102"/>
    <w:rsid w:val="00EE77D2"/>
    <w:rsid w:val="00EF02D2"/>
    <w:rsid w:val="00EF124E"/>
    <w:rsid w:val="00EF16ED"/>
    <w:rsid w:val="00EF2820"/>
    <w:rsid w:val="00EF336A"/>
    <w:rsid w:val="00EF6307"/>
    <w:rsid w:val="00EF69F0"/>
    <w:rsid w:val="00F01228"/>
    <w:rsid w:val="00F05CC9"/>
    <w:rsid w:val="00F06C09"/>
    <w:rsid w:val="00F0785F"/>
    <w:rsid w:val="00F10864"/>
    <w:rsid w:val="00F13F94"/>
    <w:rsid w:val="00F147B2"/>
    <w:rsid w:val="00F161B0"/>
    <w:rsid w:val="00F17920"/>
    <w:rsid w:val="00F17A7F"/>
    <w:rsid w:val="00F214F4"/>
    <w:rsid w:val="00F23C50"/>
    <w:rsid w:val="00F2727C"/>
    <w:rsid w:val="00F272FE"/>
    <w:rsid w:val="00F31638"/>
    <w:rsid w:val="00F31A0B"/>
    <w:rsid w:val="00F32D4D"/>
    <w:rsid w:val="00F33494"/>
    <w:rsid w:val="00F34B78"/>
    <w:rsid w:val="00F37317"/>
    <w:rsid w:val="00F407F0"/>
    <w:rsid w:val="00F40832"/>
    <w:rsid w:val="00F40C7A"/>
    <w:rsid w:val="00F44B7C"/>
    <w:rsid w:val="00F468CE"/>
    <w:rsid w:val="00F47F01"/>
    <w:rsid w:val="00F512E5"/>
    <w:rsid w:val="00F53E8C"/>
    <w:rsid w:val="00F6166F"/>
    <w:rsid w:val="00F63485"/>
    <w:rsid w:val="00F66997"/>
    <w:rsid w:val="00F67835"/>
    <w:rsid w:val="00F7447A"/>
    <w:rsid w:val="00F74494"/>
    <w:rsid w:val="00F7544A"/>
    <w:rsid w:val="00F75D4D"/>
    <w:rsid w:val="00F81566"/>
    <w:rsid w:val="00F820F4"/>
    <w:rsid w:val="00F827CE"/>
    <w:rsid w:val="00F958E9"/>
    <w:rsid w:val="00FA0531"/>
    <w:rsid w:val="00FA2C1C"/>
    <w:rsid w:val="00FA3C11"/>
    <w:rsid w:val="00FA3E1F"/>
    <w:rsid w:val="00FA79F9"/>
    <w:rsid w:val="00FB19B2"/>
    <w:rsid w:val="00FB7BEF"/>
    <w:rsid w:val="00FD0584"/>
    <w:rsid w:val="00FD217B"/>
    <w:rsid w:val="00FD49BB"/>
    <w:rsid w:val="00FD4B70"/>
    <w:rsid w:val="00FE1BEF"/>
    <w:rsid w:val="00FE5A89"/>
    <w:rsid w:val="00FE642A"/>
    <w:rsid w:val="00FE6F43"/>
    <w:rsid w:val="00FF2887"/>
    <w:rsid w:val="00FF49D3"/>
    <w:rsid w:val="00FF56E1"/>
    <w:rsid w:val="00FF6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2732]" stroke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D975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29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3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2B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37F3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975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F603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F02D2"/>
    <w:rPr>
      <w:b/>
      <w:bCs/>
    </w:rPr>
  </w:style>
  <w:style w:type="paragraph" w:styleId="NormalWeb">
    <w:name w:val="Normal (Web)"/>
    <w:basedOn w:val="Normal"/>
    <w:uiPriority w:val="99"/>
    <w:unhideWhenUsed/>
    <w:rsid w:val="005A646D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963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9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F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D29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zscore">
    <w:name w:val="zscore"/>
    <w:basedOn w:val="DefaultParagraphFont"/>
    <w:rsid w:val="00F17920"/>
  </w:style>
  <w:style w:type="character" w:styleId="FollowedHyperlink">
    <w:name w:val="FollowedHyperlink"/>
    <w:basedOn w:val="DefaultParagraphFont"/>
    <w:uiPriority w:val="99"/>
    <w:semiHidden/>
    <w:unhideWhenUsed/>
    <w:rsid w:val="005D383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E2F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FA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4E2F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FA5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CE72-A1A0-46A9-B0F7-50F89929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668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Chalmers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udatha</dc:creator>
  <cp:keywords/>
  <dc:description/>
  <cp:lastModifiedBy>Gianni</cp:lastModifiedBy>
  <cp:revision>4</cp:revision>
  <cp:lastPrinted>2010-04-02T18:27:00Z</cp:lastPrinted>
  <dcterms:created xsi:type="dcterms:W3CDTF">2010-08-31T09:33:00Z</dcterms:created>
  <dcterms:modified xsi:type="dcterms:W3CDTF">2010-09-03T11:35:00Z</dcterms:modified>
</cp:coreProperties>
</file>