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C0A" w:rsidRPr="00493C0A" w:rsidRDefault="00AC04F8" w:rsidP="00493C0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3" type="#_x0000_t32" style="position:absolute;left:0;text-align:left;margin-left:357.75pt;margin-top:522pt;width:37.6pt;height:0;flip:x;z-index:251686400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rect id="_x0000_s1071" style="position:absolute;left:0;text-align:left;margin-left:111.2pt;margin-top:481.05pt;width:246.55pt;height:82.95pt;z-index:251668992" strokeweight="1.25pt">
            <v:textbox style="mso-next-textbox:#_x0000_s1071;mso-column-margin:2mm" inset=",7.2pt,,7.2pt">
              <w:txbxContent>
                <w:p w:rsidR="004D4BD3" w:rsidRPr="007466B2" w:rsidRDefault="004D4BD3" w:rsidP="004D4BD3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en-CA"/>
                    </w:rPr>
                  </w:pPr>
                  <w:r w:rsidRPr="007466B2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en-CA"/>
                    </w:rPr>
                    <w:t>Combination Therapy (Fish Oil and Montelukast)</w:t>
                  </w:r>
                </w:p>
                <w:p w:rsidR="004D4BD3" w:rsidRPr="00172316" w:rsidRDefault="004D4BD3" w:rsidP="004D4BD3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Allocated to intervention (n=20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)</w:t>
                  </w:r>
                </w:p>
                <w:p w:rsidR="004D4BD3" w:rsidRDefault="004D4BD3" w:rsidP="004D4BD3">
                  <w:pPr>
                    <w:spacing w:after="0"/>
                    <w:ind w:left="360" w:hanging="360"/>
                    <w:rPr>
                      <w:rFonts w:cs="Calibri"/>
                      <w:lang w:val="en-CA"/>
                    </w:rPr>
                  </w:pPr>
                  <w:r>
                    <w:rPr>
                      <w:rFonts w:ascii="Symbol" w:hAnsi="Symbol"/>
                      <w:sz w:val="16"/>
                      <w:szCs w:val="16"/>
                    </w:rPr>
                    <w:t></w:t>
                  </w:r>
                  <w:r>
                    <w:t> 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Recei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ved allocated intervention (n=20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)</w:t>
                  </w:r>
                </w:p>
                <w:p w:rsidR="004D4BD3" w:rsidRDefault="004D4BD3" w:rsidP="004D4BD3">
                  <w:pPr>
                    <w:spacing w:after="0"/>
                    <w:ind w:left="360" w:hanging="360"/>
                    <w:rPr>
                      <w:rFonts w:cs="Calibri"/>
                    </w:rPr>
                  </w:pPr>
                  <w:r>
                    <w:rPr>
                      <w:rFonts w:ascii="Symbol" w:hAnsi="Symbol"/>
                      <w:sz w:val="16"/>
                      <w:szCs w:val="16"/>
                    </w:rPr>
                    <w:t></w:t>
                  </w:r>
                  <w:r>
                    <w:t> </w:t>
                  </w:r>
                  <w:proofErr w:type="gramStart"/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Did</w:t>
                  </w:r>
                  <w:proofErr w:type="gramEnd"/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not receive allocated interv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ention (give reasons) (n=0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)</w:t>
                  </w:r>
                </w:p>
              </w:txbxContent>
            </v:textbox>
          </v:rect>
        </w:pict>
      </w:r>
      <w:r>
        <w:rPr>
          <w:b/>
          <w:sz w:val="28"/>
          <w:szCs w:val="28"/>
        </w:rPr>
        <w:pict>
          <v:roundrect id="_x0000_s1067" style="position:absolute;left:0;text-align:left;margin-left:178.8pt;margin-top:52.85pt;width:121.85pt;height:25.45pt;z-index:251667968" arcsize="10923f" fillcolor="#f2f2f2 [3052]" strokeweight="1.25pt">
            <v:textbox style="mso-next-textbox:#_x0000_s1067;mso-column-margin:2mm" inset="3.6pt,,3.6pt">
              <w:txbxContent>
                <w:p w:rsidR="0041013B" w:rsidRPr="002440A6" w:rsidRDefault="0041013B" w:rsidP="00493C0A">
                  <w:pPr>
                    <w:pStyle w:val="Heading2"/>
                    <w:spacing w:before="0"/>
                    <w:jc w:val="center"/>
                    <w:rPr>
                      <w:rFonts w:ascii="Candara" w:hAnsi="Candara"/>
                      <w:color w:val="000000" w:themeColor="text1"/>
                    </w:rPr>
                  </w:pPr>
                  <w:r w:rsidRPr="002440A6">
                    <w:rPr>
                      <w:rFonts w:ascii="Candara" w:hAnsi="Candara"/>
                      <w:color w:val="000000" w:themeColor="text1"/>
                    </w:rPr>
                    <w:t>Enrollment</w:t>
                  </w:r>
                </w:p>
              </w:txbxContent>
            </v:textbox>
          </v:roundrect>
        </w:pict>
      </w:r>
      <w:r>
        <w:rPr>
          <w:b/>
          <w:sz w:val="28"/>
          <w:szCs w:val="28"/>
        </w:rPr>
        <w:pict>
          <v:rect id="_x0000_s1048" style="position:absolute;left:0;text-align:left;margin-left:294pt;margin-top:115.45pt;width:193.5pt;height:1in;z-index:251648512" strokeweight="1.25pt">
            <v:textbox style="mso-next-textbox:#_x0000_s1048;mso-column-margin:2mm" inset=",7.2pt,,7.2pt">
              <w:txbxContent>
                <w:p w:rsidR="0041013B" w:rsidRPr="009F6E86" w:rsidRDefault="00AD05A4" w:rsidP="0041013B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Excluded  (n=</w:t>
                  </w:r>
                  <w:r w:rsidR="00F84ABE" w:rsidRPr="009F6E8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11</w:t>
                  </w:r>
                  <w:r w:rsidR="0041013B" w:rsidRPr="009F6E8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)</w:t>
                  </w:r>
                </w:p>
                <w:p w:rsidR="0041013B" w:rsidRPr="009F6E86" w:rsidRDefault="0041013B" w:rsidP="0041013B">
                  <w:pPr>
                    <w:spacing w:after="0"/>
                    <w:ind w:left="360" w:hanging="36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9F6E86">
                    <w:rPr>
                      <w:rFonts w:ascii="Symbol" w:hAnsi="Symbol"/>
                      <w:sz w:val="16"/>
                      <w:szCs w:val="16"/>
                    </w:rPr>
                    <w:t></w:t>
                  </w:r>
                  <w:r w:rsidRPr="009F6E86">
                    <w:rPr>
                      <w:sz w:val="16"/>
                      <w:szCs w:val="16"/>
                    </w:rPr>
                    <w:t> </w:t>
                  </w:r>
                  <w:r w:rsidRPr="009F6E86">
                    <w:rPr>
                      <w:rFonts w:cs="Calibri"/>
                      <w:sz w:val="16"/>
                      <w:szCs w:val="16"/>
                      <w:lang w:val="en-CA"/>
                    </w:rPr>
                    <w:t xml:space="preserve">  </w:t>
                  </w:r>
                  <w:r w:rsidRPr="009F6E8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Not </w:t>
                  </w:r>
                  <w:r w:rsidR="00AD05A4" w:rsidRPr="009F6E8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meeting inclusion criteria (n=</w:t>
                  </w:r>
                  <w:r w:rsidR="00F84ABE" w:rsidRPr="009F6E8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9</w:t>
                  </w:r>
                  <w:r w:rsidRPr="009F6E8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)</w:t>
                  </w:r>
                </w:p>
                <w:p w:rsidR="0041013B" w:rsidRPr="009F6E86" w:rsidRDefault="0041013B" w:rsidP="0041013B">
                  <w:pPr>
                    <w:spacing w:after="0"/>
                    <w:ind w:left="360" w:hanging="36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9F6E86">
                    <w:rPr>
                      <w:rFonts w:ascii="Symbol" w:hAnsi="Symbol"/>
                      <w:sz w:val="16"/>
                      <w:szCs w:val="16"/>
                    </w:rPr>
                    <w:t></w:t>
                  </w:r>
                  <w:r w:rsidRPr="009F6E86">
                    <w:rPr>
                      <w:sz w:val="16"/>
                      <w:szCs w:val="16"/>
                    </w:rPr>
                    <w:t> </w:t>
                  </w:r>
                  <w:r w:rsidRPr="009F6E86">
                    <w:rPr>
                      <w:rFonts w:cs="Calibri"/>
                      <w:sz w:val="16"/>
                      <w:szCs w:val="16"/>
                      <w:lang w:val="en-CA"/>
                    </w:rPr>
                    <w:t xml:space="preserve">  </w:t>
                  </w:r>
                  <w:r w:rsidRPr="009F6E8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Declined</w:t>
                  </w:r>
                  <w:r w:rsidR="00AD05A4" w:rsidRPr="009F6E8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to participate (n=</w:t>
                  </w:r>
                  <w:r w:rsidR="00F84ABE" w:rsidRPr="009F6E8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2</w:t>
                  </w:r>
                  <w:r w:rsidRPr="009F6E8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)</w:t>
                  </w:r>
                </w:p>
                <w:p w:rsidR="0041013B" w:rsidRPr="00172316" w:rsidRDefault="0041013B" w:rsidP="0041013B">
                  <w:pPr>
                    <w:spacing w:after="0"/>
                    <w:ind w:left="360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F6E86">
                    <w:rPr>
                      <w:rFonts w:ascii="Symbol" w:hAnsi="Symbol"/>
                      <w:sz w:val="16"/>
                      <w:szCs w:val="16"/>
                    </w:rPr>
                    <w:t></w:t>
                  </w:r>
                  <w:r w:rsidRPr="009F6E86">
                    <w:rPr>
                      <w:sz w:val="16"/>
                      <w:szCs w:val="16"/>
                    </w:rPr>
                    <w:t> </w:t>
                  </w:r>
                  <w:r w:rsidRPr="009F6E86">
                    <w:rPr>
                      <w:rFonts w:cs="Calibri"/>
                      <w:sz w:val="16"/>
                      <w:szCs w:val="16"/>
                      <w:lang w:val="en-CA"/>
                    </w:rPr>
                    <w:t xml:space="preserve"> </w:t>
                  </w:r>
                  <w:r w:rsidRPr="009F6E86">
                    <w:rPr>
                      <w:rFonts w:cs="Calibri"/>
                      <w:sz w:val="20"/>
                      <w:szCs w:val="20"/>
                      <w:lang w:val="en-CA"/>
                    </w:rPr>
                    <w:t xml:space="preserve"> </w:t>
                  </w:r>
                  <w:r w:rsidR="00AD05A4" w:rsidRPr="009F6E8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Other reasons (n=0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)</w:t>
                  </w:r>
                </w:p>
              </w:txbxContent>
            </v:textbox>
          </v:rect>
        </w:pict>
      </w:r>
      <w:r>
        <w:rPr>
          <w:b/>
          <w:sz w:val="28"/>
          <w:szCs w:val="28"/>
        </w:rPr>
        <w:pict>
          <v:shape id="_x0000_s1066" type="#_x0000_t32" style="position:absolute;left:0;text-align:left;margin-left:241.55pt;margin-top:151.45pt;width:51.7pt;height:.05pt;z-index:251666944;mso-wrap-distance-left:2.88pt;mso-wrap-distance-top:2.88pt;mso-wrap-distance-right:2.88pt;mso-wrap-distance-bottom:2.88pt" o:connectortype="straight">
            <v:stroke endarrow="block"/>
            <v:shadow color="#ccc"/>
          </v:shape>
        </w:pict>
      </w:r>
      <w:r>
        <w:rPr>
          <w:b/>
          <w:sz w:val="28"/>
          <w:szCs w:val="28"/>
        </w:rPr>
        <w:pict>
          <v:rect id="_x0000_s1047" style="position:absolute;left:0;text-align:left;margin-left:160.5pt;margin-top:74.95pt;width:157.5pt;height:31.3pt;z-index:251647488" strokeweight="1.25pt">
            <v:textbox style="mso-next-textbox:#_x0000_s1047;mso-column-margin:2mm" inset=",7.2pt,,7.2pt">
              <w:txbxContent>
                <w:p w:rsidR="0041013B" w:rsidRPr="00172316" w:rsidRDefault="00AD05A4" w:rsidP="004101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Assessed for eligibility (n=</w:t>
                  </w:r>
                  <w:r w:rsidR="00F84ABE" w:rsidRPr="009F6E8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31</w:t>
                  </w:r>
                  <w:r w:rsidR="0041013B" w:rsidRPr="009F6E8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)</w:t>
                  </w:r>
                </w:p>
              </w:txbxContent>
            </v:textbox>
          </v:rect>
        </w:pict>
      </w:r>
      <w:r>
        <w:rPr>
          <w:b/>
          <w:sz w:val="28"/>
          <w:szCs w:val="28"/>
        </w:rPr>
        <w:pict>
          <v:shape id="_x0000_s1064" type="#_x0000_t32" style="position:absolute;left:0;text-align:left;margin-left:239.25pt;margin-top:106.25pt;width:.05pt;height:136.45pt;z-index:251664896;mso-wrap-distance-left:2.88pt;mso-wrap-distance-top:2.88pt;mso-wrap-distance-right:2.88pt;mso-wrap-distance-bottom:2.88pt" o:connectortype="straight">
            <v:stroke endarrow="block"/>
            <v:shadow color="#ccc"/>
          </v:shape>
        </w:pict>
      </w:r>
      <w:r>
        <w:rPr>
          <w:b/>
          <w:sz w:val="28"/>
          <w:szCs w:val="28"/>
        </w:rPr>
        <w:pict>
          <v:rect id="_x0000_s1065" style="position:absolute;left:0;text-align:left;margin-left:162.75pt;margin-top:196.35pt;width:174.95pt;height:27pt;z-index:251665920" strokeweight="1.25pt">
            <v:textbox style="mso-column-margin:2mm" inset=",7.2pt,,7.2pt">
              <w:txbxContent>
                <w:p w:rsidR="0041013B" w:rsidRPr="00172316" w:rsidRDefault="00AD05A4" w:rsidP="0041013B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Enrol</w:t>
                  </w:r>
                  <w:r w:rsidR="00121F79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l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ment and Randomized (n=20</w:t>
                  </w:r>
                  <w:r w:rsidR="0041013B"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)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 id="_x0000_s1091" type="#_x0000_t32" style="position:absolute;left:0;text-align:left;margin-left:233.25pt;margin-top:564pt;width:0;height:32pt;z-index:251685376" o:connectortype="straight">
            <v:stroke endarrow="block"/>
          </v:shape>
        </w:pict>
      </w:r>
      <w:r>
        <w:rPr>
          <w:b/>
          <w:sz w:val="28"/>
          <w:szCs w:val="28"/>
        </w:rPr>
        <w:pict>
          <v:rect id="_x0000_s1054" style="position:absolute;left:0;text-align:left;margin-left:120.7pt;margin-top:616.05pt;width:223.9pt;height:58.5pt;z-index:251654656" strokeweight="1.25pt">
            <v:textbox style="mso-next-textbox:#_x0000_s1054;mso-column-margin:2mm" inset=",7.2pt,,7.2pt">
              <w:txbxContent>
                <w:p w:rsidR="00172316" w:rsidRDefault="00FD6A1B" w:rsidP="00172316">
                  <w:pPr>
                    <w:rPr>
                      <w:rFonts w:cs="Calibri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Intent to treat </w:t>
                  </w:r>
                  <w:r w:rsidR="00B3791D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analysis (</w:t>
                  </w:r>
                  <w:r w:rsidR="004D4BD3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n=20</w:t>
                  </w:r>
                  <w:r w:rsidR="00172316"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)</w:t>
                  </w:r>
                  <w:r w:rsid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br/>
                  </w:r>
                  <w:r w:rsidR="00172316">
                    <w:rPr>
                      <w:rFonts w:ascii="Symbol" w:hAnsi="Symbol"/>
                      <w:sz w:val="16"/>
                      <w:szCs w:val="16"/>
                    </w:rPr>
                    <w:t></w:t>
                  </w:r>
                  <w:r w:rsidR="00172316">
                    <w:t> </w:t>
                  </w:r>
                  <w:r w:rsidR="00172316"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Excluded fr</w:t>
                  </w:r>
                  <w:r w:rsidR="004D4BD3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om analysis (give reasons) (n=0</w:t>
                  </w:r>
                  <w:r w:rsidR="00172316"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)</w:t>
                  </w:r>
                </w:p>
                <w:p w:rsidR="0041013B" w:rsidRDefault="0041013B" w:rsidP="00172316">
                  <w:pPr>
                    <w:rPr>
                      <w:rFonts w:cs="Calibri"/>
                    </w:rPr>
                  </w:pPr>
                </w:p>
              </w:txbxContent>
            </v:textbox>
          </v:rect>
        </w:pict>
      </w:r>
      <w:r>
        <w:rPr>
          <w:b/>
          <w:sz w:val="28"/>
          <w:szCs w:val="28"/>
        </w:rPr>
        <w:pict>
          <v:roundrect id="_x0000_s1056" style="position:absolute;left:0;text-align:left;margin-left:179.35pt;margin-top:596pt;width:112.35pt;height:23.4pt;z-index:251656704" arcsize="10923f" fillcolor="#f2f2f2 [3052]" strokeweight="1.25pt">
            <v:textbox style="mso-next-textbox:#_x0000_s1056;mso-column-margin:2mm" inset="3.6pt,,3.6pt">
              <w:txbxContent>
                <w:p w:rsidR="0041013B" w:rsidRPr="002440A6" w:rsidRDefault="0041013B" w:rsidP="00493C0A">
                  <w:pPr>
                    <w:pStyle w:val="Heading2"/>
                    <w:spacing w:before="0"/>
                    <w:jc w:val="center"/>
                    <w:rPr>
                      <w:rFonts w:ascii="Candara" w:hAnsi="Candara"/>
                      <w:color w:val="000000" w:themeColor="text1"/>
                    </w:rPr>
                  </w:pPr>
                  <w:r w:rsidRPr="002440A6">
                    <w:rPr>
                      <w:rFonts w:ascii="Candara" w:hAnsi="Candara"/>
                      <w:color w:val="000000" w:themeColor="text1"/>
                    </w:rPr>
                    <w:t>Analysis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shape id="_x0000_s1090" type="#_x0000_t32" style="position:absolute;left:0;text-align:left;margin-left:81.75pt;margin-top:522pt;width:29.45pt;height:0;z-index:251684352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89" type="#_x0000_t32" style="position:absolute;left:0;text-align:left;margin-left:81.75pt;margin-top:435pt;width:0;height:87pt;z-index:251683328" o:connectortype="straight"/>
        </w:pict>
      </w:r>
      <w:r>
        <w:rPr>
          <w:b/>
          <w:noProof/>
          <w:sz w:val="28"/>
          <w:szCs w:val="28"/>
        </w:rPr>
        <w:pict>
          <v:shape id="_x0000_s1085" type="#_x0000_t32" style="position:absolute;left:0;text-align:left;margin-left:395.35pt;margin-top:435pt;width:0;height:87pt;z-index:251681280" o:connectortype="straight"/>
        </w:pict>
      </w:r>
      <w:r>
        <w:rPr>
          <w:b/>
          <w:noProof/>
          <w:sz w:val="28"/>
          <w:szCs w:val="28"/>
        </w:rPr>
        <w:pict>
          <v:roundrect id="_x0000_s1082" style="position:absolute;left:0;text-align:left;margin-left:177.85pt;margin-top:461.25pt;width:112.9pt;height:23.1pt;z-index:251678208" arcsize="10923f" fillcolor="#f2f2f2 [3052]" strokeweight="1.25pt">
            <v:textbox style="mso-next-textbox:#_x0000_s1082;mso-column-margin:2mm" inset="3.6pt,,3.6pt">
              <w:txbxContent>
                <w:p w:rsidR="00FD6A1B" w:rsidRPr="002440A6" w:rsidRDefault="00FD6A1B" w:rsidP="00FD6A1B">
                  <w:pPr>
                    <w:pStyle w:val="Heading2"/>
                    <w:spacing w:before="0"/>
                    <w:jc w:val="center"/>
                    <w:rPr>
                      <w:rFonts w:ascii="Candara" w:hAnsi="Candara"/>
                      <w:color w:val="000000" w:themeColor="text1"/>
                    </w:rPr>
                  </w:pPr>
                  <w:r w:rsidRPr="002440A6">
                    <w:rPr>
                      <w:rFonts w:ascii="Candara" w:hAnsi="Candara"/>
                      <w:color w:val="000000" w:themeColor="text1"/>
                    </w:rPr>
                    <w:t>Allocation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shape id="_x0000_s1084" type="#_x0000_t32" style="position:absolute;left:0;text-align:left;margin-left:81.75pt;margin-top:357pt;width:0;height:36pt;z-index:251680256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83" type="#_x0000_t32" style="position:absolute;left:0;text-align:left;margin-left:395.35pt;margin-top:357pt;width:0;height:36pt;z-index:251679232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rect id="_x0000_s1081" style="position:absolute;left:0;text-align:left;margin-left:-30.8pt;margin-top:393.75pt;width:223.9pt;height:41.25pt;z-index:-251639296" strokeweight="1.25pt">
            <v:textbox style="mso-next-textbox:#_x0000_s1081;mso-column-margin:2mm" inset=",7.2pt,,7.2pt">
              <w:txbxContent>
                <w:p w:rsidR="00FD6A1B" w:rsidRDefault="00FD6A1B" w:rsidP="00FD6A1B">
                  <w:pPr>
                    <w:rPr>
                      <w:rFonts w:cs="Calibri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Intent to treat analysis (n=10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)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br/>
                  </w:r>
                  <w:r>
                    <w:rPr>
                      <w:rFonts w:ascii="Symbol" w:hAnsi="Symbol"/>
                      <w:sz w:val="16"/>
                      <w:szCs w:val="16"/>
                    </w:rPr>
                    <w:t></w:t>
                  </w:r>
                  <w:r>
                    <w:t> 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Excluded fr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om analysis (give reasons) (n=0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)</w:t>
                  </w:r>
                </w:p>
                <w:p w:rsidR="00FD6A1B" w:rsidRDefault="00FD6A1B" w:rsidP="00FD6A1B">
                  <w:pPr>
                    <w:rPr>
                      <w:rFonts w:cs="Calibri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80" style="position:absolute;left:0;text-align:left;margin-left:283.45pt;margin-top:393pt;width:223.9pt;height:42pt;z-index:-251640320" strokeweight="1.25pt">
            <v:textbox style="mso-next-textbox:#_x0000_s1080;mso-column-margin:2mm" inset=",7.2pt,,7.2pt">
              <w:txbxContent>
                <w:p w:rsidR="00FD6A1B" w:rsidRDefault="00FD6A1B" w:rsidP="00FD6A1B">
                  <w:pPr>
                    <w:rPr>
                      <w:rFonts w:cs="Calibri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Intent to treat analysis (n=10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)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br/>
                  </w:r>
                  <w:r>
                    <w:rPr>
                      <w:rFonts w:ascii="Symbol" w:hAnsi="Symbol"/>
                      <w:sz w:val="16"/>
                      <w:szCs w:val="16"/>
                    </w:rPr>
                    <w:t></w:t>
                  </w:r>
                  <w:r>
                    <w:t> 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Excluded fr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om analysis (give reasons) (n=0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)</w:t>
                  </w:r>
                </w:p>
                <w:p w:rsidR="00FD6A1B" w:rsidRDefault="00FD6A1B" w:rsidP="00FD6A1B">
                  <w:pPr>
                    <w:rPr>
                      <w:rFonts w:cs="Calibri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oundrect id="_x0000_s1078" style="position:absolute;left:0;text-align:left;margin-left:177.1pt;margin-top:373.8pt;width:112.35pt;height:23.4pt;z-index:251675136" arcsize="10923f" fillcolor="#f2f2f2 [3052]" strokeweight="1.25pt">
            <v:textbox style="mso-next-textbox:#_x0000_s1078;mso-column-margin:2mm" inset="3.6pt,,3.6pt">
              <w:txbxContent>
                <w:p w:rsidR="00FD6A1B" w:rsidRPr="002440A6" w:rsidRDefault="00FD6A1B" w:rsidP="00FD6A1B">
                  <w:pPr>
                    <w:pStyle w:val="Heading2"/>
                    <w:spacing w:before="0"/>
                    <w:jc w:val="center"/>
                    <w:rPr>
                      <w:rFonts w:ascii="Candara" w:hAnsi="Candara"/>
                      <w:color w:val="000000" w:themeColor="text1"/>
                    </w:rPr>
                  </w:pPr>
                  <w:r w:rsidRPr="002440A6">
                    <w:rPr>
                      <w:rFonts w:ascii="Candara" w:hAnsi="Candara"/>
                      <w:color w:val="000000" w:themeColor="text1"/>
                    </w:rPr>
                    <w:t>Analysis</w:t>
                  </w:r>
                </w:p>
              </w:txbxContent>
            </v:textbox>
          </v:roundrect>
        </w:pict>
      </w:r>
      <w:r>
        <w:rPr>
          <w:b/>
          <w:sz w:val="28"/>
          <w:szCs w:val="28"/>
        </w:rPr>
        <w:pict>
          <v:rect id="_x0000_s1053" style="position:absolute;left:0;text-align:left;margin-left:283.45pt;margin-top:275.2pt;width:223.9pt;height:81.8pt;z-index:251653632" strokeweight="1.25pt">
            <v:textbox style="mso-next-textbox:#_x0000_s1053;mso-column-margin:2mm" inset=",7.2pt,,7.2pt">
              <w:txbxContent>
                <w:p w:rsidR="00AD05A4" w:rsidRPr="007466B2" w:rsidRDefault="00AD05A4" w:rsidP="00AD05A4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en-CA"/>
                    </w:rPr>
                  </w:pPr>
                  <w:r w:rsidRPr="007466B2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en-CA"/>
                    </w:rPr>
                    <w:t>Montelukast</w:t>
                  </w:r>
                </w:p>
                <w:p w:rsidR="00172316" w:rsidRPr="00172316" w:rsidRDefault="00AD05A4" w:rsidP="00172316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Allocated to intervention (n=10</w:t>
                  </w:r>
                  <w:r w:rsidR="00172316"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)</w:t>
                  </w:r>
                </w:p>
                <w:p w:rsidR="00172316" w:rsidRDefault="00172316" w:rsidP="00172316">
                  <w:pPr>
                    <w:spacing w:after="0"/>
                    <w:ind w:left="360" w:hanging="360"/>
                    <w:rPr>
                      <w:rFonts w:cs="Calibri"/>
                      <w:lang w:val="en-CA"/>
                    </w:rPr>
                  </w:pPr>
                  <w:r>
                    <w:rPr>
                      <w:rFonts w:ascii="Symbol" w:hAnsi="Symbol"/>
                      <w:sz w:val="16"/>
                      <w:szCs w:val="16"/>
                    </w:rPr>
                    <w:t></w:t>
                  </w:r>
                  <w:r>
                    <w:t> 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Recei</w:t>
                  </w:r>
                  <w:r w:rsidR="00AD05A4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ved allocated intervention (n=10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)</w:t>
                  </w:r>
                </w:p>
                <w:p w:rsidR="0041013B" w:rsidRPr="00172316" w:rsidRDefault="00172316" w:rsidP="00172316">
                  <w:pPr>
                    <w:spacing w:after="0"/>
                    <w:ind w:left="360" w:hanging="360"/>
                    <w:rPr>
                      <w:rFonts w:cs="Calibri"/>
                    </w:rPr>
                  </w:pPr>
                  <w:r>
                    <w:rPr>
                      <w:rFonts w:ascii="Symbol" w:hAnsi="Symbol"/>
                      <w:sz w:val="16"/>
                      <w:szCs w:val="16"/>
                    </w:rPr>
                    <w:t></w:t>
                  </w:r>
                  <w:r>
                    <w:t> 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Did not receive allocated i</w:t>
                  </w:r>
                  <w:r w:rsidR="004D4BD3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ntervention (give reasons) (n=0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)</w:t>
                  </w:r>
                </w:p>
              </w:txbxContent>
            </v:textbox>
          </v:rect>
        </w:pict>
      </w:r>
      <w:r>
        <w:rPr>
          <w:b/>
          <w:sz w:val="28"/>
          <w:szCs w:val="28"/>
        </w:rPr>
        <w:pict>
          <v:rect id="_x0000_s1051" style="position:absolute;left:0;text-align:left;margin-left:-30.55pt;margin-top:274.05pt;width:224.25pt;height:82.95pt;z-index:251651584" strokeweight="1.25pt">
            <v:textbox style="mso-next-textbox:#_x0000_s1051;mso-column-margin:2mm" inset=",7.2pt,,7.2pt">
              <w:txbxContent>
                <w:p w:rsidR="00AD05A4" w:rsidRPr="007466B2" w:rsidRDefault="00AD05A4" w:rsidP="00AD05A4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en-CA"/>
                    </w:rPr>
                  </w:pPr>
                  <w:r w:rsidRPr="007466B2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en-CA"/>
                    </w:rPr>
                    <w:t>Fish Oil</w:t>
                  </w:r>
                </w:p>
                <w:p w:rsidR="0041013B" w:rsidRPr="00172316" w:rsidRDefault="00AD05A4" w:rsidP="0041013B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Allocated to intervention (n=10</w:t>
                  </w:r>
                  <w:r w:rsidR="0041013B"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)</w:t>
                  </w:r>
                </w:p>
                <w:p w:rsidR="0041013B" w:rsidRDefault="0041013B" w:rsidP="0041013B">
                  <w:pPr>
                    <w:spacing w:after="0"/>
                    <w:ind w:left="360" w:hanging="360"/>
                    <w:rPr>
                      <w:rFonts w:cs="Calibri"/>
                      <w:lang w:val="en-CA"/>
                    </w:rPr>
                  </w:pPr>
                  <w:r>
                    <w:rPr>
                      <w:rFonts w:ascii="Symbol" w:hAnsi="Symbol"/>
                      <w:sz w:val="16"/>
                      <w:szCs w:val="16"/>
                    </w:rPr>
                    <w:t></w:t>
                  </w:r>
                  <w:r>
                    <w:t> 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Recei</w:t>
                  </w:r>
                  <w:r w:rsidR="00AD05A4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ved allocated intervention (n=10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)</w:t>
                  </w:r>
                </w:p>
                <w:p w:rsidR="0041013B" w:rsidRDefault="0041013B" w:rsidP="0041013B">
                  <w:pPr>
                    <w:spacing w:after="0"/>
                    <w:ind w:left="360" w:hanging="360"/>
                    <w:rPr>
                      <w:rFonts w:cs="Calibri"/>
                    </w:rPr>
                  </w:pPr>
                  <w:r>
                    <w:rPr>
                      <w:rFonts w:ascii="Symbol" w:hAnsi="Symbol"/>
                      <w:sz w:val="16"/>
                      <w:szCs w:val="16"/>
                    </w:rPr>
                    <w:t></w:t>
                  </w:r>
                  <w:r>
                    <w:t> 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Did not receive allocated interv</w:t>
                  </w:r>
                  <w:r w:rsidR="00AD05A4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ention (give reasons) (n=0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)</w:t>
                  </w:r>
                </w:p>
              </w:txbxContent>
            </v:textbox>
          </v:rect>
        </w:pict>
      </w:r>
      <w:r>
        <w:rPr>
          <w:b/>
          <w:sz w:val="28"/>
          <w:szCs w:val="28"/>
        </w:rPr>
        <w:pict>
          <v:shapetype id="_x0000_t33" coordsize="21600,21600" o:spt="33" o:oned="t" path="m,l21600,r,21600e" filled="f">
            <v:stroke joinstyle="miter"/>
            <v:path arrowok="t" fillok="f" o:connecttype="none"/>
            <o:lock v:ext="edit" shapetype="t"/>
          </v:shapetype>
          <v:shape id="_x0000_s1062" type="#_x0000_t33" style="position:absolute;left:0;text-align:left;margin-left:82.85pt;margin-top:242.55pt;width:183.6pt;height:31.5pt;rotation:180;flip:y;z-index:251662848;mso-wrap-distance-left:2.88pt;mso-wrap-distance-top:2.88pt;mso-wrap-distance-right:2.88pt;mso-wrap-distance-bottom:2.88pt" o:connectortype="elbow" adj="-1020706,5862857,-1020706">
            <v:stroke endarrow="block"/>
            <v:shadow color="#ccc"/>
          </v:shape>
        </w:pict>
      </w:r>
      <w:r>
        <w:rPr>
          <w:b/>
          <w:sz w:val="28"/>
          <w:szCs w:val="28"/>
        </w:rPr>
        <w:pict>
          <v:roundrect id="_x0000_s1055" style="position:absolute;left:0;text-align:left;margin-left:175.8pt;margin-top:260.45pt;width:112.9pt;height:23.1pt;z-index:251655680" arcsize="10923f" fillcolor="#f2f2f2 [3052]" strokeweight="1.25pt">
            <v:textbox style="mso-next-textbox:#_x0000_s1055;mso-column-margin:2mm" inset="3.6pt,,3.6pt">
              <w:txbxContent>
                <w:p w:rsidR="0041013B" w:rsidRPr="002440A6" w:rsidRDefault="0041013B" w:rsidP="00493C0A">
                  <w:pPr>
                    <w:pStyle w:val="Heading2"/>
                    <w:spacing w:before="0"/>
                    <w:jc w:val="center"/>
                    <w:rPr>
                      <w:rFonts w:ascii="Candara" w:hAnsi="Candara"/>
                      <w:color w:val="000000" w:themeColor="text1"/>
                    </w:rPr>
                  </w:pPr>
                  <w:r w:rsidRPr="002440A6">
                    <w:rPr>
                      <w:rFonts w:ascii="Candara" w:hAnsi="Candara"/>
                      <w:color w:val="000000" w:themeColor="text1"/>
                    </w:rPr>
                    <w:t>Allocation</w:t>
                  </w:r>
                </w:p>
              </w:txbxContent>
            </v:textbox>
          </v:roundrect>
        </w:pict>
      </w:r>
      <w:r>
        <w:rPr>
          <w:b/>
          <w:sz w:val="28"/>
          <w:szCs w:val="28"/>
        </w:rPr>
        <w:pict>
          <v:shape id="_x0000_s1063" type="#_x0000_t33" style="position:absolute;left:0;text-align:left;margin-left:211.75pt;margin-top:242.55pt;width:183.6pt;height:31.5pt;z-index:251663872;mso-wrap-distance-left:2.88pt;mso-wrap-distance-top:2.88pt;mso-wrap-distance-right:2.88pt;mso-wrap-distance-bottom:2.88pt" o:connectortype="elbow" adj="-1020706,-5862857,-1020706">
            <v:stroke endarrow="block"/>
            <v:shadow color="#ccc"/>
          </v:shape>
        </w:pict>
      </w:r>
      <w:r w:rsidR="00AD05A4">
        <w:rPr>
          <w:b/>
          <w:sz w:val="28"/>
          <w:szCs w:val="28"/>
        </w:rPr>
        <w:t>CONSORT Participant</w:t>
      </w:r>
      <w:r w:rsidR="00493C0A" w:rsidRPr="00493C0A">
        <w:rPr>
          <w:b/>
          <w:sz w:val="28"/>
          <w:szCs w:val="28"/>
        </w:rPr>
        <w:t xml:space="preserve"> Flow Diagram</w:t>
      </w:r>
    </w:p>
    <w:sectPr w:rsidR="00493C0A" w:rsidRPr="00493C0A" w:rsidSect="00DA0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41013B"/>
    <w:rsid w:val="00121F79"/>
    <w:rsid w:val="00172316"/>
    <w:rsid w:val="001D6C9F"/>
    <w:rsid w:val="002111FA"/>
    <w:rsid w:val="002440A6"/>
    <w:rsid w:val="0041013B"/>
    <w:rsid w:val="004608BE"/>
    <w:rsid w:val="00493C0A"/>
    <w:rsid w:val="004D4BD3"/>
    <w:rsid w:val="004E61D6"/>
    <w:rsid w:val="006D5543"/>
    <w:rsid w:val="007466B2"/>
    <w:rsid w:val="00796668"/>
    <w:rsid w:val="009D3F97"/>
    <w:rsid w:val="009F6E86"/>
    <w:rsid w:val="00A002CA"/>
    <w:rsid w:val="00AC04F8"/>
    <w:rsid w:val="00AD05A4"/>
    <w:rsid w:val="00B34A49"/>
    <w:rsid w:val="00B3791D"/>
    <w:rsid w:val="00D650B8"/>
    <w:rsid w:val="00DA076B"/>
    <w:rsid w:val="00DA37F1"/>
    <w:rsid w:val="00F826FF"/>
    <w:rsid w:val="00F84ABE"/>
    <w:rsid w:val="00FD6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2" type="connector" idref="#_x0000_s1064"/>
        <o:r id="V:Rule13" type="connector" idref="#_x0000_s1089"/>
        <o:r id="V:Rule14" type="connector" idref="#_x0000_s1085"/>
        <o:r id="V:Rule15" type="connector" idref="#_x0000_s1090"/>
        <o:r id="V:Rule16" type="connector" idref="#_x0000_s1066"/>
        <o:r id="V:Rule17" type="connector" idref="#_x0000_s1083"/>
        <o:r id="V:Rule18" type="connector" idref="#_x0000_s1084"/>
        <o:r id="V:Rule19" type="connector" idref="#_x0000_s1063"/>
        <o:r id="V:Rule20" type="connector" idref="#_x0000_s1091"/>
        <o:r id="V:Rule21" type="connector" idref="#_x0000_s1093"/>
        <o:r id="V:Rule22" type="connector" idref="#_x0000_s106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76B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013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1013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A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2885B-0646-49BC-9477-8A1915867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and Tim</dc:creator>
  <cp:keywords/>
  <cp:lastModifiedBy>School of HPER</cp:lastModifiedBy>
  <cp:revision>4</cp:revision>
  <cp:lastPrinted>2010-03-26T21:10:00Z</cp:lastPrinted>
  <dcterms:created xsi:type="dcterms:W3CDTF">2010-04-07T17:01:00Z</dcterms:created>
  <dcterms:modified xsi:type="dcterms:W3CDTF">2010-04-13T23:32:00Z</dcterms:modified>
</cp:coreProperties>
</file>