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FC" w:rsidRPr="00B114D5" w:rsidRDefault="00CE5AD6" w:rsidP="007B0DEA">
      <w:pPr>
        <w:jc w:val="center"/>
        <w:rPr>
          <w:sz w:val="40"/>
          <w:szCs w:val="40"/>
        </w:rPr>
      </w:pPr>
      <w:r>
        <w:rPr>
          <w:sz w:val="40"/>
          <w:szCs w:val="40"/>
        </w:rPr>
        <w:t>S</w:t>
      </w:r>
      <w:r>
        <w:rPr>
          <w:sz w:val="40"/>
          <w:szCs w:val="40"/>
        </w:rPr>
        <w:t xml:space="preserve">upplementary information </w:t>
      </w:r>
      <w:r w:rsidR="007B0DEA">
        <w:rPr>
          <w:sz w:val="40"/>
          <w:szCs w:val="40"/>
        </w:rPr>
        <w:t>2</w:t>
      </w:r>
      <w:bookmarkStart w:id="0" w:name="_GoBack"/>
      <w:bookmarkEnd w:id="0"/>
      <w:r>
        <w:rPr>
          <w:sz w:val="40"/>
          <w:szCs w:val="40"/>
        </w:rPr>
        <w:t>, for</w:t>
      </w:r>
      <w:r w:rsidR="0085624D">
        <w:rPr>
          <w:sz w:val="40"/>
          <w:szCs w:val="40"/>
        </w:rPr>
        <w:t xml:space="preserve"> </w:t>
      </w:r>
      <w:r>
        <w:rPr>
          <w:sz w:val="40"/>
          <w:szCs w:val="40"/>
        </w:rPr>
        <w:t>“</w:t>
      </w:r>
      <w:r w:rsidR="00D50AFC">
        <w:rPr>
          <w:sz w:val="40"/>
          <w:szCs w:val="40"/>
        </w:rPr>
        <w:t>The mass-longevity triangle: Pareto optimality and the</w:t>
      </w:r>
      <w:r w:rsidR="00D50AFC" w:rsidRPr="00B114D5" w:rsidDel="005C2620">
        <w:rPr>
          <w:sz w:val="40"/>
          <w:szCs w:val="40"/>
        </w:rPr>
        <w:t xml:space="preserve"> </w:t>
      </w:r>
      <w:r w:rsidR="00D50AFC">
        <w:rPr>
          <w:sz w:val="40"/>
          <w:szCs w:val="40"/>
        </w:rPr>
        <w:t>geometry of life history trait space</w:t>
      </w:r>
      <w:r>
        <w:rPr>
          <w:sz w:val="40"/>
          <w:szCs w:val="40"/>
        </w:rPr>
        <w:t>”</w:t>
      </w:r>
      <w:r w:rsidR="00D50AFC">
        <w:rPr>
          <w:sz w:val="40"/>
          <w:szCs w:val="40"/>
        </w:rPr>
        <w:t xml:space="preserve"> </w:t>
      </w:r>
    </w:p>
    <w:p w:rsidR="00B114D5" w:rsidRPr="002A2701" w:rsidRDefault="00B114D5" w:rsidP="00880903">
      <w:pPr>
        <w:rPr>
          <w:lang w:val="es-CL"/>
        </w:rPr>
      </w:pPr>
      <w:r w:rsidRPr="002A2701">
        <w:rPr>
          <w:lang w:val="es-CL"/>
        </w:rPr>
        <w:t>Pablo Szekely</w:t>
      </w:r>
      <w:r w:rsidR="00B234FB" w:rsidRPr="002A2701">
        <w:rPr>
          <w:lang w:val="es-CL"/>
        </w:rPr>
        <w:t xml:space="preserve"> (1)</w:t>
      </w:r>
      <w:r w:rsidRPr="002A2701">
        <w:rPr>
          <w:lang w:val="es-CL"/>
        </w:rPr>
        <w:t xml:space="preserve">, </w:t>
      </w:r>
      <w:r w:rsidR="00880903" w:rsidRPr="002A2701">
        <w:rPr>
          <w:lang w:val="es-CL"/>
        </w:rPr>
        <w:t>Yael Korem (1)</w:t>
      </w:r>
      <w:r w:rsidRPr="002A2701">
        <w:rPr>
          <w:lang w:val="es-CL"/>
        </w:rPr>
        <w:t xml:space="preserve">, Uri Moran (2), </w:t>
      </w:r>
      <w:r w:rsidR="00880903" w:rsidRPr="002A2701">
        <w:rPr>
          <w:lang w:val="es-CL"/>
        </w:rPr>
        <w:t xml:space="preserve"> Avi Mayo (1)</w:t>
      </w:r>
      <w:r w:rsidR="00880903">
        <w:rPr>
          <w:lang w:val="es-CL"/>
        </w:rPr>
        <w:t>,</w:t>
      </w:r>
      <w:r w:rsidR="002A2701">
        <w:rPr>
          <w:lang w:val="es-CL"/>
        </w:rPr>
        <w:t xml:space="preserve"> </w:t>
      </w:r>
      <w:r w:rsidRPr="002A2701">
        <w:rPr>
          <w:lang w:val="es-CL"/>
        </w:rPr>
        <w:t>Uri Alon</w:t>
      </w:r>
      <w:r w:rsidR="00081FE5" w:rsidRPr="002A2701">
        <w:rPr>
          <w:lang w:val="es-CL"/>
        </w:rPr>
        <w:t xml:space="preserve"> </w:t>
      </w:r>
      <w:r w:rsidR="00B234FB" w:rsidRPr="002A2701">
        <w:rPr>
          <w:lang w:val="es-CL"/>
        </w:rPr>
        <w:t>(1)</w:t>
      </w:r>
    </w:p>
    <w:p w:rsidR="00CB47AA" w:rsidRPr="00B114D5" w:rsidRDefault="00CB47AA" w:rsidP="00B234FB">
      <w:r>
        <w:t xml:space="preserve">Dept. molecular Cell </w:t>
      </w:r>
      <w:r w:rsidR="00B234FB">
        <w:t>biology (</w:t>
      </w:r>
      <w:r>
        <w:t xml:space="preserve">1) and plant science (2), The Weizmann </w:t>
      </w:r>
      <w:r w:rsidR="00B234FB">
        <w:t>Institute</w:t>
      </w:r>
      <w:r>
        <w:t xml:space="preserve"> of</w:t>
      </w:r>
      <w:r w:rsidR="00B234FB">
        <w:t xml:space="preserve"> Science, R</w:t>
      </w:r>
      <w:r>
        <w:t>ehovot Israel 76100</w:t>
      </w:r>
    </w:p>
    <w:p w:rsidR="00991E27" w:rsidRDefault="003F7FFC" w:rsidP="005A34BD">
      <w:pPr>
        <w:rPr>
          <w:b/>
          <w:bCs/>
        </w:rPr>
      </w:pPr>
      <w:r>
        <w:rPr>
          <w:b/>
          <w:bCs/>
        </w:rPr>
        <w:t>Phylogeny</w:t>
      </w:r>
      <w:r w:rsidR="00991E27">
        <w:rPr>
          <w:b/>
          <w:bCs/>
        </w:rPr>
        <w:t xml:space="preserve"> </w:t>
      </w:r>
      <w:r w:rsidR="005A34BD">
        <w:rPr>
          <w:b/>
          <w:bCs/>
        </w:rPr>
        <w:t xml:space="preserve">only partly explains </w:t>
      </w:r>
      <w:r w:rsidR="008A7A0F">
        <w:rPr>
          <w:b/>
          <w:bCs/>
        </w:rPr>
        <w:t>position</w:t>
      </w:r>
      <w:r w:rsidR="005A34BD">
        <w:rPr>
          <w:b/>
          <w:bCs/>
        </w:rPr>
        <w:t xml:space="preserve"> on triangle </w:t>
      </w:r>
    </w:p>
    <w:p w:rsidR="002D7AB4" w:rsidRDefault="00B01E4F" w:rsidP="00E918D4">
      <w:pPr>
        <w:ind w:firstLine="720"/>
      </w:pPr>
      <w:r>
        <w:t xml:space="preserve">The position of a species within the </w:t>
      </w:r>
      <w:r w:rsidR="00E918D4">
        <w:t xml:space="preserve">mass-longevity </w:t>
      </w:r>
      <w:r>
        <w:t xml:space="preserve">triangle </w:t>
      </w:r>
      <w:r w:rsidR="002D7AB4">
        <w:t>is</w:t>
      </w:r>
      <w:r>
        <w:t xml:space="preserve"> determined by </w:t>
      </w:r>
      <w:r w:rsidR="007316B5">
        <w:t xml:space="preserve">phylogenic history together with </w:t>
      </w:r>
      <w:r>
        <w:t xml:space="preserve">selective pressures in its niche. </w:t>
      </w:r>
      <w:r w:rsidR="007316B5">
        <w:t xml:space="preserve">To estimate the </w:t>
      </w:r>
      <w:r w:rsidR="00F61908">
        <w:t xml:space="preserve">contribution </w:t>
      </w:r>
      <w:r w:rsidR="007316B5">
        <w:t xml:space="preserve">of phylogenetic history, we </w:t>
      </w:r>
      <w:r w:rsidR="00801DF8">
        <w:t xml:space="preserve">compared the position </w:t>
      </w:r>
      <w:r w:rsidR="001902B7">
        <w:t xml:space="preserve">of </w:t>
      </w:r>
      <w:r w:rsidR="00E918D4">
        <w:t xml:space="preserve">different </w:t>
      </w:r>
      <w:r w:rsidR="001902B7">
        <w:t xml:space="preserve">species </w:t>
      </w:r>
      <w:r w:rsidR="00196876">
        <w:t xml:space="preserve">in </w:t>
      </w:r>
      <w:r w:rsidR="00801DF8">
        <w:t>the triangle to the</w:t>
      </w:r>
      <w:r w:rsidR="001902B7">
        <w:t>ir relation</w:t>
      </w:r>
      <w:r w:rsidR="00E918D4">
        <w:t>ship</w:t>
      </w:r>
      <w:r w:rsidR="001902B7">
        <w:t xml:space="preserve"> on the</w:t>
      </w:r>
      <w:r w:rsidR="00801DF8">
        <w:t xml:space="preserve"> phylogenetic tree</w:t>
      </w:r>
      <w:r w:rsidR="007316B5">
        <w:t xml:space="preserve">. For this purpose, we used </w:t>
      </w:r>
      <w:r w:rsidR="00264E74">
        <w:t>the subset of the data where phylogenic information was available (</w:t>
      </w:r>
      <w:r w:rsidR="00264E74" w:rsidRPr="007C5EAA">
        <w:t xml:space="preserve">966 out of </w:t>
      </w:r>
      <w:r w:rsidR="007316B5" w:rsidRPr="007C5EAA">
        <w:t>1</w:t>
      </w:r>
      <w:r w:rsidR="007C5EAA" w:rsidRPr="007C5EAA">
        <w:t>327</w:t>
      </w:r>
      <w:r w:rsidR="007316B5" w:rsidRPr="007C5EAA">
        <w:t xml:space="preserve"> mammals</w:t>
      </w:r>
      <w:r w:rsidR="00264E74">
        <w:t>)</w:t>
      </w:r>
      <w:r w:rsidR="002D7AB4">
        <w:t>,</w:t>
      </w:r>
      <w:r w:rsidR="00264E74">
        <w:t xml:space="preserve"> </w:t>
      </w:r>
      <w:r>
        <w:t xml:space="preserve">using </w:t>
      </w:r>
      <w:r w:rsidR="002D7AB4">
        <w:t>the phylogeny of</w:t>
      </w:r>
      <w:r w:rsidR="00F946D4">
        <w:t xml:space="preserve"> Polly </w:t>
      </w:r>
      <w:r w:rsidR="00F61908">
        <w:t>et al</w:t>
      </w:r>
      <w:r w:rsidR="00E27AEB">
        <w:t xml:space="preserve"> </w:t>
      </w:r>
      <w:r w:rsidR="002B3A39">
        <w:fldChar w:fldCharType="begin"/>
      </w:r>
      <w:r w:rsidR="00476997">
        <w:instrText xml:space="preserve"> ADDIN ZOTERO_ITEM CSL_CITATION {"citationID":"2q0u6s4bhf","properties":{"formattedCitation":"(Polly 2012)","plainCitation":"(Polly 2012)"},"citationItems":[{"id":541,"uris":["http://zotero.org/users/1068885/items/TWMCBPU3"],"uri":["http://zotero.org/users/1068885/items/TWMCBPU3"],"itemData":{"id":541,"type":"article-journal","title":"Phylogenetics for Mathematica (Ver. 2.1)","source":"scholarworks.iu.edu","abstract":"This add-in package for Mathematica performs basic phylogenetic functions, including reading and drawing Newick format trees, calculating phylogenetically independent contrasts, reconstructing ancestral values for continuous traits, performing random walks, and simulating continuous traits on phylogenetic trees.  The file is a \".m\" file, which can be imported into Mathematica 6.0 and later (functions do not work in earlier versions of Mathematica). Install using the \"Install\" item on the \"File\" menu. Once installed, you must load the package like any other with the line \"&lt;&lt;PollyPhylogenetics\", using either this suggested name or another.","URL":"https://scholarworks.iu.edu/dspace/handle/2022/14614","language":"en","author":[{"family":"Polly","given":"P. David"}],"issued":{"date-parts":[["2012",7,24]]},"accessed":{"date-parts":[["2014",3,6]]}}}],"schema":"https://github.com/citation-style-language/schema/raw/master/csl-citation.json"} </w:instrText>
      </w:r>
      <w:r w:rsidR="002B3A39">
        <w:fldChar w:fldCharType="separate"/>
      </w:r>
      <w:r w:rsidR="00476997" w:rsidRPr="00476997">
        <w:rPr>
          <w:rFonts w:ascii="Calibri" w:hAnsi="Calibri"/>
        </w:rPr>
        <w:t>(Polly 2012)</w:t>
      </w:r>
      <w:r w:rsidR="002B3A39">
        <w:fldChar w:fldCharType="end"/>
      </w:r>
      <w:r w:rsidR="00801DF8">
        <w:t xml:space="preserve">. </w:t>
      </w:r>
      <w:r w:rsidR="005A34BD">
        <w:t>Each species is c</w:t>
      </w:r>
      <w:r w:rsidR="002D7AB4">
        <w:t>l</w:t>
      </w:r>
      <w:r w:rsidR="005A34BD">
        <w:t>a</w:t>
      </w:r>
      <w:r w:rsidR="002D7AB4">
        <w:t>ssified according to its Phylum (</w:t>
      </w:r>
      <w:r w:rsidR="00F13DC4">
        <w:rPr>
          <w:i/>
          <w:iCs/>
        </w:rPr>
        <w:t>C</w:t>
      </w:r>
      <w:r w:rsidR="002D7AB4" w:rsidRPr="00DF37F1">
        <w:rPr>
          <w:i/>
          <w:iCs/>
        </w:rPr>
        <w:t>hordata</w:t>
      </w:r>
      <w:r w:rsidR="002D7AB4">
        <w:t>), then class (</w:t>
      </w:r>
      <w:r w:rsidR="002D7AB4" w:rsidRPr="00DF37F1">
        <w:rPr>
          <w:i/>
          <w:iCs/>
        </w:rPr>
        <w:t>Mammalia</w:t>
      </w:r>
      <w:r w:rsidR="002D7AB4">
        <w:t>), order (</w:t>
      </w:r>
      <w:r w:rsidR="008A7A0F">
        <w:t>e.g.</w:t>
      </w:r>
      <w:r w:rsidR="002D7AB4">
        <w:t xml:space="preserve"> </w:t>
      </w:r>
      <w:r w:rsidR="002D7AB4" w:rsidRPr="00DF37F1">
        <w:rPr>
          <w:i/>
          <w:iCs/>
        </w:rPr>
        <w:t>Carnivora</w:t>
      </w:r>
      <w:r w:rsidR="002D7AB4">
        <w:t xml:space="preserve">, </w:t>
      </w:r>
      <w:r w:rsidR="002D7AB4" w:rsidRPr="00DF37F1">
        <w:rPr>
          <w:i/>
          <w:iCs/>
        </w:rPr>
        <w:t>Primates</w:t>
      </w:r>
      <w:r w:rsidR="002D7AB4">
        <w:t>), Family (</w:t>
      </w:r>
      <w:r w:rsidR="008A7A0F">
        <w:t>e.g.</w:t>
      </w:r>
      <w:r w:rsidR="002D7AB4">
        <w:t xml:space="preserve"> </w:t>
      </w:r>
      <w:r w:rsidR="002D7AB4" w:rsidRPr="00DF37F1">
        <w:rPr>
          <w:i/>
          <w:iCs/>
        </w:rPr>
        <w:t>Felidae</w:t>
      </w:r>
      <w:r w:rsidR="008A7A0F">
        <w:t xml:space="preserve">, </w:t>
      </w:r>
      <w:r w:rsidR="008A7A0F" w:rsidRPr="00DF37F1">
        <w:rPr>
          <w:i/>
          <w:iCs/>
        </w:rPr>
        <w:t>Hominidae</w:t>
      </w:r>
      <w:r w:rsidR="002D7AB4">
        <w:t>), Genus</w:t>
      </w:r>
      <w:r w:rsidR="002D7AB4" w:rsidRPr="00C5187E">
        <w:t xml:space="preserve"> </w:t>
      </w:r>
      <w:r w:rsidR="002D7AB4">
        <w:t>and species (</w:t>
      </w:r>
      <w:r w:rsidR="008A7A0F">
        <w:t>e.g.</w:t>
      </w:r>
      <w:r w:rsidR="002D7AB4">
        <w:t xml:space="preserve"> </w:t>
      </w:r>
      <w:r w:rsidR="002D7AB4" w:rsidRPr="00DF37F1">
        <w:rPr>
          <w:i/>
          <w:iCs/>
        </w:rPr>
        <w:t>Panthera</w:t>
      </w:r>
      <w:r w:rsidR="002D7AB4" w:rsidRPr="00C5187E">
        <w:t xml:space="preserve"> </w:t>
      </w:r>
      <w:r w:rsidR="002D7AB4" w:rsidRPr="00DF37F1">
        <w:rPr>
          <w:i/>
          <w:iCs/>
        </w:rPr>
        <w:t>leo</w:t>
      </w:r>
      <w:r w:rsidR="00F61908">
        <w:t xml:space="preserve">, </w:t>
      </w:r>
      <w:r w:rsidR="00F61908" w:rsidRPr="00DF37F1">
        <w:rPr>
          <w:i/>
          <w:iCs/>
        </w:rPr>
        <w:t>Homo</w:t>
      </w:r>
      <w:r w:rsidR="00F61908">
        <w:t xml:space="preserve"> </w:t>
      </w:r>
      <w:r w:rsidR="00F61908" w:rsidRPr="00DF37F1">
        <w:rPr>
          <w:i/>
          <w:iCs/>
        </w:rPr>
        <w:t>Sapiens</w:t>
      </w:r>
      <w:r w:rsidR="002D7AB4">
        <w:t xml:space="preserve">). </w:t>
      </w:r>
      <w:r w:rsidR="002D7AB4" w:rsidRPr="0000745C">
        <w:t xml:space="preserve"> </w:t>
      </w:r>
    </w:p>
    <w:p w:rsidR="00E27AEB" w:rsidRDefault="002D7AB4" w:rsidP="00E918D4">
      <w:pPr>
        <w:ind w:firstLine="720"/>
      </w:pPr>
      <w:r>
        <w:t xml:space="preserve">We evaluated the position of each species on the triangle by its relative distance from each </w:t>
      </w:r>
      <w:r w:rsidR="008A7A0F">
        <w:t>archetype</w:t>
      </w:r>
      <w:r w:rsidR="007316B5">
        <w:t xml:space="preserve">. This </w:t>
      </w:r>
      <w:r>
        <w:t>yield</w:t>
      </w:r>
      <w:r w:rsidR="007316B5">
        <w:t xml:space="preserve">s </w:t>
      </w:r>
      <w:r>
        <w:t>three dimensionless positive weights which sum to one. The distance between two species is given by the Euclidean dista</w:t>
      </w:r>
      <w:r w:rsidR="008A7A0F">
        <w:t>nce of their two weight vectors</w:t>
      </w:r>
      <w:r>
        <w:t xml:space="preserve"> </w:t>
      </w:r>
      <w:r w:rsidR="00801DF8" w:rsidRPr="0000745C">
        <w:t>(</w:t>
      </w:r>
      <w:r w:rsidR="008A7A0F">
        <w:t xml:space="preserve">see </w:t>
      </w:r>
      <w:r w:rsidR="00801DF8" w:rsidRPr="0000745C">
        <w:t>Methods).</w:t>
      </w:r>
      <w:r w:rsidR="0012608D">
        <w:t xml:space="preserve"> </w:t>
      </w:r>
      <w:r w:rsidR="00801DF8" w:rsidRPr="0000745C">
        <w:t xml:space="preserve">This distance </w:t>
      </w:r>
      <w:r w:rsidR="008A7A0F" w:rsidRPr="0000745C">
        <w:t>measure</w:t>
      </w:r>
      <w:r w:rsidR="008A7A0F">
        <w:t>, d,</w:t>
      </w:r>
      <w:r w:rsidR="00E27AEB" w:rsidRPr="0000745C">
        <w:t xml:space="preserve"> </w:t>
      </w:r>
      <w:r w:rsidR="00801DF8" w:rsidRPr="0000745C">
        <w:t>ranges</w:t>
      </w:r>
      <w:r w:rsidR="00E27AEB" w:rsidRPr="0000745C">
        <w:t xml:space="preserve"> between </w:t>
      </w:r>
      <w:r w:rsidR="004C15ED" w:rsidRPr="0000745C">
        <w:t>0</w:t>
      </w:r>
      <w:r w:rsidR="00E27AEB" w:rsidRPr="0000745C">
        <w:t xml:space="preserve"> </w:t>
      </w:r>
      <w:r w:rsidR="004C15ED" w:rsidRPr="0000745C">
        <w:t>and</w:t>
      </w:r>
      <w:r w:rsidR="00717897" w:rsidRPr="00717897">
        <w:rPr>
          <w:position w:val="-6"/>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6.85pt" o:ole="">
            <v:imagedata r:id="rId9" o:title=""/>
          </v:shape>
          <o:OLEObject Type="Embed" ProgID="Equation.DSMT4" ShapeID="_x0000_i1025" DrawAspect="Content" ObjectID="_1493727595" r:id="rId10"/>
        </w:object>
      </w:r>
      <w:r w:rsidR="00801DF8" w:rsidRPr="0000745C">
        <w:t>. We find that species within the same genera</w:t>
      </w:r>
      <w:r w:rsidR="00801DF8">
        <w:t xml:space="preserve"> </w:t>
      </w:r>
      <w:r w:rsidR="00D305B7">
        <w:t xml:space="preserve">tend to </w:t>
      </w:r>
      <w:r w:rsidR="00801DF8">
        <w:t xml:space="preserve">lie close on </w:t>
      </w:r>
      <w:r w:rsidR="001902B7">
        <w:t xml:space="preserve">the </w:t>
      </w:r>
      <w:r w:rsidR="00801DF8">
        <w:t>triangle (</w:t>
      </w:r>
      <w:r w:rsidR="00E918D4">
        <w:t xml:space="preserve">average </w:t>
      </w:r>
      <w:r w:rsidR="00801DF8" w:rsidRPr="00867DF0">
        <w:t>d~0.</w:t>
      </w:r>
      <w:r w:rsidR="00867DF0" w:rsidRPr="00867DF0">
        <w:t>07</w:t>
      </w:r>
      <w:r w:rsidR="00801DF8">
        <w:t>), much closer than randomized datasets (</w:t>
      </w:r>
      <w:r>
        <w:t xml:space="preserve">which </w:t>
      </w:r>
      <w:r w:rsidR="00E918D4">
        <w:t>average</w:t>
      </w:r>
      <w:r w:rsidR="00717897" w:rsidRPr="00717897">
        <w:rPr>
          <w:position w:val="-12"/>
        </w:rPr>
        <w:object w:dxaOrig="1219" w:dyaOrig="360">
          <v:shape id="_x0000_i1026" type="#_x0000_t75" style="width:60.8pt;height:18.25pt" o:ole="">
            <v:imagedata r:id="rId11" o:title=""/>
          </v:shape>
          <o:OLEObject Type="Embed" ProgID="Equation.DSMT4" ShapeID="_x0000_i1026" DrawAspect="Content" ObjectID="_1493727596" r:id="rId12"/>
        </w:object>
      </w:r>
      <w:r w:rsidR="008A7A0F" w:rsidRPr="00880D79">
        <w:t>,</w:t>
      </w:r>
      <w:r w:rsidR="00717897" w:rsidRPr="00717897">
        <w:rPr>
          <w:position w:val="-10"/>
        </w:rPr>
        <w:object w:dxaOrig="920" w:dyaOrig="360">
          <v:shape id="_x0000_i1027" type="#_x0000_t75" style="width:45.8pt;height:18.25pt" o:ole="">
            <v:imagedata r:id="rId13" o:title=""/>
          </v:shape>
          <o:OLEObject Type="Embed" ProgID="Equation.DSMT4" ShapeID="_x0000_i1027" DrawAspect="Content" ObjectID="_1493727597" r:id="rId14"/>
        </w:object>
      </w:r>
      <w:r w:rsidR="00801DF8">
        <w:t>)</w:t>
      </w:r>
      <w:r w:rsidR="00D305B7">
        <w:t xml:space="preserve">. </w:t>
      </w:r>
      <w:r>
        <w:t xml:space="preserve"> </w:t>
      </w:r>
      <w:r w:rsidR="00D305B7">
        <w:t>S</w:t>
      </w:r>
      <w:r w:rsidR="00801DF8">
        <w:t xml:space="preserve">pecies of the same family </w:t>
      </w:r>
      <w:r w:rsidR="00867DF0">
        <w:t xml:space="preserve">but not </w:t>
      </w:r>
      <w:r w:rsidR="00867DF0" w:rsidRPr="00880D79">
        <w:t xml:space="preserve">from the same genus </w:t>
      </w:r>
      <w:r w:rsidR="00801DF8">
        <w:t xml:space="preserve">are slightly more spread </w:t>
      </w:r>
      <w:r w:rsidR="00E27AEB">
        <w:t xml:space="preserve">out </w:t>
      </w:r>
      <w:r>
        <w:t xml:space="preserve">on average </w:t>
      </w:r>
      <w:r w:rsidR="00801DF8">
        <w:t>(</w:t>
      </w:r>
      <w:r w:rsidR="00801DF8" w:rsidRPr="00867DF0">
        <w:t>d~0.</w:t>
      </w:r>
      <w:r w:rsidR="00867DF0">
        <w:t>11</w:t>
      </w:r>
      <w:r w:rsidR="00801DF8">
        <w:t>) but still much less than by chance</w:t>
      </w:r>
      <w:r w:rsidR="00D305B7">
        <w:t xml:space="preserve"> (</w:t>
      </w:r>
      <w:r w:rsidR="00717897" w:rsidRPr="00717897">
        <w:rPr>
          <w:position w:val="-10"/>
        </w:rPr>
        <w:object w:dxaOrig="920" w:dyaOrig="360">
          <v:shape id="_x0000_i1028" type="#_x0000_t75" style="width:45.8pt;height:18.25pt" o:ole="">
            <v:imagedata r:id="rId15" o:title=""/>
          </v:shape>
          <o:OLEObject Type="Embed" ProgID="Equation.DSMT4" ShapeID="_x0000_i1028" DrawAspect="Content" ObjectID="_1493727598" r:id="rId16"/>
        </w:object>
      </w:r>
      <w:r w:rsidR="00D305B7">
        <w:t>)</w:t>
      </w:r>
      <w:r w:rsidR="00F61908">
        <w:t>, as are</w:t>
      </w:r>
      <w:r w:rsidR="00867DF0">
        <w:t xml:space="preserve"> </w:t>
      </w:r>
      <w:r w:rsidR="00F61908">
        <w:t>s</w:t>
      </w:r>
      <w:r w:rsidR="00867DF0" w:rsidRPr="00880D79">
        <w:t>pecies of the same order but not from the same family (d~0.14</w:t>
      </w:r>
      <w:r w:rsidR="00F61908">
        <w:t xml:space="preserve">, </w:t>
      </w:r>
      <w:r w:rsidR="00717897" w:rsidRPr="00717897">
        <w:rPr>
          <w:position w:val="-10"/>
        </w:rPr>
        <w:object w:dxaOrig="920" w:dyaOrig="360">
          <v:shape id="_x0000_i1029" type="#_x0000_t75" style="width:45.8pt;height:18.25pt" o:ole="">
            <v:imagedata r:id="rId17" o:title=""/>
          </v:shape>
          <o:OLEObject Type="Embed" ProgID="Equation.DSMT4" ShapeID="_x0000_i1029" DrawAspect="Content" ObjectID="_1493727599" r:id="rId18"/>
        </w:object>
      </w:r>
      <w:r w:rsidR="00867DF0">
        <w:t>)</w:t>
      </w:r>
      <w:r w:rsidR="00F61908">
        <w:t>. However,</w:t>
      </w:r>
      <w:r w:rsidR="00867DF0">
        <w:t xml:space="preserve"> </w:t>
      </w:r>
      <w:r w:rsidR="008A7A0F">
        <w:t>at</w:t>
      </w:r>
      <w:r w:rsidR="00801DF8">
        <w:t xml:space="preserve"> the level of orders </w:t>
      </w:r>
      <w:r w:rsidR="00801DF8" w:rsidRPr="00880D79">
        <w:t>(e</w:t>
      </w:r>
      <w:r w:rsidR="00867DF0" w:rsidRPr="00880D79">
        <w:t>.</w:t>
      </w:r>
      <w:r w:rsidR="00801DF8" w:rsidRPr="00880D79">
        <w:t>g</w:t>
      </w:r>
      <w:r w:rsidR="00867DF0" w:rsidRPr="00880D79">
        <w:t xml:space="preserve">. </w:t>
      </w:r>
      <w:r w:rsidR="00801DF8" w:rsidRPr="00880D79">
        <w:t xml:space="preserve"> </w:t>
      </w:r>
      <w:r w:rsidR="00F13DC4">
        <w:rPr>
          <w:i/>
          <w:iCs/>
        </w:rPr>
        <w:t>R</w:t>
      </w:r>
      <w:r w:rsidR="009E15C7" w:rsidRPr="00880D79">
        <w:rPr>
          <w:i/>
          <w:iCs/>
        </w:rPr>
        <w:t>odentia</w:t>
      </w:r>
      <w:r w:rsidR="00801DF8" w:rsidRPr="00880D79">
        <w:t xml:space="preserve">, </w:t>
      </w:r>
      <w:r w:rsidR="00F13DC4">
        <w:t>P</w:t>
      </w:r>
      <w:r w:rsidR="00801DF8" w:rsidRPr="00880D79">
        <w:rPr>
          <w:i/>
          <w:iCs/>
        </w:rPr>
        <w:t>rimates</w:t>
      </w:r>
      <w:r w:rsidR="00801DF8" w:rsidRPr="00880D79">
        <w:t xml:space="preserve">, </w:t>
      </w:r>
      <w:r w:rsidR="00F13DC4">
        <w:rPr>
          <w:i/>
          <w:iCs/>
        </w:rPr>
        <w:t>C</w:t>
      </w:r>
      <w:r w:rsidR="00801DF8" w:rsidRPr="00880D79">
        <w:rPr>
          <w:i/>
          <w:iCs/>
        </w:rPr>
        <w:t>etacea</w:t>
      </w:r>
      <w:r w:rsidR="000B6D70">
        <w:t>)</w:t>
      </w:r>
      <w:r w:rsidR="00F13DC4" w:rsidRPr="00F13DC4">
        <w:t xml:space="preserve"> </w:t>
      </w:r>
      <w:r w:rsidR="00F13DC4">
        <w:t>,</w:t>
      </w:r>
      <w:r w:rsidR="00801DF8" w:rsidRPr="00880D79">
        <w:t xml:space="preserve"> </w:t>
      </w:r>
      <w:r w:rsidR="00801DF8">
        <w:t>the species are quite spread out</w:t>
      </w:r>
      <w:r w:rsidR="00E27AEB">
        <w:t xml:space="preserve"> (</w:t>
      </w:r>
      <w:r w:rsidR="00E27AEB" w:rsidRPr="00867DF0">
        <w:t>d~0.2</w:t>
      </w:r>
      <w:r w:rsidR="00867DF0" w:rsidRPr="00867DF0">
        <w:t>6</w:t>
      </w:r>
      <w:r w:rsidR="00E27AEB">
        <w:t>)</w:t>
      </w:r>
      <w:r w:rsidR="00801DF8">
        <w:t xml:space="preserve">, with </w:t>
      </w:r>
      <w:r w:rsidR="0075159E">
        <w:t xml:space="preserve">median </w:t>
      </w:r>
      <w:r w:rsidR="00801DF8">
        <w:t xml:space="preserve">distances that are close to that expected from points that </w:t>
      </w:r>
      <w:r w:rsidR="00E27AEB">
        <w:t xml:space="preserve">randomly </w:t>
      </w:r>
      <w:r w:rsidR="00801DF8">
        <w:t xml:space="preserve">fill out the triangle </w:t>
      </w:r>
      <w:r w:rsidR="000E1131">
        <w:t>(p</w:t>
      </w:r>
      <w:r w:rsidR="00E27AEB" w:rsidRPr="00880D79">
        <w:t>~0.</w:t>
      </w:r>
      <w:r w:rsidR="00742B23" w:rsidRPr="00880D79">
        <w:t>22</w:t>
      </w:r>
      <w:r w:rsidR="00E27AEB" w:rsidRPr="00880D79">
        <w:t>).</w:t>
      </w:r>
      <w:r w:rsidR="00E27AEB">
        <w:t xml:space="preserve"> We conclude that phylogenetic history is correlated with position on the triangle</w:t>
      </w:r>
      <w:r w:rsidR="00D305B7">
        <w:t xml:space="preserve"> up to the level of family</w:t>
      </w:r>
      <w:r w:rsidR="00E27AEB">
        <w:t xml:space="preserve">. </w:t>
      </w:r>
      <w:r w:rsidR="00D305B7">
        <w:t xml:space="preserve">At the level of orders and above, </w:t>
      </w:r>
      <w:r w:rsidR="00E27AEB">
        <w:t xml:space="preserve">that is species separated by more than </w:t>
      </w:r>
      <w:r w:rsidR="0075159E">
        <w:t xml:space="preserve">190My </w:t>
      </w:r>
      <w:r w:rsidR="00306C56">
        <w:t xml:space="preserve">(million years) </w:t>
      </w:r>
      <w:r w:rsidR="00E27AEB">
        <w:t xml:space="preserve">on average, the mass-longevity values of </w:t>
      </w:r>
      <w:r w:rsidR="00D305B7">
        <w:t>species</w:t>
      </w:r>
      <w:r w:rsidR="00E27AEB">
        <w:t xml:space="preserve"> range across the triangle with less correlation to history</w:t>
      </w:r>
      <w:r w:rsidR="00DB178B">
        <w:t xml:space="preserve"> (Fig </w:t>
      </w:r>
      <w:r w:rsidR="00E918D4">
        <w:t>S2</w:t>
      </w:r>
      <w:r w:rsidR="00DB178B">
        <w:t>)</w:t>
      </w:r>
      <w:r w:rsidR="00F61908">
        <w:t xml:space="preserve">. </w:t>
      </w:r>
    </w:p>
    <w:p w:rsidR="00BB5E10" w:rsidRPr="0001791F" w:rsidRDefault="00E27AEB" w:rsidP="00CE5AD6">
      <w:pPr>
        <w:ind w:firstLine="720"/>
      </w:pPr>
      <w:r>
        <w:t xml:space="preserve">In addition to this broad statistical assessment, we note special cases in which </w:t>
      </w:r>
      <w:r w:rsidR="00F61908">
        <w:t xml:space="preserve">close </w:t>
      </w:r>
      <w:r w:rsidR="003F7D21">
        <w:t>relatives</w:t>
      </w:r>
      <w:r w:rsidR="00F61908">
        <w:t xml:space="preserve"> are far on the triangle</w:t>
      </w:r>
      <w:r w:rsidR="009B743C">
        <w:t xml:space="preserve"> (Table S</w:t>
      </w:r>
      <w:r w:rsidR="00904B97">
        <w:t>3</w:t>
      </w:r>
      <w:r w:rsidR="009B743C">
        <w:t>)</w:t>
      </w:r>
      <w:r w:rsidR="00F61908">
        <w:t xml:space="preserve">. </w:t>
      </w:r>
      <w:r>
        <w:t>Examples include</w:t>
      </w:r>
      <w:r w:rsidR="00D305B7">
        <w:t xml:space="preserve"> the naked mole rat</w:t>
      </w:r>
      <w:r>
        <w:t xml:space="preserve"> and the </w:t>
      </w:r>
      <w:r w:rsidR="00D16750" w:rsidRPr="00880D79">
        <w:t>cape mole rat</w:t>
      </w:r>
      <w:r>
        <w:t xml:space="preserve">, which belong to the same </w:t>
      </w:r>
      <w:r w:rsidR="00D16750">
        <w:t xml:space="preserve">family </w:t>
      </w:r>
      <w:r>
        <w:t>(</w:t>
      </w:r>
      <w:r w:rsidR="00D16750" w:rsidRPr="001902B7">
        <w:rPr>
          <w:i/>
          <w:iCs/>
        </w:rPr>
        <w:t>Bathyergidae</w:t>
      </w:r>
      <w:r>
        <w:t xml:space="preserve">), and are </w:t>
      </w:r>
      <w:r w:rsidR="00D305B7">
        <w:t>separated</w:t>
      </w:r>
      <w:r>
        <w:t xml:space="preserve"> by </w:t>
      </w:r>
      <w:r w:rsidR="00732587">
        <w:t xml:space="preserve">only </w:t>
      </w:r>
      <w:r w:rsidR="00315011">
        <w:t>63My</w:t>
      </w:r>
      <w:r>
        <w:t xml:space="preserve">. </w:t>
      </w:r>
      <w:r w:rsidR="005A34BD">
        <w:t>Both</w:t>
      </w:r>
      <w:r>
        <w:t xml:space="preserve"> animals weigh </w:t>
      </w:r>
      <w:r w:rsidR="00D16750">
        <w:t>less than 200</w:t>
      </w:r>
      <w:r>
        <w:t xml:space="preserve">g, but the </w:t>
      </w:r>
      <w:r w:rsidR="00D16750">
        <w:t xml:space="preserve">cape mole rat </w:t>
      </w:r>
      <w:r>
        <w:t xml:space="preserve">lives </w:t>
      </w:r>
      <w:r w:rsidR="00D16750">
        <w:t>11</w:t>
      </w:r>
      <w:r w:rsidR="00880D79">
        <w:t xml:space="preserve"> </w:t>
      </w:r>
      <w:r w:rsidRPr="00880D79">
        <w:t>y</w:t>
      </w:r>
      <w:r w:rsidR="00880D79">
        <w:t>ears</w:t>
      </w:r>
      <w:r>
        <w:t xml:space="preserve"> and the naked mole rate </w:t>
      </w:r>
      <w:r w:rsidR="00D305B7">
        <w:t>lives</w:t>
      </w:r>
      <w:r>
        <w:t xml:space="preserve"> for </w:t>
      </w:r>
      <w:r w:rsidR="004C15ED">
        <w:t xml:space="preserve">over </w:t>
      </w:r>
      <w:r w:rsidR="00D16750">
        <w:t>30</w:t>
      </w:r>
      <w:r w:rsidR="00880D79">
        <w:t xml:space="preserve"> </w:t>
      </w:r>
      <w:r w:rsidR="00D16750">
        <w:t>y</w:t>
      </w:r>
      <w:r w:rsidR="00880D79">
        <w:t>ears</w:t>
      </w:r>
      <w:r>
        <w:t xml:space="preserve">. </w:t>
      </w:r>
      <w:r w:rsidR="00D305B7">
        <w:t>Thus</w:t>
      </w:r>
      <w:r>
        <w:t xml:space="preserve"> on</w:t>
      </w:r>
      <w:r w:rsidR="00D305B7">
        <w:t>e</w:t>
      </w:r>
      <w:r>
        <w:t xml:space="preserve"> lies near the </w:t>
      </w:r>
      <w:r w:rsidR="00C65324">
        <w:t xml:space="preserve">shrew </w:t>
      </w:r>
      <w:r>
        <w:t xml:space="preserve">and the other near the bat archetypes. </w:t>
      </w:r>
      <w:r w:rsidR="00F94959">
        <w:lastRenderedPageBreak/>
        <w:t>A</w:t>
      </w:r>
      <w:r>
        <w:t xml:space="preserve">dditional </w:t>
      </w:r>
      <w:r w:rsidR="00D305B7">
        <w:t>example</w:t>
      </w:r>
      <w:r w:rsidR="00F94959">
        <w:t>s</w:t>
      </w:r>
      <w:r w:rsidR="00C65324">
        <w:t xml:space="preserve"> of closely </w:t>
      </w:r>
      <w:r w:rsidR="00254B7A">
        <w:t>related</w:t>
      </w:r>
      <w:r w:rsidR="00C65324">
        <w:t xml:space="preserve"> </w:t>
      </w:r>
      <w:r w:rsidR="00254B7A">
        <w:t>mammals</w:t>
      </w:r>
      <w:r w:rsidR="00C65324">
        <w:t xml:space="preserve"> </w:t>
      </w:r>
      <w:r w:rsidR="001902B7">
        <w:t xml:space="preserve">but </w:t>
      </w:r>
      <w:r w:rsidR="00C65324">
        <w:t xml:space="preserve">distant in life history include (i) </w:t>
      </w:r>
      <w:r w:rsidR="00F94959">
        <w:t xml:space="preserve">Brandt’s bat </w:t>
      </w:r>
      <w:r w:rsidR="00313AF4">
        <w:t>(</w:t>
      </w:r>
      <w:r w:rsidR="00717897" w:rsidRPr="00717897">
        <w:rPr>
          <w:position w:val="-10"/>
        </w:rPr>
        <w:object w:dxaOrig="1520" w:dyaOrig="320">
          <v:shape id="_x0000_i1030" type="#_x0000_t75" style="width:76.2pt;height:15.9pt" o:ole="">
            <v:imagedata r:id="rId19" o:title=""/>
          </v:shape>
          <o:OLEObject Type="Embed" ProgID="Equation.DSMT4" ShapeID="_x0000_i1030" DrawAspect="Content" ObjectID="_1493727600" r:id="rId20"/>
        </w:object>
      </w:r>
      <w:r w:rsidR="00C65324">
        <w:t xml:space="preserve"> ) </w:t>
      </w:r>
      <w:r w:rsidR="00F94959">
        <w:t>and the Black myotis</w:t>
      </w:r>
      <w:r w:rsidR="00313AF4">
        <w:t xml:space="preserve"> (</w:t>
      </w:r>
      <w:r w:rsidR="00717897" w:rsidRPr="00717897">
        <w:rPr>
          <w:position w:val="-10"/>
        </w:rPr>
        <w:object w:dxaOrig="1600" w:dyaOrig="320">
          <v:shape id="_x0000_i1031" type="#_x0000_t75" style="width:79.95pt;height:15.9pt" o:ole="">
            <v:imagedata r:id="rId21" o:title=""/>
          </v:shape>
          <o:OLEObject Type="Embed" ProgID="Equation.DSMT4" ShapeID="_x0000_i1031" DrawAspect="Content" ObjectID="_1493727601" r:id="rId22"/>
        </w:object>
      </w:r>
      <w:r w:rsidR="00313AF4">
        <w:t>)</w:t>
      </w:r>
      <w:r w:rsidR="00FB14A8">
        <w:t xml:space="preserve"> </w:t>
      </w:r>
      <w:r w:rsidR="00FB14A8" w:rsidRPr="00C86916">
        <w:t>(</w:t>
      </w:r>
      <w:r w:rsidR="000E1131" w:rsidRPr="00C86916">
        <w:t xml:space="preserve">same </w:t>
      </w:r>
      <w:r w:rsidR="00FB14A8" w:rsidRPr="00C86916">
        <w:t>Genus</w:t>
      </w:r>
      <w:r w:rsidR="000E1131" w:rsidRPr="00C86916">
        <w:t xml:space="preserve">, </w:t>
      </w:r>
      <w:r w:rsidR="00C86916" w:rsidRPr="00C86916">
        <w:rPr>
          <w:i/>
          <w:iCs/>
        </w:rPr>
        <w:t>Myotis</w:t>
      </w:r>
      <w:r w:rsidR="00FB14A8" w:rsidRPr="00C86916">
        <w:t>)</w:t>
      </w:r>
      <w:r w:rsidR="00C65324" w:rsidRPr="00C86916">
        <w:t>.</w:t>
      </w:r>
      <w:r w:rsidR="00C65324">
        <w:t xml:space="preserve"> (ii) </w:t>
      </w:r>
      <w:r w:rsidR="00F94959">
        <w:t xml:space="preserve">Giant armadillo </w:t>
      </w:r>
      <w:r w:rsidR="00313AF4">
        <w:t>(</w:t>
      </w:r>
      <w:r w:rsidR="00717897" w:rsidRPr="00717897">
        <w:rPr>
          <w:position w:val="-10"/>
        </w:rPr>
        <w:object w:dxaOrig="2000" w:dyaOrig="320">
          <v:shape id="_x0000_i1032" type="#_x0000_t75" style="width:100.05pt;height:15.9pt" o:ole="">
            <v:imagedata r:id="rId23" o:title=""/>
          </v:shape>
          <o:OLEObject Type="Embed" ProgID="Equation.DSMT4" ShapeID="_x0000_i1032" DrawAspect="Content" ObjectID="_1493727602" r:id="rId24"/>
        </w:object>
      </w:r>
      <w:r w:rsidR="00313AF4">
        <w:t xml:space="preserve"> </w:t>
      </w:r>
      <w:r w:rsidR="008A7A0F">
        <w:t>), and</w:t>
      </w:r>
      <w:r w:rsidR="00F94959">
        <w:t xml:space="preserve"> the La Plata three-banded armadillo </w:t>
      </w:r>
      <w:r w:rsidR="00313AF4">
        <w:t>(</w:t>
      </w:r>
      <w:r w:rsidR="00717897" w:rsidRPr="00717897">
        <w:rPr>
          <w:position w:val="-10"/>
        </w:rPr>
        <w:object w:dxaOrig="2060" w:dyaOrig="320">
          <v:shape id="_x0000_i1033" type="#_x0000_t75" style="width:102.85pt;height:15.9pt" o:ole="">
            <v:imagedata r:id="rId25" o:title=""/>
          </v:shape>
          <o:OLEObject Type="Embed" ProgID="Equation.DSMT4" ShapeID="_x0000_i1033" DrawAspect="Content" ObjectID="_1493727603" r:id="rId26"/>
        </w:object>
      </w:r>
      <w:r w:rsidR="00313AF4">
        <w:t xml:space="preserve"> </w:t>
      </w:r>
      <w:r w:rsidR="00313AF4" w:rsidRPr="00C86916">
        <w:t>)</w:t>
      </w:r>
      <w:r w:rsidR="00FB14A8" w:rsidRPr="00C86916">
        <w:t xml:space="preserve"> (</w:t>
      </w:r>
      <w:r w:rsidR="000E1131" w:rsidRPr="00C86916">
        <w:t xml:space="preserve">same Family, </w:t>
      </w:r>
      <w:r w:rsidR="00C86916" w:rsidRPr="00C86916">
        <w:rPr>
          <w:i/>
          <w:iCs/>
        </w:rPr>
        <w:t>Dasypodidae</w:t>
      </w:r>
      <w:r w:rsidR="00FB14A8" w:rsidRPr="00C86916">
        <w:t>)</w:t>
      </w:r>
      <w:r w:rsidR="00F94959" w:rsidRPr="00C86916">
        <w:t>,</w:t>
      </w:r>
      <w:r w:rsidR="00F94959">
        <w:t xml:space="preserve">   and </w:t>
      </w:r>
      <w:r w:rsidR="00C65324">
        <w:t>(ii</w:t>
      </w:r>
      <w:r w:rsidR="00FB14A8">
        <w:t>i</w:t>
      </w:r>
      <w:r w:rsidR="00C65324">
        <w:t xml:space="preserve">) </w:t>
      </w:r>
      <w:r w:rsidR="00F94959">
        <w:t>the Black wallaroo</w:t>
      </w:r>
      <w:r w:rsidR="00C86916">
        <w:t xml:space="preserve"> </w:t>
      </w:r>
      <w:r w:rsidR="00313AF4">
        <w:t>(</w:t>
      </w:r>
      <w:r w:rsidR="00717897" w:rsidRPr="00717897">
        <w:rPr>
          <w:position w:val="-10"/>
        </w:rPr>
        <w:object w:dxaOrig="2160" w:dyaOrig="320">
          <v:shape id="_x0000_i1034" type="#_x0000_t75" style="width:108pt;height:15.9pt" o:ole="">
            <v:imagedata r:id="rId27" o:title=""/>
          </v:shape>
          <o:OLEObject Type="Embed" ProgID="Equation.DSMT4" ShapeID="_x0000_i1034" DrawAspect="Content" ObjectID="_1493727604" r:id="rId28"/>
        </w:object>
      </w:r>
      <w:r w:rsidR="00313AF4" w:rsidRPr="00C86916">
        <w:t xml:space="preserve"> </w:t>
      </w:r>
      <w:r w:rsidR="008A7A0F" w:rsidRPr="00C86916">
        <w:t>) and</w:t>
      </w:r>
      <w:r w:rsidR="00F94959" w:rsidRPr="00C86916">
        <w:t xml:space="preserve"> the Northern nail-tailed wallaby</w:t>
      </w:r>
      <w:r w:rsidR="00FB14A8" w:rsidRPr="00C86916">
        <w:t xml:space="preserve"> (</w:t>
      </w:r>
      <w:r w:rsidR="000E1131" w:rsidRPr="00C86916">
        <w:t xml:space="preserve">same </w:t>
      </w:r>
      <w:r w:rsidR="00FB14A8" w:rsidRPr="00C86916">
        <w:t>Family</w:t>
      </w:r>
      <w:r w:rsidR="000E1131" w:rsidRPr="00C86916">
        <w:t>,</w:t>
      </w:r>
      <w:r w:rsidR="00C86916" w:rsidRPr="00C86916">
        <w:t xml:space="preserve"> </w:t>
      </w:r>
      <w:r w:rsidR="00C86916" w:rsidRPr="00C86916">
        <w:rPr>
          <w:i/>
          <w:iCs/>
        </w:rPr>
        <w:t>Macropodidae</w:t>
      </w:r>
      <w:r w:rsidR="00FB14A8" w:rsidRPr="00C86916">
        <w:t>)</w:t>
      </w:r>
      <w:r w:rsidR="00313AF4">
        <w:t xml:space="preserve"> (</w:t>
      </w:r>
      <w:r w:rsidR="00717897" w:rsidRPr="00717897">
        <w:rPr>
          <w:position w:val="-10"/>
        </w:rPr>
        <w:object w:dxaOrig="1939" w:dyaOrig="320">
          <v:shape id="_x0000_i1035" type="#_x0000_t75" style="width:96.8pt;height:15.9pt" o:ole="">
            <v:imagedata r:id="rId29" o:title=""/>
          </v:shape>
          <o:OLEObject Type="Embed" ProgID="Equation.DSMT4" ShapeID="_x0000_i1035" DrawAspect="Content" ObjectID="_1493727605" r:id="rId30"/>
        </w:object>
      </w:r>
      <w:r w:rsidR="00313AF4">
        <w:t xml:space="preserve"> </w:t>
      </w:r>
      <w:r w:rsidR="008A7A0F">
        <w:t>) (</w:t>
      </w:r>
      <w:r w:rsidR="0039563C">
        <w:t xml:space="preserve">Fig </w:t>
      </w:r>
      <w:r w:rsidR="003B58A5">
        <w:t>4b</w:t>
      </w:r>
      <w:r w:rsidR="0039563C">
        <w:t>)</w:t>
      </w:r>
      <w:r w:rsidR="007316B5">
        <w:t xml:space="preserve">. This suggests that </w:t>
      </w:r>
      <w:r w:rsidR="00732587">
        <w:t xml:space="preserve">the phylogenetic </w:t>
      </w:r>
      <w:r w:rsidR="003F7D21">
        <w:t>relation</w:t>
      </w:r>
      <w:r w:rsidR="00732587">
        <w:t xml:space="preserve"> does not </w:t>
      </w:r>
      <w:r w:rsidR="00F61908">
        <w:t xml:space="preserve">exclusively </w:t>
      </w:r>
      <w:r w:rsidR="00732587">
        <w:t>determine position on the triangle</w:t>
      </w:r>
      <w:r w:rsidR="00CE5AD6">
        <w:t xml:space="preserve"> </w:t>
      </w:r>
      <w:r w:rsidR="00CE5AD6">
        <w:fldChar w:fldCharType="begin"/>
      </w:r>
      <w:r w:rsidR="00CE5AD6">
        <w:instrText xml:space="preserve"> ADDIN ZOTERO_ITEM CSL_CITATION {"citationID":"rpYjBEw9","properties":{"formattedCitation":"(Bonsall and Mangel 2004)","plainCitation":"(Bonsall and Mangel 2004)"},"citationItems":[{"id":908,"uris":["http://zotero.org/users/1068885/items/FT6MIKFT"],"uri":["http://zotero.org/users/1068885/items/FT6MIKFT"],"itemData":{"id":908,"type":"article-journal","title":"Life-history trade-offs and ecological dynamics in the evolution of longevity","container-title":"Proceedings. Biological Sciences / The Royal Society","page":"1143-1150","volume":"271","issue":"1544","source":"PubMed","abstract":"Longevity is a life-history trait that is shaped by natural selection. An unexplored consequence is how selection on this trait affects diversity and diversification in species assemblages. Motivated by the diverse rockfish (Sebastes) assemblage in the North Pacific, the effects of trade-offs in longevity against competitive ability are explored. A competition model is developed and used to explore the potential for species diversification and coexistence. Invasion analyses highlight that life-history trait trade-offs in longevity can mitigate the effects of competitive ability and favour the coexistence of a finite number of species. Our results have implications for niche differentiation, limiting similarity and assembly dynamics in multispecies interactions.","DOI":"10.1098/rspb.2004.2722","ISSN":"0962-8452","note":"PMID: 15306364\nPMCID: PMC1691711","journalAbbreviation":"Proc. Biol. Sci.","language":"eng","author":[{"family":"Bonsall","given":"Michael B."},{"family":"Mangel","given":"Marc"}],"issued":{"date-parts":[["2004",6,7]]},"PMID":"15306364","PMCID":"PMC1691711"}}],"schema":"https://github.com/citation-style-language/schema/raw/master/csl-citation.json"} </w:instrText>
      </w:r>
      <w:r w:rsidR="00CE5AD6">
        <w:fldChar w:fldCharType="separate"/>
      </w:r>
      <w:r w:rsidR="00CE5AD6" w:rsidRPr="00CE5AD6">
        <w:rPr>
          <w:rFonts w:ascii="Calibri" w:hAnsi="Calibri"/>
        </w:rPr>
        <w:t>(Bonsall and Mangel 2004)</w:t>
      </w:r>
      <w:r w:rsidR="00CE5AD6">
        <w:fldChar w:fldCharType="end"/>
      </w:r>
      <w:r w:rsidR="002E672D">
        <w:t>.</w:t>
      </w:r>
      <w:r w:rsidR="007316B5">
        <w:t xml:space="preserve"> </w:t>
      </w:r>
      <w:r w:rsidR="002E672D">
        <w:t>Similarly</w:t>
      </w:r>
      <w:r w:rsidR="007316B5">
        <w:t xml:space="preserve">, unrelated species can converge </w:t>
      </w:r>
      <w:r w:rsidR="00F61908">
        <w:t xml:space="preserve">to </w:t>
      </w:r>
      <w:r w:rsidR="007316B5">
        <w:t xml:space="preserve">very similar life history </w:t>
      </w:r>
      <w:r w:rsidR="007316B5" w:rsidRPr="00E918D4">
        <w:t>traits (Table S</w:t>
      </w:r>
      <w:r w:rsidR="00904B97" w:rsidRPr="00E918D4">
        <w:t>4</w:t>
      </w:r>
      <w:r w:rsidR="007316B5" w:rsidRPr="00E918D4">
        <w:t>).</w:t>
      </w:r>
      <w:r w:rsidR="007316B5">
        <w:t xml:space="preserve"> </w:t>
      </w:r>
    </w:p>
    <w:p w:rsidR="007F3DE8" w:rsidRPr="00AE5FDD" w:rsidRDefault="007F3DE8" w:rsidP="00D009D6">
      <w:pPr>
        <w:rPr>
          <w:b/>
          <w:bCs/>
        </w:rPr>
      </w:pPr>
      <w:r w:rsidRPr="00AE5FDD">
        <w:rPr>
          <w:b/>
          <w:bCs/>
        </w:rPr>
        <w:t>References</w:t>
      </w:r>
    </w:p>
    <w:p w:rsidR="00AE262F" w:rsidRPr="00AE262F" w:rsidRDefault="002B3A39" w:rsidP="00AE262F">
      <w:pPr>
        <w:pStyle w:val="Bibliography"/>
        <w:rPr>
          <w:rFonts w:ascii="Calibri" w:hAnsi="Calibri"/>
        </w:rPr>
      </w:pPr>
      <w:r>
        <w:fldChar w:fldCharType="begin"/>
      </w:r>
      <w:r w:rsidR="00AE262F">
        <w:instrText xml:space="preserve"> ADDIN ZOTERO_BIBL {"custom":[]} CSL_BIBLIOGRAPHY </w:instrText>
      </w:r>
      <w:r>
        <w:fldChar w:fldCharType="separate"/>
      </w:r>
      <w:r w:rsidR="00AE262F" w:rsidRPr="00AE262F">
        <w:rPr>
          <w:rFonts w:ascii="Calibri" w:hAnsi="Calibri"/>
        </w:rPr>
        <w:t xml:space="preserve">Bonsall, Michael B., and Marc Mangel. 2004. “Life-History Trade-Offs and Ecological Dynamics in the Evolution of Longevity.” </w:t>
      </w:r>
      <w:r w:rsidR="00AE262F" w:rsidRPr="00AE262F">
        <w:rPr>
          <w:rFonts w:ascii="Calibri" w:hAnsi="Calibri"/>
          <w:i/>
          <w:iCs/>
        </w:rPr>
        <w:t>Proceedings. Biological Sciences / The Royal Society</w:t>
      </w:r>
      <w:r w:rsidR="00AE262F" w:rsidRPr="00AE262F">
        <w:rPr>
          <w:rFonts w:ascii="Calibri" w:hAnsi="Calibri"/>
        </w:rPr>
        <w:t xml:space="preserve"> 271 (1544): 1143–50. doi:10.1098/rspb.2004.2722.</w:t>
      </w:r>
    </w:p>
    <w:p w:rsidR="00AE262F" w:rsidRPr="00AE262F" w:rsidRDefault="00AE262F" w:rsidP="00AE262F">
      <w:pPr>
        <w:pStyle w:val="Bibliography"/>
        <w:rPr>
          <w:rFonts w:ascii="Calibri" w:hAnsi="Calibri"/>
        </w:rPr>
      </w:pPr>
      <w:r w:rsidRPr="00AE262F">
        <w:rPr>
          <w:rFonts w:ascii="Calibri" w:hAnsi="Calibri"/>
        </w:rPr>
        <w:t>Polly, P. David. 2012. “Phylogenetics for Mathematica (Ver. 2.1),” July. https://scholarworks.iu.edu/dspace/handle/2022/14614.</w:t>
      </w:r>
    </w:p>
    <w:p w:rsidR="00A06937" w:rsidRDefault="002B3A39">
      <w:pPr>
        <w:pStyle w:val="Bibliography"/>
      </w:pPr>
      <w:r>
        <w:fldChar w:fldCharType="end"/>
      </w:r>
    </w:p>
    <w:p w:rsidR="002F7982" w:rsidRPr="00717897" w:rsidRDefault="002F7982" w:rsidP="00717897"/>
    <w:sectPr w:rsidR="002F7982" w:rsidRPr="00717897" w:rsidSect="002B3A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D4" w:rsidRDefault="00E918D4" w:rsidP="00880D79">
      <w:pPr>
        <w:spacing w:after="0" w:line="240" w:lineRule="auto"/>
      </w:pPr>
      <w:r>
        <w:separator/>
      </w:r>
    </w:p>
  </w:endnote>
  <w:endnote w:type="continuationSeparator" w:id="0">
    <w:p w:rsidR="00E918D4" w:rsidRDefault="00E918D4" w:rsidP="00880D79">
      <w:pPr>
        <w:spacing w:after="0" w:line="240" w:lineRule="auto"/>
      </w:pPr>
      <w:r>
        <w:continuationSeparator/>
      </w:r>
    </w:p>
  </w:endnote>
  <w:endnote w:type="continuationNotice" w:id="1">
    <w:p w:rsidR="00E918D4" w:rsidRDefault="00E91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D4" w:rsidRDefault="00E918D4" w:rsidP="00880D79">
      <w:pPr>
        <w:spacing w:after="0" w:line="240" w:lineRule="auto"/>
      </w:pPr>
      <w:r>
        <w:separator/>
      </w:r>
    </w:p>
  </w:footnote>
  <w:footnote w:type="continuationSeparator" w:id="0">
    <w:p w:rsidR="00E918D4" w:rsidRDefault="00E918D4" w:rsidP="00880D79">
      <w:pPr>
        <w:spacing w:after="0" w:line="240" w:lineRule="auto"/>
      </w:pPr>
      <w:r>
        <w:continuationSeparator/>
      </w:r>
    </w:p>
  </w:footnote>
  <w:footnote w:type="continuationNotice" w:id="1">
    <w:p w:rsidR="00E918D4" w:rsidRDefault="00E918D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839"/>
    <w:multiLevelType w:val="hybridMultilevel"/>
    <w:tmpl w:val="88AC9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A186C"/>
    <w:multiLevelType w:val="hybridMultilevel"/>
    <w:tmpl w:val="CDF82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
  <w:rsids>
    <w:rsidRoot w:val="00991E27"/>
    <w:rsid w:val="0000745C"/>
    <w:rsid w:val="00011A52"/>
    <w:rsid w:val="00016646"/>
    <w:rsid w:val="0001791F"/>
    <w:rsid w:val="00020EF7"/>
    <w:rsid w:val="00021CBD"/>
    <w:rsid w:val="0003739A"/>
    <w:rsid w:val="0004016F"/>
    <w:rsid w:val="00042C19"/>
    <w:rsid w:val="0004506B"/>
    <w:rsid w:val="00046E28"/>
    <w:rsid w:val="00057666"/>
    <w:rsid w:val="00060089"/>
    <w:rsid w:val="00066505"/>
    <w:rsid w:val="00066B0A"/>
    <w:rsid w:val="00072C03"/>
    <w:rsid w:val="00073A37"/>
    <w:rsid w:val="00081FE5"/>
    <w:rsid w:val="0008445E"/>
    <w:rsid w:val="00093FDE"/>
    <w:rsid w:val="000A4B94"/>
    <w:rsid w:val="000A4FF5"/>
    <w:rsid w:val="000B48D2"/>
    <w:rsid w:val="000B61A7"/>
    <w:rsid w:val="000B6626"/>
    <w:rsid w:val="000B6D70"/>
    <w:rsid w:val="000B7C0A"/>
    <w:rsid w:val="000C00DA"/>
    <w:rsid w:val="000C0B6A"/>
    <w:rsid w:val="000C1A1F"/>
    <w:rsid w:val="000C33B4"/>
    <w:rsid w:val="000C56EE"/>
    <w:rsid w:val="000C68CB"/>
    <w:rsid w:val="000D225B"/>
    <w:rsid w:val="000E1131"/>
    <w:rsid w:val="000E304A"/>
    <w:rsid w:val="000E77A6"/>
    <w:rsid w:val="000F0004"/>
    <w:rsid w:val="000F2F58"/>
    <w:rsid w:val="000F61F7"/>
    <w:rsid w:val="001051A6"/>
    <w:rsid w:val="00105FD2"/>
    <w:rsid w:val="00107ECA"/>
    <w:rsid w:val="00110B0E"/>
    <w:rsid w:val="00114347"/>
    <w:rsid w:val="00116310"/>
    <w:rsid w:val="00116B46"/>
    <w:rsid w:val="00125612"/>
    <w:rsid w:val="0012608D"/>
    <w:rsid w:val="00136C95"/>
    <w:rsid w:val="00136F13"/>
    <w:rsid w:val="00141322"/>
    <w:rsid w:val="001423D1"/>
    <w:rsid w:val="00150E46"/>
    <w:rsid w:val="00155F0C"/>
    <w:rsid w:val="001730BF"/>
    <w:rsid w:val="00175432"/>
    <w:rsid w:val="001805E7"/>
    <w:rsid w:val="0018428A"/>
    <w:rsid w:val="00186131"/>
    <w:rsid w:val="001902B7"/>
    <w:rsid w:val="00190F48"/>
    <w:rsid w:val="00191577"/>
    <w:rsid w:val="001934D2"/>
    <w:rsid w:val="00196876"/>
    <w:rsid w:val="00196BD5"/>
    <w:rsid w:val="001A2B4A"/>
    <w:rsid w:val="001A63A3"/>
    <w:rsid w:val="001B0BE8"/>
    <w:rsid w:val="001B750B"/>
    <w:rsid w:val="001B7B4E"/>
    <w:rsid w:val="001C0A23"/>
    <w:rsid w:val="001C595C"/>
    <w:rsid w:val="001C61A2"/>
    <w:rsid w:val="001C72D3"/>
    <w:rsid w:val="001D5DE8"/>
    <w:rsid w:val="001E0DE2"/>
    <w:rsid w:val="001E568C"/>
    <w:rsid w:val="001E63D3"/>
    <w:rsid w:val="001F0A7B"/>
    <w:rsid w:val="00202C68"/>
    <w:rsid w:val="0020400F"/>
    <w:rsid w:val="0021478A"/>
    <w:rsid w:val="002177E1"/>
    <w:rsid w:val="0022551D"/>
    <w:rsid w:val="00225645"/>
    <w:rsid w:val="00230277"/>
    <w:rsid w:val="00230B71"/>
    <w:rsid w:val="00231B71"/>
    <w:rsid w:val="00232BF2"/>
    <w:rsid w:val="002355FC"/>
    <w:rsid w:val="0024009F"/>
    <w:rsid w:val="002411A2"/>
    <w:rsid w:val="00241CD2"/>
    <w:rsid w:val="0024678E"/>
    <w:rsid w:val="00254B7A"/>
    <w:rsid w:val="00255DB3"/>
    <w:rsid w:val="002602DB"/>
    <w:rsid w:val="00260E39"/>
    <w:rsid w:val="00264E74"/>
    <w:rsid w:val="00266175"/>
    <w:rsid w:val="002666B5"/>
    <w:rsid w:val="00267A0E"/>
    <w:rsid w:val="00273385"/>
    <w:rsid w:val="00273643"/>
    <w:rsid w:val="00275750"/>
    <w:rsid w:val="00283494"/>
    <w:rsid w:val="00285077"/>
    <w:rsid w:val="0029087B"/>
    <w:rsid w:val="002974BD"/>
    <w:rsid w:val="002A1412"/>
    <w:rsid w:val="002A2701"/>
    <w:rsid w:val="002A6248"/>
    <w:rsid w:val="002B052A"/>
    <w:rsid w:val="002B2CBA"/>
    <w:rsid w:val="002B3A39"/>
    <w:rsid w:val="002B7390"/>
    <w:rsid w:val="002C47EE"/>
    <w:rsid w:val="002D6F9B"/>
    <w:rsid w:val="002D7AB4"/>
    <w:rsid w:val="002E5B9A"/>
    <w:rsid w:val="002E672D"/>
    <w:rsid w:val="002F2420"/>
    <w:rsid w:val="002F60F2"/>
    <w:rsid w:val="002F7982"/>
    <w:rsid w:val="0030016F"/>
    <w:rsid w:val="003037A6"/>
    <w:rsid w:val="00306C56"/>
    <w:rsid w:val="003104D9"/>
    <w:rsid w:val="00313AF4"/>
    <w:rsid w:val="00314BEC"/>
    <w:rsid w:val="00315011"/>
    <w:rsid w:val="003159FD"/>
    <w:rsid w:val="00321AAE"/>
    <w:rsid w:val="00322476"/>
    <w:rsid w:val="00322C2D"/>
    <w:rsid w:val="00324878"/>
    <w:rsid w:val="00334415"/>
    <w:rsid w:val="00342F91"/>
    <w:rsid w:val="003434F2"/>
    <w:rsid w:val="0035395B"/>
    <w:rsid w:val="003641EE"/>
    <w:rsid w:val="00366120"/>
    <w:rsid w:val="00370637"/>
    <w:rsid w:val="003756B8"/>
    <w:rsid w:val="00375DEA"/>
    <w:rsid w:val="00376639"/>
    <w:rsid w:val="00385B9E"/>
    <w:rsid w:val="003876DC"/>
    <w:rsid w:val="00390194"/>
    <w:rsid w:val="00390220"/>
    <w:rsid w:val="0039563C"/>
    <w:rsid w:val="00397143"/>
    <w:rsid w:val="00397AC1"/>
    <w:rsid w:val="003A2525"/>
    <w:rsid w:val="003A6E9F"/>
    <w:rsid w:val="003B58A5"/>
    <w:rsid w:val="003B5FC2"/>
    <w:rsid w:val="003B63AA"/>
    <w:rsid w:val="003D096F"/>
    <w:rsid w:val="003D2CFC"/>
    <w:rsid w:val="003D396C"/>
    <w:rsid w:val="003D6943"/>
    <w:rsid w:val="003D6EFA"/>
    <w:rsid w:val="003E1036"/>
    <w:rsid w:val="003E2757"/>
    <w:rsid w:val="003E2AB2"/>
    <w:rsid w:val="003F0FCD"/>
    <w:rsid w:val="003F20D2"/>
    <w:rsid w:val="003F729C"/>
    <w:rsid w:val="003F7D21"/>
    <w:rsid w:val="003F7FFC"/>
    <w:rsid w:val="00411BC3"/>
    <w:rsid w:val="00413CF5"/>
    <w:rsid w:val="00414AA3"/>
    <w:rsid w:val="0042027E"/>
    <w:rsid w:val="004216C2"/>
    <w:rsid w:val="0042658D"/>
    <w:rsid w:val="00430E47"/>
    <w:rsid w:val="00430FE0"/>
    <w:rsid w:val="00433452"/>
    <w:rsid w:val="004377BA"/>
    <w:rsid w:val="004430E4"/>
    <w:rsid w:val="00446938"/>
    <w:rsid w:val="00446AE7"/>
    <w:rsid w:val="00446CF1"/>
    <w:rsid w:val="00447EE5"/>
    <w:rsid w:val="004507ED"/>
    <w:rsid w:val="00450E45"/>
    <w:rsid w:val="00453E28"/>
    <w:rsid w:val="004543C5"/>
    <w:rsid w:val="004544D4"/>
    <w:rsid w:val="004549E6"/>
    <w:rsid w:val="00460F81"/>
    <w:rsid w:val="00461960"/>
    <w:rsid w:val="0046219E"/>
    <w:rsid w:val="00475E6F"/>
    <w:rsid w:val="00476997"/>
    <w:rsid w:val="00480504"/>
    <w:rsid w:val="00480643"/>
    <w:rsid w:val="0048264A"/>
    <w:rsid w:val="00490A57"/>
    <w:rsid w:val="00491A81"/>
    <w:rsid w:val="004A0204"/>
    <w:rsid w:val="004A0635"/>
    <w:rsid w:val="004A3470"/>
    <w:rsid w:val="004A3814"/>
    <w:rsid w:val="004A7FAA"/>
    <w:rsid w:val="004B04EF"/>
    <w:rsid w:val="004B4A0E"/>
    <w:rsid w:val="004C02FF"/>
    <w:rsid w:val="004C0405"/>
    <w:rsid w:val="004C15ED"/>
    <w:rsid w:val="004C4095"/>
    <w:rsid w:val="004C4450"/>
    <w:rsid w:val="004C5920"/>
    <w:rsid w:val="004D3F71"/>
    <w:rsid w:val="004D5134"/>
    <w:rsid w:val="004E20CE"/>
    <w:rsid w:val="004E4568"/>
    <w:rsid w:val="004E66C0"/>
    <w:rsid w:val="004E7129"/>
    <w:rsid w:val="004E7D15"/>
    <w:rsid w:val="004F213B"/>
    <w:rsid w:val="004F2221"/>
    <w:rsid w:val="00500B9C"/>
    <w:rsid w:val="005018EF"/>
    <w:rsid w:val="00503C70"/>
    <w:rsid w:val="00504D72"/>
    <w:rsid w:val="005126B7"/>
    <w:rsid w:val="00512D0D"/>
    <w:rsid w:val="005159E9"/>
    <w:rsid w:val="0052428A"/>
    <w:rsid w:val="00524CA5"/>
    <w:rsid w:val="005261B1"/>
    <w:rsid w:val="00531B0C"/>
    <w:rsid w:val="00531DF5"/>
    <w:rsid w:val="00532C3D"/>
    <w:rsid w:val="0053329C"/>
    <w:rsid w:val="0053620A"/>
    <w:rsid w:val="0054032F"/>
    <w:rsid w:val="00541609"/>
    <w:rsid w:val="005438C2"/>
    <w:rsid w:val="00553D03"/>
    <w:rsid w:val="00557126"/>
    <w:rsid w:val="005726CE"/>
    <w:rsid w:val="005775ED"/>
    <w:rsid w:val="005810E4"/>
    <w:rsid w:val="0058553E"/>
    <w:rsid w:val="005A18B1"/>
    <w:rsid w:val="005A34BD"/>
    <w:rsid w:val="005A3CCF"/>
    <w:rsid w:val="005A5BC3"/>
    <w:rsid w:val="005B4765"/>
    <w:rsid w:val="005C08CD"/>
    <w:rsid w:val="005C2620"/>
    <w:rsid w:val="005C3173"/>
    <w:rsid w:val="005C31BB"/>
    <w:rsid w:val="005C5E3D"/>
    <w:rsid w:val="005C794C"/>
    <w:rsid w:val="005C7C1E"/>
    <w:rsid w:val="005D2F01"/>
    <w:rsid w:val="005D58AA"/>
    <w:rsid w:val="005E1FD1"/>
    <w:rsid w:val="005E46BF"/>
    <w:rsid w:val="005F1EF6"/>
    <w:rsid w:val="005F1F3F"/>
    <w:rsid w:val="00601473"/>
    <w:rsid w:val="00602316"/>
    <w:rsid w:val="006026E5"/>
    <w:rsid w:val="00607D45"/>
    <w:rsid w:val="00613720"/>
    <w:rsid w:val="00615DAE"/>
    <w:rsid w:val="0062073D"/>
    <w:rsid w:val="00621FE2"/>
    <w:rsid w:val="006225AE"/>
    <w:rsid w:val="00622D85"/>
    <w:rsid w:val="0062451D"/>
    <w:rsid w:val="0062463A"/>
    <w:rsid w:val="006267D7"/>
    <w:rsid w:val="00630D4C"/>
    <w:rsid w:val="00633E9A"/>
    <w:rsid w:val="00641BA9"/>
    <w:rsid w:val="00641DDC"/>
    <w:rsid w:val="00642B3D"/>
    <w:rsid w:val="00657F59"/>
    <w:rsid w:val="00660C0B"/>
    <w:rsid w:val="006616E2"/>
    <w:rsid w:val="00666BDE"/>
    <w:rsid w:val="00667563"/>
    <w:rsid w:val="006726F4"/>
    <w:rsid w:val="00672F51"/>
    <w:rsid w:val="00676583"/>
    <w:rsid w:val="006920E1"/>
    <w:rsid w:val="006964BE"/>
    <w:rsid w:val="006A0892"/>
    <w:rsid w:val="006A4431"/>
    <w:rsid w:val="006A64A6"/>
    <w:rsid w:val="006B557B"/>
    <w:rsid w:val="006C0FEB"/>
    <w:rsid w:val="006C396E"/>
    <w:rsid w:val="006C5F69"/>
    <w:rsid w:val="006C60E9"/>
    <w:rsid w:val="006C7DAE"/>
    <w:rsid w:val="006D0220"/>
    <w:rsid w:val="006D08D7"/>
    <w:rsid w:val="006E4B74"/>
    <w:rsid w:val="006E4F86"/>
    <w:rsid w:val="006F506D"/>
    <w:rsid w:val="006F655C"/>
    <w:rsid w:val="006F662B"/>
    <w:rsid w:val="00702F7D"/>
    <w:rsid w:val="00703AF9"/>
    <w:rsid w:val="00712A54"/>
    <w:rsid w:val="00715C9D"/>
    <w:rsid w:val="00717897"/>
    <w:rsid w:val="00717A51"/>
    <w:rsid w:val="00717B53"/>
    <w:rsid w:val="00727CE5"/>
    <w:rsid w:val="007316B5"/>
    <w:rsid w:val="00732587"/>
    <w:rsid w:val="00735697"/>
    <w:rsid w:val="00737DDA"/>
    <w:rsid w:val="00742B23"/>
    <w:rsid w:val="00743093"/>
    <w:rsid w:val="007470E9"/>
    <w:rsid w:val="0075024E"/>
    <w:rsid w:val="00750FB9"/>
    <w:rsid w:val="0075159E"/>
    <w:rsid w:val="007524C8"/>
    <w:rsid w:val="00756181"/>
    <w:rsid w:val="00761D3D"/>
    <w:rsid w:val="00762FD9"/>
    <w:rsid w:val="00764725"/>
    <w:rsid w:val="00766F63"/>
    <w:rsid w:val="007708FE"/>
    <w:rsid w:val="00771C32"/>
    <w:rsid w:val="00777350"/>
    <w:rsid w:val="00781B29"/>
    <w:rsid w:val="007832D0"/>
    <w:rsid w:val="007853E1"/>
    <w:rsid w:val="007904A3"/>
    <w:rsid w:val="00790815"/>
    <w:rsid w:val="00791105"/>
    <w:rsid w:val="00791FAD"/>
    <w:rsid w:val="007921EC"/>
    <w:rsid w:val="00793211"/>
    <w:rsid w:val="007970DF"/>
    <w:rsid w:val="00797933"/>
    <w:rsid w:val="007B0DEA"/>
    <w:rsid w:val="007B1084"/>
    <w:rsid w:val="007B603E"/>
    <w:rsid w:val="007C20B1"/>
    <w:rsid w:val="007C5EAA"/>
    <w:rsid w:val="007C64FF"/>
    <w:rsid w:val="007C6E64"/>
    <w:rsid w:val="007D0111"/>
    <w:rsid w:val="007D34EF"/>
    <w:rsid w:val="007D5F03"/>
    <w:rsid w:val="007E485D"/>
    <w:rsid w:val="007E6C13"/>
    <w:rsid w:val="007E7274"/>
    <w:rsid w:val="007F3DE8"/>
    <w:rsid w:val="007F5707"/>
    <w:rsid w:val="007F6D08"/>
    <w:rsid w:val="007F7296"/>
    <w:rsid w:val="00801DF8"/>
    <w:rsid w:val="008101B3"/>
    <w:rsid w:val="00810A2A"/>
    <w:rsid w:val="00810BA9"/>
    <w:rsid w:val="0082100C"/>
    <w:rsid w:val="008220D9"/>
    <w:rsid w:val="0082429E"/>
    <w:rsid w:val="008247B3"/>
    <w:rsid w:val="00825341"/>
    <w:rsid w:val="0082547F"/>
    <w:rsid w:val="00827D72"/>
    <w:rsid w:val="00831358"/>
    <w:rsid w:val="008334FA"/>
    <w:rsid w:val="00834522"/>
    <w:rsid w:val="00834BEE"/>
    <w:rsid w:val="008362A6"/>
    <w:rsid w:val="008364D4"/>
    <w:rsid w:val="00841C6B"/>
    <w:rsid w:val="0084793E"/>
    <w:rsid w:val="008479AA"/>
    <w:rsid w:val="00847B16"/>
    <w:rsid w:val="008501ED"/>
    <w:rsid w:val="008535EF"/>
    <w:rsid w:val="0085624D"/>
    <w:rsid w:val="00857169"/>
    <w:rsid w:val="00861130"/>
    <w:rsid w:val="00861252"/>
    <w:rsid w:val="008626BC"/>
    <w:rsid w:val="00862B83"/>
    <w:rsid w:val="008654ED"/>
    <w:rsid w:val="00867DF0"/>
    <w:rsid w:val="0087274D"/>
    <w:rsid w:val="0087320D"/>
    <w:rsid w:val="00876BA2"/>
    <w:rsid w:val="00880903"/>
    <w:rsid w:val="00880D79"/>
    <w:rsid w:val="008951BD"/>
    <w:rsid w:val="008974BF"/>
    <w:rsid w:val="008A0504"/>
    <w:rsid w:val="008A1259"/>
    <w:rsid w:val="008A7A0F"/>
    <w:rsid w:val="008B4D31"/>
    <w:rsid w:val="008C24EE"/>
    <w:rsid w:val="008D7046"/>
    <w:rsid w:val="008D7B83"/>
    <w:rsid w:val="008E0ACD"/>
    <w:rsid w:val="008E65C4"/>
    <w:rsid w:val="008E6626"/>
    <w:rsid w:val="008E76F1"/>
    <w:rsid w:val="008F6911"/>
    <w:rsid w:val="0090238B"/>
    <w:rsid w:val="00904B97"/>
    <w:rsid w:val="009143C8"/>
    <w:rsid w:val="00917F00"/>
    <w:rsid w:val="00924848"/>
    <w:rsid w:val="009337B3"/>
    <w:rsid w:val="009371A0"/>
    <w:rsid w:val="00952229"/>
    <w:rsid w:val="009525D3"/>
    <w:rsid w:val="00957C64"/>
    <w:rsid w:val="00960795"/>
    <w:rsid w:val="00962207"/>
    <w:rsid w:val="00963C9C"/>
    <w:rsid w:val="00972AFF"/>
    <w:rsid w:val="00976822"/>
    <w:rsid w:val="00982989"/>
    <w:rsid w:val="009835DC"/>
    <w:rsid w:val="00984F7E"/>
    <w:rsid w:val="009878EE"/>
    <w:rsid w:val="00991B7A"/>
    <w:rsid w:val="00991E27"/>
    <w:rsid w:val="009943F1"/>
    <w:rsid w:val="00994D2B"/>
    <w:rsid w:val="00997975"/>
    <w:rsid w:val="009A7C48"/>
    <w:rsid w:val="009B0C1A"/>
    <w:rsid w:val="009B743C"/>
    <w:rsid w:val="009C0306"/>
    <w:rsid w:val="009C1ACD"/>
    <w:rsid w:val="009C54C1"/>
    <w:rsid w:val="009C64B0"/>
    <w:rsid w:val="009C790B"/>
    <w:rsid w:val="009D0AAF"/>
    <w:rsid w:val="009D1DB2"/>
    <w:rsid w:val="009E15C7"/>
    <w:rsid w:val="009E28BA"/>
    <w:rsid w:val="009E28EC"/>
    <w:rsid w:val="009E3B6A"/>
    <w:rsid w:val="009E3CDB"/>
    <w:rsid w:val="009F1F12"/>
    <w:rsid w:val="00A06937"/>
    <w:rsid w:val="00A13BDF"/>
    <w:rsid w:val="00A16631"/>
    <w:rsid w:val="00A22740"/>
    <w:rsid w:val="00A23C57"/>
    <w:rsid w:val="00A249D8"/>
    <w:rsid w:val="00A264A2"/>
    <w:rsid w:val="00A26739"/>
    <w:rsid w:val="00A30582"/>
    <w:rsid w:val="00A3073C"/>
    <w:rsid w:val="00A339FB"/>
    <w:rsid w:val="00A34358"/>
    <w:rsid w:val="00A60909"/>
    <w:rsid w:val="00A71CD6"/>
    <w:rsid w:val="00A72483"/>
    <w:rsid w:val="00A73400"/>
    <w:rsid w:val="00A83361"/>
    <w:rsid w:val="00A95BB7"/>
    <w:rsid w:val="00A97346"/>
    <w:rsid w:val="00A97B2A"/>
    <w:rsid w:val="00AA0293"/>
    <w:rsid w:val="00AA15A7"/>
    <w:rsid w:val="00AA36A1"/>
    <w:rsid w:val="00AA4538"/>
    <w:rsid w:val="00AA60AD"/>
    <w:rsid w:val="00AB40B0"/>
    <w:rsid w:val="00AD0F95"/>
    <w:rsid w:val="00AD1555"/>
    <w:rsid w:val="00AD24D4"/>
    <w:rsid w:val="00AD51F1"/>
    <w:rsid w:val="00AD522A"/>
    <w:rsid w:val="00AD6B50"/>
    <w:rsid w:val="00AD6E91"/>
    <w:rsid w:val="00AD7EE8"/>
    <w:rsid w:val="00AE262F"/>
    <w:rsid w:val="00AE3266"/>
    <w:rsid w:val="00AE5FDD"/>
    <w:rsid w:val="00AF08FE"/>
    <w:rsid w:val="00AF2508"/>
    <w:rsid w:val="00AF4D24"/>
    <w:rsid w:val="00B00ED6"/>
    <w:rsid w:val="00B01E4F"/>
    <w:rsid w:val="00B04BFD"/>
    <w:rsid w:val="00B056E7"/>
    <w:rsid w:val="00B114D5"/>
    <w:rsid w:val="00B1792D"/>
    <w:rsid w:val="00B2278F"/>
    <w:rsid w:val="00B22F81"/>
    <w:rsid w:val="00B234FB"/>
    <w:rsid w:val="00B25F89"/>
    <w:rsid w:val="00B43790"/>
    <w:rsid w:val="00B44142"/>
    <w:rsid w:val="00B52F26"/>
    <w:rsid w:val="00B5475E"/>
    <w:rsid w:val="00B54D21"/>
    <w:rsid w:val="00B55271"/>
    <w:rsid w:val="00B6061C"/>
    <w:rsid w:val="00B61DD6"/>
    <w:rsid w:val="00B63767"/>
    <w:rsid w:val="00B63AA9"/>
    <w:rsid w:val="00B675E5"/>
    <w:rsid w:val="00B81110"/>
    <w:rsid w:val="00B81831"/>
    <w:rsid w:val="00B82446"/>
    <w:rsid w:val="00B8263A"/>
    <w:rsid w:val="00B8662C"/>
    <w:rsid w:val="00B86B2B"/>
    <w:rsid w:val="00B9002C"/>
    <w:rsid w:val="00B92918"/>
    <w:rsid w:val="00B92AB6"/>
    <w:rsid w:val="00B935C1"/>
    <w:rsid w:val="00BA0B5F"/>
    <w:rsid w:val="00BA4712"/>
    <w:rsid w:val="00BA512C"/>
    <w:rsid w:val="00BA7F04"/>
    <w:rsid w:val="00BB1784"/>
    <w:rsid w:val="00BB27A9"/>
    <w:rsid w:val="00BB3DE4"/>
    <w:rsid w:val="00BB5E10"/>
    <w:rsid w:val="00BB77BB"/>
    <w:rsid w:val="00BC01CF"/>
    <w:rsid w:val="00BC0AAC"/>
    <w:rsid w:val="00BC0D1B"/>
    <w:rsid w:val="00BC2151"/>
    <w:rsid w:val="00BC59AC"/>
    <w:rsid w:val="00BC64FE"/>
    <w:rsid w:val="00BD14FC"/>
    <w:rsid w:val="00BD258A"/>
    <w:rsid w:val="00BE464C"/>
    <w:rsid w:val="00BE5848"/>
    <w:rsid w:val="00BE6BEB"/>
    <w:rsid w:val="00BF5BA8"/>
    <w:rsid w:val="00BF7CCE"/>
    <w:rsid w:val="00C011BE"/>
    <w:rsid w:val="00C02EC4"/>
    <w:rsid w:val="00C12A55"/>
    <w:rsid w:val="00C21879"/>
    <w:rsid w:val="00C21FC2"/>
    <w:rsid w:val="00C26434"/>
    <w:rsid w:val="00C269C1"/>
    <w:rsid w:val="00C310E0"/>
    <w:rsid w:val="00C331E5"/>
    <w:rsid w:val="00C40DCA"/>
    <w:rsid w:val="00C42C77"/>
    <w:rsid w:val="00C44031"/>
    <w:rsid w:val="00C45A71"/>
    <w:rsid w:val="00C46665"/>
    <w:rsid w:val="00C501C3"/>
    <w:rsid w:val="00C509F8"/>
    <w:rsid w:val="00C50FF1"/>
    <w:rsid w:val="00C5187E"/>
    <w:rsid w:val="00C537A8"/>
    <w:rsid w:val="00C5670F"/>
    <w:rsid w:val="00C607E3"/>
    <w:rsid w:val="00C610E2"/>
    <w:rsid w:val="00C63B05"/>
    <w:rsid w:val="00C65324"/>
    <w:rsid w:val="00C70E5E"/>
    <w:rsid w:val="00C770A9"/>
    <w:rsid w:val="00C86157"/>
    <w:rsid w:val="00C86916"/>
    <w:rsid w:val="00C87671"/>
    <w:rsid w:val="00C87E0C"/>
    <w:rsid w:val="00C90B7F"/>
    <w:rsid w:val="00C91740"/>
    <w:rsid w:val="00CA0205"/>
    <w:rsid w:val="00CA20D8"/>
    <w:rsid w:val="00CA498E"/>
    <w:rsid w:val="00CA4D03"/>
    <w:rsid w:val="00CB47AA"/>
    <w:rsid w:val="00CB602F"/>
    <w:rsid w:val="00CC0392"/>
    <w:rsid w:val="00CC3694"/>
    <w:rsid w:val="00CC6FDF"/>
    <w:rsid w:val="00CC7A00"/>
    <w:rsid w:val="00CC7D35"/>
    <w:rsid w:val="00CD358D"/>
    <w:rsid w:val="00CE0EA4"/>
    <w:rsid w:val="00CE2AFB"/>
    <w:rsid w:val="00CE3179"/>
    <w:rsid w:val="00CE36E8"/>
    <w:rsid w:val="00CE3D7D"/>
    <w:rsid w:val="00CE5AD6"/>
    <w:rsid w:val="00CF2F5F"/>
    <w:rsid w:val="00CF35EF"/>
    <w:rsid w:val="00CF5E28"/>
    <w:rsid w:val="00D009D6"/>
    <w:rsid w:val="00D0145F"/>
    <w:rsid w:val="00D12AD8"/>
    <w:rsid w:val="00D13135"/>
    <w:rsid w:val="00D13D6F"/>
    <w:rsid w:val="00D16750"/>
    <w:rsid w:val="00D2061A"/>
    <w:rsid w:val="00D2707D"/>
    <w:rsid w:val="00D273D3"/>
    <w:rsid w:val="00D305B7"/>
    <w:rsid w:val="00D31A2A"/>
    <w:rsid w:val="00D3380C"/>
    <w:rsid w:val="00D36E56"/>
    <w:rsid w:val="00D42C9E"/>
    <w:rsid w:val="00D46361"/>
    <w:rsid w:val="00D4644A"/>
    <w:rsid w:val="00D50AFC"/>
    <w:rsid w:val="00D57492"/>
    <w:rsid w:val="00D65049"/>
    <w:rsid w:val="00D66138"/>
    <w:rsid w:val="00D677CE"/>
    <w:rsid w:val="00D741CF"/>
    <w:rsid w:val="00D766AE"/>
    <w:rsid w:val="00D84C0B"/>
    <w:rsid w:val="00D85EBD"/>
    <w:rsid w:val="00D90CA9"/>
    <w:rsid w:val="00D93DEB"/>
    <w:rsid w:val="00DA4253"/>
    <w:rsid w:val="00DB178B"/>
    <w:rsid w:val="00DB196C"/>
    <w:rsid w:val="00DB430C"/>
    <w:rsid w:val="00DB717F"/>
    <w:rsid w:val="00DB7802"/>
    <w:rsid w:val="00DE0408"/>
    <w:rsid w:val="00DE43F5"/>
    <w:rsid w:val="00DE4C8A"/>
    <w:rsid w:val="00DF37F1"/>
    <w:rsid w:val="00DF785C"/>
    <w:rsid w:val="00E00675"/>
    <w:rsid w:val="00E0075E"/>
    <w:rsid w:val="00E014DB"/>
    <w:rsid w:val="00E05538"/>
    <w:rsid w:val="00E06620"/>
    <w:rsid w:val="00E073EB"/>
    <w:rsid w:val="00E07D7B"/>
    <w:rsid w:val="00E13901"/>
    <w:rsid w:val="00E14D7F"/>
    <w:rsid w:val="00E15726"/>
    <w:rsid w:val="00E2376E"/>
    <w:rsid w:val="00E27AEB"/>
    <w:rsid w:val="00E378FF"/>
    <w:rsid w:val="00E4079E"/>
    <w:rsid w:val="00E41D48"/>
    <w:rsid w:val="00E4234E"/>
    <w:rsid w:val="00E5143B"/>
    <w:rsid w:val="00E534A4"/>
    <w:rsid w:val="00E5397A"/>
    <w:rsid w:val="00E53E81"/>
    <w:rsid w:val="00E57566"/>
    <w:rsid w:val="00E62224"/>
    <w:rsid w:val="00E64664"/>
    <w:rsid w:val="00E71409"/>
    <w:rsid w:val="00E74C84"/>
    <w:rsid w:val="00E918D4"/>
    <w:rsid w:val="00E91EE5"/>
    <w:rsid w:val="00E92508"/>
    <w:rsid w:val="00EA3608"/>
    <w:rsid w:val="00EA6256"/>
    <w:rsid w:val="00EA7FB6"/>
    <w:rsid w:val="00EB4E96"/>
    <w:rsid w:val="00EB57E2"/>
    <w:rsid w:val="00EB790F"/>
    <w:rsid w:val="00EC0AFD"/>
    <w:rsid w:val="00EC28F4"/>
    <w:rsid w:val="00EC40C5"/>
    <w:rsid w:val="00ED0C48"/>
    <w:rsid w:val="00ED5A0E"/>
    <w:rsid w:val="00EE0A28"/>
    <w:rsid w:val="00EE6F77"/>
    <w:rsid w:val="00EE711F"/>
    <w:rsid w:val="00EF1122"/>
    <w:rsid w:val="00EF2194"/>
    <w:rsid w:val="00EF61E4"/>
    <w:rsid w:val="00EF7347"/>
    <w:rsid w:val="00EF766F"/>
    <w:rsid w:val="00F00CF6"/>
    <w:rsid w:val="00F01DA1"/>
    <w:rsid w:val="00F13DC4"/>
    <w:rsid w:val="00F16147"/>
    <w:rsid w:val="00F20543"/>
    <w:rsid w:val="00F21549"/>
    <w:rsid w:val="00F26FF9"/>
    <w:rsid w:val="00F2700C"/>
    <w:rsid w:val="00F276D8"/>
    <w:rsid w:val="00F4282D"/>
    <w:rsid w:val="00F479CB"/>
    <w:rsid w:val="00F53A62"/>
    <w:rsid w:val="00F56F43"/>
    <w:rsid w:val="00F61908"/>
    <w:rsid w:val="00F62FEF"/>
    <w:rsid w:val="00F66ECC"/>
    <w:rsid w:val="00F73CAE"/>
    <w:rsid w:val="00F743D0"/>
    <w:rsid w:val="00F75130"/>
    <w:rsid w:val="00F757DC"/>
    <w:rsid w:val="00F7776F"/>
    <w:rsid w:val="00F77E04"/>
    <w:rsid w:val="00F83794"/>
    <w:rsid w:val="00F84DF8"/>
    <w:rsid w:val="00F86B3C"/>
    <w:rsid w:val="00F90951"/>
    <w:rsid w:val="00F90B00"/>
    <w:rsid w:val="00F929CF"/>
    <w:rsid w:val="00F92A1F"/>
    <w:rsid w:val="00F946D4"/>
    <w:rsid w:val="00F94959"/>
    <w:rsid w:val="00F97E20"/>
    <w:rsid w:val="00FA540B"/>
    <w:rsid w:val="00FB0167"/>
    <w:rsid w:val="00FB14A8"/>
    <w:rsid w:val="00FB1F83"/>
    <w:rsid w:val="00FB5861"/>
    <w:rsid w:val="00FC1395"/>
    <w:rsid w:val="00FC29BC"/>
    <w:rsid w:val="00FD0F6B"/>
    <w:rsid w:val="00FD509F"/>
    <w:rsid w:val="00FD6B70"/>
    <w:rsid w:val="00FE04D0"/>
    <w:rsid w:val="00FE06BD"/>
    <w:rsid w:val="00FE2EB1"/>
    <w:rsid w:val="00FE4D33"/>
    <w:rsid w:val="00FE5860"/>
    <w:rsid w:val="00FE59F3"/>
    <w:rsid w:val="00FE6973"/>
    <w:rsid w:val="00FF27B8"/>
    <w:rsid w:val="00FF3106"/>
    <w:rsid w:val="00FF4D0B"/>
    <w:rsid w:val="00FF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57"/>
    <w:rPr>
      <w:rFonts w:ascii="Tahoma" w:hAnsi="Tahoma" w:cs="Tahoma"/>
      <w:sz w:val="16"/>
      <w:szCs w:val="16"/>
    </w:rPr>
  </w:style>
  <w:style w:type="character" w:styleId="PlaceholderText">
    <w:name w:val="Placeholder Text"/>
    <w:basedOn w:val="DefaultParagraphFont"/>
    <w:uiPriority w:val="99"/>
    <w:semiHidden/>
    <w:rsid w:val="00B81831"/>
    <w:rPr>
      <w:color w:val="808080"/>
    </w:rPr>
  </w:style>
  <w:style w:type="paragraph" w:styleId="Bibliography">
    <w:name w:val="Bibliography"/>
    <w:basedOn w:val="Normal"/>
    <w:next w:val="Normal"/>
    <w:uiPriority w:val="37"/>
    <w:unhideWhenUsed/>
    <w:rsid w:val="00810BA9"/>
    <w:pPr>
      <w:spacing w:after="0" w:line="240" w:lineRule="auto"/>
      <w:ind w:left="720" w:hanging="720"/>
    </w:pPr>
  </w:style>
  <w:style w:type="paragraph" w:styleId="FootnoteText">
    <w:name w:val="footnote text"/>
    <w:basedOn w:val="Normal"/>
    <w:link w:val="FootnoteTextChar"/>
    <w:uiPriority w:val="99"/>
    <w:semiHidden/>
    <w:unhideWhenUsed/>
    <w:rsid w:val="00880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D79"/>
    <w:rPr>
      <w:sz w:val="20"/>
      <w:szCs w:val="20"/>
    </w:rPr>
  </w:style>
  <w:style w:type="character" w:styleId="FootnoteReference">
    <w:name w:val="footnote reference"/>
    <w:basedOn w:val="DefaultParagraphFont"/>
    <w:uiPriority w:val="99"/>
    <w:semiHidden/>
    <w:unhideWhenUsed/>
    <w:rsid w:val="00880D79"/>
    <w:rPr>
      <w:vertAlign w:val="superscript"/>
    </w:rPr>
  </w:style>
  <w:style w:type="paragraph" w:styleId="ListParagraph">
    <w:name w:val="List Paragraph"/>
    <w:basedOn w:val="Normal"/>
    <w:uiPriority w:val="34"/>
    <w:qFormat/>
    <w:rsid w:val="00D741CF"/>
    <w:pPr>
      <w:ind w:left="720"/>
      <w:contextualSpacing/>
    </w:pPr>
  </w:style>
  <w:style w:type="table" w:styleId="TableGrid">
    <w:name w:val="Table Grid"/>
    <w:basedOn w:val="TableNormal"/>
    <w:uiPriority w:val="59"/>
    <w:rsid w:val="009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C56"/>
    <w:rPr>
      <w:sz w:val="16"/>
      <w:szCs w:val="16"/>
    </w:rPr>
  </w:style>
  <w:style w:type="paragraph" w:styleId="CommentText">
    <w:name w:val="annotation text"/>
    <w:basedOn w:val="Normal"/>
    <w:link w:val="CommentTextChar"/>
    <w:uiPriority w:val="99"/>
    <w:semiHidden/>
    <w:unhideWhenUsed/>
    <w:rsid w:val="00306C56"/>
    <w:pPr>
      <w:spacing w:line="240" w:lineRule="auto"/>
    </w:pPr>
    <w:rPr>
      <w:sz w:val="20"/>
      <w:szCs w:val="20"/>
    </w:rPr>
  </w:style>
  <w:style w:type="character" w:customStyle="1" w:styleId="CommentTextChar">
    <w:name w:val="Comment Text Char"/>
    <w:basedOn w:val="DefaultParagraphFont"/>
    <w:link w:val="CommentText"/>
    <w:uiPriority w:val="99"/>
    <w:semiHidden/>
    <w:rsid w:val="00306C56"/>
    <w:rPr>
      <w:sz w:val="20"/>
      <w:szCs w:val="20"/>
    </w:rPr>
  </w:style>
  <w:style w:type="paragraph" w:styleId="CommentSubject">
    <w:name w:val="annotation subject"/>
    <w:basedOn w:val="CommentText"/>
    <w:next w:val="CommentText"/>
    <w:link w:val="CommentSubjectChar"/>
    <w:uiPriority w:val="99"/>
    <w:semiHidden/>
    <w:unhideWhenUsed/>
    <w:rsid w:val="00306C56"/>
    <w:rPr>
      <w:b/>
      <w:bCs/>
    </w:rPr>
  </w:style>
  <w:style w:type="character" w:customStyle="1" w:styleId="CommentSubjectChar">
    <w:name w:val="Comment Subject Char"/>
    <w:basedOn w:val="CommentTextChar"/>
    <w:link w:val="CommentSubject"/>
    <w:uiPriority w:val="99"/>
    <w:semiHidden/>
    <w:rsid w:val="00306C56"/>
    <w:rPr>
      <w:b/>
      <w:bCs/>
      <w:sz w:val="20"/>
      <w:szCs w:val="20"/>
    </w:rPr>
  </w:style>
  <w:style w:type="paragraph" w:styleId="Header">
    <w:name w:val="header"/>
    <w:basedOn w:val="Normal"/>
    <w:link w:val="HeaderChar"/>
    <w:uiPriority w:val="99"/>
    <w:unhideWhenUsed/>
    <w:rsid w:val="003D0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96F"/>
  </w:style>
  <w:style w:type="paragraph" w:styleId="Footer">
    <w:name w:val="footer"/>
    <w:basedOn w:val="Normal"/>
    <w:link w:val="FooterChar"/>
    <w:uiPriority w:val="99"/>
    <w:unhideWhenUsed/>
    <w:rsid w:val="003D0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96F"/>
  </w:style>
  <w:style w:type="character" w:customStyle="1" w:styleId="apple-converted-space">
    <w:name w:val="apple-converted-space"/>
    <w:basedOn w:val="DefaultParagraphFont"/>
    <w:rsid w:val="00CA0205"/>
  </w:style>
  <w:style w:type="character" w:styleId="Hyperlink">
    <w:name w:val="Hyperlink"/>
    <w:basedOn w:val="DefaultParagraphFont"/>
    <w:uiPriority w:val="99"/>
    <w:semiHidden/>
    <w:unhideWhenUsed/>
    <w:rsid w:val="00FC1395"/>
    <w:rPr>
      <w:color w:val="0000FF"/>
      <w:u w:val="single"/>
    </w:rPr>
  </w:style>
  <w:style w:type="character" w:customStyle="1" w:styleId="MTConvertedEquation">
    <w:name w:val="MTConvertedEquation"/>
    <w:basedOn w:val="DefaultParagraphFont"/>
    <w:rsid w:val="00717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57"/>
    <w:rPr>
      <w:rFonts w:ascii="Tahoma" w:hAnsi="Tahoma" w:cs="Tahoma"/>
      <w:sz w:val="16"/>
      <w:szCs w:val="16"/>
    </w:rPr>
  </w:style>
  <w:style w:type="character" w:styleId="PlaceholderText">
    <w:name w:val="Placeholder Text"/>
    <w:basedOn w:val="DefaultParagraphFont"/>
    <w:uiPriority w:val="99"/>
    <w:semiHidden/>
    <w:rsid w:val="00B81831"/>
    <w:rPr>
      <w:color w:val="808080"/>
    </w:rPr>
  </w:style>
  <w:style w:type="paragraph" w:styleId="Bibliography">
    <w:name w:val="Bibliography"/>
    <w:basedOn w:val="Normal"/>
    <w:next w:val="Normal"/>
    <w:uiPriority w:val="37"/>
    <w:unhideWhenUsed/>
    <w:rsid w:val="00810BA9"/>
    <w:pPr>
      <w:spacing w:after="0" w:line="240" w:lineRule="auto"/>
      <w:ind w:left="720" w:hanging="720"/>
    </w:pPr>
  </w:style>
  <w:style w:type="paragraph" w:styleId="FootnoteText">
    <w:name w:val="footnote text"/>
    <w:basedOn w:val="Normal"/>
    <w:link w:val="FootnoteTextChar"/>
    <w:uiPriority w:val="99"/>
    <w:semiHidden/>
    <w:unhideWhenUsed/>
    <w:rsid w:val="00880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D79"/>
    <w:rPr>
      <w:sz w:val="20"/>
      <w:szCs w:val="20"/>
    </w:rPr>
  </w:style>
  <w:style w:type="character" w:styleId="FootnoteReference">
    <w:name w:val="footnote reference"/>
    <w:basedOn w:val="DefaultParagraphFont"/>
    <w:uiPriority w:val="99"/>
    <w:semiHidden/>
    <w:unhideWhenUsed/>
    <w:rsid w:val="00880D79"/>
    <w:rPr>
      <w:vertAlign w:val="superscript"/>
    </w:rPr>
  </w:style>
  <w:style w:type="paragraph" w:styleId="ListParagraph">
    <w:name w:val="List Paragraph"/>
    <w:basedOn w:val="Normal"/>
    <w:uiPriority w:val="34"/>
    <w:qFormat/>
    <w:rsid w:val="00D741CF"/>
    <w:pPr>
      <w:ind w:left="720"/>
      <w:contextualSpacing/>
    </w:pPr>
  </w:style>
  <w:style w:type="table" w:styleId="TableGrid">
    <w:name w:val="Table Grid"/>
    <w:basedOn w:val="TableNormal"/>
    <w:uiPriority w:val="59"/>
    <w:rsid w:val="009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C56"/>
    <w:rPr>
      <w:sz w:val="16"/>
      <w:szCs w:val="16"/>
    </w:rPr>
  </w:style>
  <w:style w:type="paragraph" w:styleId="CommentText">
    <w:name w:val="annotation text"/>
    <w:basedOn w:val="Normal"/>
    <w:link w:val="CommentTextChar"/>
    <w:uiPriority w:val="99"/>
    <w:semiHidden/>
    <w:unhideWhenUsed/>
    <w:rsid w:val="00306C56"/>
    <w:pPr>
      <w:spacing w:line="240" w:lineRule="auto"/>
    </w:pPr>
    <w:rPr>
      <w:sz w:val="20"/>
      <w:szCs w:val="20"/>
    </w:rPr>
  </w:style>
  <w:style w:type="character" w:customStyle="1" w:styleId="CommentTextChar">
    <w:name w:val="Comment Text Char"/>
    <w:basedOn w:val="DefaultParagraphFont"/>
    <w:link w:val="CommentText"/>
    <w:uiPriority w:val="99"/>
    <w:semiHidden/>
    <w:rsid w:val="00306C56"/>
    <w:rPr>
      <w:sz w:val="20"/>
      <w:szCs w:val="20"/>
    </w:rPr>
  </w:style>
  <w:style w:type="paragraph" w:styleId="CommentSubject">
    <w:name w:val="annotation subject"/>
    <w:basedOn w:val="CommentText"/>
    <w:next w:val="CommentText"/>
    <w:link w:val="CommentSubjectChar"/>
    <w:uiPriority w:val="99"/>
    <w:semiHidden/>
    <w:unhideWhenUsed/>
    <w:rsid w:val="00306C56"/>
    <w:rPr>
      <w:b/>
      <w:bCs/>
    </w:rPr>
  </w:style>
  <w:style w:type="character" w:customStyle="1" w:styleId="CommentSubjectChar">
    <w:name w:val="Comment Subject Char"/>
    <w:basedOn w:val="CommentTextChar"/>
    <w:link w:val="CommentSubject"/>
    <w:uiPriority w:val="99"/>
    <w:semiHidden/>
    <w:rsid w:val="00306C56"/>
    <w:rPr>
      <w:b/>
      <w:bCs/>
      <w:sz w:val="20"/>
      <w:szCs w:val="20"/>
    </w:rPr>
  </w:style>
  <w:style w:type="paragraph" w:styleId="Header">
    <w:name w:val="header"/>
    <w:basedOn w:val="Normal"/>
    <w:link w:val="HeaderChar"/>
    <w:uiPriority w:val="99"/>
    <w:unhideWhenUsed/>
    <w:rsid w:val="003D0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96F"/>
  </w:style>
  <w:style w:type="paragraph" w:styleId="Footer">
    <w:name w:val="footer"/>
    <w:basedOn w:val="Normal"/>
    <w:link w:val="FooterChar"/>
    <w:uiPriority w:val="99"/>
    <w:unhideWhenUsed/>
    <w:rsid w:val="003D0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96F"/>
  </w:style>
  <w:style w:type="character" w:customStyle="1" w:styleId="apple-converted-space">
    <w:name w:val="apple-converted-space"/>
    <w:basedOn w:val="DefaultParagraphFont"/>
    <w:rsid w:val="00CA0205"/>
  </w:style>
  <w:style w:type="character" w:styleId="Hyperlink">
    <w:name w:val="Hyperlink"/>
    <w:basedOn w:val="DefaultParagraphFont"/>
    <w:uiPriority w:val="99"/>
    <w:semiHidden/>
    <w:unhideWhenUsed/>
    <w:rsid w:val="00FC1395"/>
    <w:rPr>
      <w:color w:val="0000FF"/>
      <w:u w:val="single"/>
    </w:rPr>
  </w:style>
  <w:style w:type="character" w:customStyle="1" w:styleId="MTConvertedEquation">
    <w:name w:val="MTConvertedEquation"/>
    <w:basedOn w:val="DefaultParagraphFont"/>
    <w:rsid w:val="0071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79230">
      <w:bodyDiv w:val="1"/>
      <w:marLeft w:val="0"/>
      <w:marRight w:val="0"/>
      <w:marTop w:val="0"/>
      <w:marBottom w:val="0"/>
      <w:divBdr>
        <w:top w:val="none" w:sz="0" w:space="0" w:color="auto"/>
        <w:left w:val="none" w:sz="0" w:space="0" w:color="auto"/>
        <w:bottom w:val="none" w:sz="0" w:space="0" w:color="auto"/>
        <w:right w:val="none" w:sz="0" w:space="0" w:color="auto"/>
      </w:divBdr>
    </w:div>
    <w:div w:id="319113801">
      <w:bodyDiv w:val="1"/>
      <w:marLeft w:val="0"/>
      <w:marRight w:val="0"/>
      <w:marTop w:val="0"/>
      <w:marBottom w:val="0"/>
      <w:divBdr>
        <w:top w:val="none" w:sz="0" w:space="0" w:color="auto"/>
        <w:left w:val="none" w:sz="0" w:space="0" w:color="auto"/>
        <w:bottom w:val="none" w:sz="0" w:space="0" w:color="auto"/>
        <w:right w:val="none" w:sz="0" w:space="0" w:color="auto"/>
      </w:divBdr>
    </w:div>
    <w:div w:id="343018534">
      <w:bodyDiv w:val="1"/>
      <w:marLeft w:val="0"/>
      <w:marRight w:val="0"/>
      <w:marTop w:val="0"/>
      <w:marBottom w:val="0"/>
      <w:divBdr>
        <w:top w:val="none" w:sz="0" w:space="0" w:color="auto"/>
        <w:left w:val="none" w:sz="0" w:space="0" w:color="auto"/>
        <w:bottom w:val="none" w:sz="0" w:space="0" w:color="auto"/>
        <w:right w:val="none" w:sz="0" w:space="0" w:color="auto"/>
      </w:divBdr>
    </w:div>
    <w:div w:id="368070591">
      <w:bodyDiv w:val="1"/>
      <w:marLeft w:val="0"/>
      <w:marRight w:val="0"/>
      <w:marTop w:val="0"/>
      <w:marBottom w:val="0"/>
      <w:divBdr>
        <w:top w:val="none" w:sz="0" w:space="0" w:color="auto"/>
        <w:left w:val="none" w:sz="0" w:space="0" w:color="auto"/>
        <w:bottom w:val="none" w:sz="0" w:space="0" w:color="auto"/>
        <w:right w:val="none" w:sz="0" w:space="0" w:color="auto"/>
      </w:divBdr>
    </w:div>
    <w:div w:id="699891661">
      <w:bodyDiv w:val="1"/>
      <w:marLeft w:val="0"/>
      <w:marRight w:val="0"/>
      <w:marTop w:val="0"/>
      <w:marBottom w:val="0"/>
      <w:divBdr>
        <w:top w:val="none" w:sz="0" w:space="0" w:color="auto"/>
        <w:left w:val="none" w:sz="0" w:space="0" w:color="auto"/>
        <w:bottom w:val="none" w:sz="0" w:space="0" w:color="auto"/>
        <w:right w:val="none" w:sz="0" w:space="0" w:color="auto"/>
      </w:divBdr>
      <w:divsChild>
        <w:div w:id="280379903">
          <w:marLeft w:val="0"/>
          <w:marRight w:val="0"/>
          <w:marTop w:val="0"/>
          <w:marBottom w:val="0"/>
          <w:divBdr>
            <w:top w:val="none" w:sz="0" w:space="0" w:color="auto"/>
            <w:left w:val="none" w:sz="0" w:space="0" w:color="auto"/>
            <w:bottom w:val="none" w:sz="0" w:space="0" w:color="auto"/>
            <w:right w:val="none" w:sz="0" w:space="0" w:color="auto"/>
          </w:divBdr>
        </w:div>
        <w:div w:id="1750227546">
          <w:marLeft w:val="0"/>
          <w:marRight w:val="0"/>
          <w:marTop w:val="0"/>
          <w:marBottom w:val="0"/>
          <w:divBdr>
            <w:top w:val="none" w:sz="0" w:space="0" w:color="auto"/>
            <w:left w:val="none" w:sz="0" w:space="0" w:color="auto"/>
            <w:bottom w:val="none" w:sz="0" w:space="0" w:color="auto"/>
            <w:right w:val="none" w:sz="0" w:space="0" w:color="auto"/>
          </w:divBdr>
        </w:div>
        <w:div w:id="1197080690">
          <w:marLeft w:val="0"/>
          <w:marRight w:val="0"/>
          <w:marTop w:val="0"/>
          <w:marBottom w:val="0"/>
          <w:divBdr>
            <w:top w:val="none" w:sz="0" w:space="0" w:color="auto"/>
            <w:left w:val="none" w:sz="0" w:space="0" w:color="auto"/>
            <w:bottom w:val="none" w:sz="0" w:space="0" w:color="auto"/>
            <w:right w:val="none" w:sz="0" w:space="0" w:color="auto"/>
          </w:divBdr>
        </w:div>
        <w:div w:id="209346697">
          <w:marLeft w:val="0"/>
          <w:marRight w:val="0"/>
          <w:marTop w:val="0"/>
          <w:marBottom w:val="0"/>
          <w:divBdr>
            <w:top w:val="none" w:sz="0" w:space="0" w:color="auto"/>
            <w:left w:val="none" w:sz="0" w:space="0" w:color="auto"/>
            <w:bottom w:val="none" w:sz="0" w:space="0" w:color="auto"/>
            <w:right w:val="none" w:sz="0" w:space="0" w:color="auto"/>
          </w:divBdr>
        </w:div>
        <w:div w:id="186066857">
          <w:marLeft w:val="0"/>
          <w:marRight w:val="0"/>
          <w:marTop w:val="0"/>
          <w:marBottom w:val="0"/>
          <w:divBdr>
            <w:top w:val="none" w:sz="0" w:space="0" w:color="auto"/>
            <w:left w:val="none" w:sz="0" w:space="0" w:color="auto"/>
            <w:bottom w:val="none" w:sz="0" w:space="0" w:color="auto"/>
            <w:right w:val="none" w:sz="0" w:space="0" w:color="auto"/>
          </w:divBdr>
        </w:div>
        <w:div w:id="437990216">
          <w:marLeft w:val="0"/>
          <w:marRight w:val="0"/>
          <w:marTop w:val="0"/>
          <w:marBottom w:val="0"/>
          <w:divBdr>
            <w:top w:val="none" w:sz="0" w:space="0" w:color="auto"/>
            <w:left w:val="none" w:sz="0" w:space="0" w:color="auto"/>
            <w:bottom w:val="none" w:sz="0" w:space="0" w:color="auto"/>
            <w:right w:val="none" w:sz="0" w:space="0" w:color="auto"/>
          </w:divBdr>
        </w:div>
        <w:div w:id="1963924733">
          <w:marLeft w:val="0"/>
          <w:marRight w:val="0"/>
          <w:marTop w:val="0"/>
          <w:marBottom w:val="0"/>
          <w:divBdr>
            <w:top w:val="none" w:sz="0" w:space="0" w:color="auto"/>
            <w:left w:val="none" w:sz="0" w:space="0" w:color="auto"/>
            <w:bottom w:val="none" w:sz="0" w:space="0" w:color="auto"/>
            <w:right w:val="none" w:sz="0" w:space="0" w:color="auto"/>
          </w:divBdr>
        </w:div>
      </w:divsChild>
    </w:div>
    <w:div w:id="1063872335">
      <w:bodyDiv w:val="1"/>
      <w:marLeft w:val="0"/>
      <w:marRight w:val="0"/>
      <w:marTop w:val="0"/>
      <w:marBottom w:val="0"/>
      <w:divBdr>
        <w:top w:val="none" w:sz="0" w:space="0" w:color="auto"/>
        <w:left w:val="none" w:sz="0" w:space="0" w:color="auto"/>
        <w:bottom w:val="none" w:sz="0" w:space="0" w:color="auto"/>
        <w:right w:val="none" w:sz="0" w:space="0" w:color="auto"/>
      </w:divBdr>
    </w:div>
    <w:div w:id="1569344398">
      <w:bodyDiv w:val="1"/>
      <w:marLeft w:val="0"/>
      <w:marRight w:val="0"/>
      <w:marTop w:val="0"/>
      <w:marBottom w:val="0"/>
      <w:divBdr>
        <w:top w:val="none" w:sz="0" w:space="0" w:color="auto"/>
        <w:left w:val="none" w:sz="0" w:space="0" w:color="auto"/>
        <w:bottom w:val="none" w:sz="0" w:space="0" w:color="auto"/>
        <w:right w:val="none" w:sz="0" w:space="0" w:color="auto"/>
      </w:divBdr>
    </w:div>
    <w:div w:id="1621571059">
      <w:bodyDiv w:val="1"/>
      <w:marLeft w:val="0"/>
      <w:marRight w:val="0"/>
      <w:marTop w:val="0"/>
      <w:marBottom w:val="0"/>
      <w:divBdr>
        <w:top w:val="none" w:sz="0" w:space="0" w:color="auto"/>
        <w:left w:val="none" w:sz="0" w:space="0" w:color="auto"/>
        <w:bottom w:val="none" w:sz="0" w:space="0" w:color="auto"/>
        <w:right w:val="none" w:sz="0" w:space="0" w:color="auto"/>
      </w:divBdr>
    </w:div>
    <w:div w:id="2015960460">
      <w:bodyDiv w:val="1"/>
      <w:marLeft w:val="0"/>
      <w:marRight w:val="0"/>
      <w:marTop w:val="0"/>
      <w:marBottom w:val="0"/>
      <w:divBdr>
        <w:top w:val="none" w:sz="0" w:space="0" w:color="auto"/>
        <w:left w:val="none" w:sz="0" w:space="0" w:color="auto"/>
        <w:bottom w:val="none" w:sz="0" w:space="0" w:color="auto"/>
        <w:right w:val="none" w:sz="0" w:space="0" w:color="auto"/>
      </w:divBdr>
    </w:div>
    <w:div w:id="21241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4E46-B10A-4849-B6AB-D71030A4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Szekely</dc:creator>
  <cp:lastModifiedBy>Pablo Szekely</cp:lastModifiedBy>
  <cp:revision>14</cp:revision>
  <dcterms:created xsi:type="dcterms:W3CDTF">2014-10-20T12:51:00Z</dcterms:created>
  <dcterms:modified xsi:type="dcterms:W3CDTF">2015-05-21T12:33:00Z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id="Suxf9t9a"/&gt;&lt;style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y fmtid="{D5CDD505-2E9C-101B-9397-08002B2CF9AE}" pid="4" name="MTWinEqns">
    <vt:bool>true</vt:bool>
  </property>
</Properties>
</file>