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01" w:rsidRPr="00EF0060" w:rsidRDefault="00213301" w:rsidP="00213301">
      <w:pPr>
        <w:pageBreakBefore/>
        <w:spacing w:line="480" w:lineRule="auto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S2 </w:t>
      </w:r>
      <w:r w:rsidRPr="00EF0060">
        <w:rPr>
          <w:b/>
          <w:sz w:val="28"/>
          <w:szCs w:val="28"/>
          <w:lang w:val="en-US"/>
        </w:rPr>
        <w:t>Table</w:t>
      </w:r>
    </w:p>
    <w:tbl>
      <w:tblPr>
        <w:tblW w:w="10712" w:type="dxa"/>
        <w:tblInd w:w="93" w:type="dxa"/>
        <w:tblLook w:val="04A0" w:firstRow="1" w:lastRow="0" w:firstColumn="1" w:lastColumn="0" w:noHBand="0" w:noVBand="1"/>
      </w:tblPr>
      <w:tblGrid>
        <w:gridCol w:w="733"/>
        <w:gridCol w:w="867"/>
        <w:gridCol w:w="867"/>
        <w:gridCol w:w="536"/>
        <w:gridCol w:w="129"/>
        <w:gridCol w:w="498"/>
        <w:gridCol w:w="313"/>
        <w:gridCol w:w="554"/>
        <w:gridCol w:w="313"/>
        <w:gridCol w:w="554"/>
        <w:gridCol w:w="867"/>
        <w:gridCol w:w="867"/>
        <w:gridCol w:w="536"/>
        <w:gridCol w:w="349"/>
        <w:gridCol w:w="258"/>
        <w:gridCol w:w="564"/>
        <w:gridCol w:w="313"/>
        <w:gridCol w:w="561"/>
        <w:gridCol w:w="313"/>
        <w:gridCol w:w="407"/>
        <w:gridCol w:w="313"/>
      </w:tblGrid>
      <w:tr w:rsidR="00213301" w:rsidRPr="00EF0060" w:rsidTr="00102A26">
        <w:trPr>
          <w:trHeight w:val="390"/>
        </w:trPr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F0060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997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F0060">
              <w:rPr>
                <w:b/>
                <w:sz w:val="28"/>
                <w:szCs w:val="28"/>
                <w:lang w:val="en-US"/>
              </w:rPr>
              <w:t xml:space="preserve">Accuracy and complexity: Experiment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13301" w:rsidRPr="00EF0060" w:rsidTr="00102A26">
        <w:trPr>
          <w:gridAfter w:val="1"/>
          <w:wAfter w:w="313" w:type="dxa"/>
          <w:trHeight w:val="390"/>
        </w:trPr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Cs/>
                <w:i/>
                <w:sz w:val="28"/>
                <w:szCs w:val="28"/>
                <w:lang w:val="en-US"/>
              </w:rPr>
            </w:pPr>
            <w:r w:rsidRPr="00EF0060">
              <w:rPr>
                <w:bCs/>
                <w:i/>
                <w:sz w:val="28"/>
                <w:szCs w:val="28"/>
                <w:lang w:val="en-US"/>
              </w:rPr>
              <w:t> </w:t>
            </w:r>
          </w:p>
        </w:tc>
        <w:tc>
          <w:tcPr>
            <w:tcW w:w="463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F0060">
              <w:rPr>
                <w:bCs/>
                <w:i/>
                <w:sz w:val="28"/>
                <w:szCs w:val="28"/>
                <w:lang w:val="en-US"/>
              </w:rPr>
              <w:t>Effort</w:t>
            </w:r>
          </w:p>
        </w:tc>
        <w:tc>
          <w:tcPr>
            <w:tcW w:w="503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F0060">
              <w:rPr>
                <w:bCs/>
                <w:i/>
                <w:sz w:val="28"/>
                <w:szCs w:val="28"/>
                <w:lang w:val="en-US"/>
              </w:rPr>
              <w:t>Delay</w:t>
            </w:r>
          </w:p>
        </w:tc>
      </w:tr>
      <w:tr w:rsidR="00213301" w:rsidRPr="00EF0060" w:rsidTr="00102A26">
        <w:trPr>
          <w:gridAfter w:val="1"/>
          <w:wAfter w:w="313" w:type="dxa"/>
          <w:trHeight w:val="285"/>
        </w:trPr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1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COMPLEXITY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MODEL EVIDENCE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COMPLEXITY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 xml:space="preserve">MODEL </w:t>
            </w:r>
          </w:p>
          <w:p w:rsidR="00213301" w:rsidRPr="00EF0060" w:rsidRDefault="00213301" w:rsidP="00102A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EVIDENCE</w:t>
            </w:r>
          </w:p>
        </w:tc>
      </w:tr>
      <w:tr w:rsidR="00213301" w:rsidRPr="00EF0060" w:rsidTr="00102A26">
        <w:trPr>
          <w:gridAfter w:val="1"/>
          <w:wAfter w:w="313" w:type="dxa"/>
          <w:trHeight w:val="30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0060">
              <w:rPr>
                <w:b/>
                <w:bCs/>
                <w:sz w:val="20"/>
                <w:szCs w:val="20"/>
                <w:lang w:val="en-US"/>
              </w:rPr>
              <w:t>hyp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sig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0060">
              <w:rPr>
                <w:b/>
                <w:bCs/>
                <w:sz w:val="20"/>
                <w:szCs w:val="20"/>
                <w:lang w:val="en-US"/>
              </w:rPr>
              <w:t>hyp</w:t>
            </w:r>
            <w:proofErr w:type="spell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sig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0060">
              <w:rPr>
                <w:b/>
                <w:bCs/>
                <w:sz w:val="20"/>
                <w:szCs w:val="20"/>
                <w:lang w:val="en-US"/>
              </w:rPr>
              <w:t>hyp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sig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0060">
              <w:rPr>
                <w:b/>
                <w:bCs/>
                <w:sz w:val="20"/>
                <w:szCs w:val="20"/>
                <w:lang w:val="en-US"/>
              </w:rPr>
              <w:t>hyp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sig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0060">
              <w:rPr>
                <w:b/>
                <w:bCs/>
                <w:sz w:val="20"/>
                <w:szCs w:val="20"/>
                <w:lang w:val="en-US"/>
              </w:rPr>
              <w:t>hyp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sig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F0060">
              <w:rPr>
                <w:b/>
                <w:bCs/>
                <w:sz w:val="20"/>
                <w:szCs w:val="20"/>
                <w:lang w:val="en-US"/>
              </w:rPr>
              <w:t>hyp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sig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-172.14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-36.92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12.84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-177.26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-49.76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-97.27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-109.75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7.32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-104.08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-117.07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-150.73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-134.72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10.32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-156.77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-145.04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-91.10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-84.76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7.93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-97.95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-92.70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-146.98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-138.17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5.89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-152.87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-147.70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-181.06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-181.15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2.71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-183.82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-183.86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-180.55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-30.01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4.70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11.87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-185.25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-41.88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-178.49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-178.33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5.33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-183.47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-183.66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-166.65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-81.46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5.46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11.63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-172.11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-93.09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-173.83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-174.10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5.58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6.27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-179.41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-180.37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-107.67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-101.30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6.63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-114.30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-108.88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-164.61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-163.99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-170.58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-170.55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-109.73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-107.36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6.35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-116.08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-114.40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-156.07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-156.79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5.95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6.34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-162.02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-163.13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1.91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13.26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10.99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-4.14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-182.19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-182.22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2.67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-184.89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-136.93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-76.59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5.79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10.91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-142.72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-87.50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-71.41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-70.65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8.07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-78.22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-78.72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-25.71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-25.57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5.94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-31.64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-31.81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-62.52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-101.49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6.57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-69.09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-108.92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-124.53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-80.40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6.56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11.31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-131.09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-91.71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-62.03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-68.23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8.04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-68.35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-76.27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-147.71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-110.27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6.22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11.09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-153.93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-121.36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-177.18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-177.10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5.20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-182.12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-182.30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-170.95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-121.13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5.46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10.55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-176.40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-131.68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-179.40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-177.35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5.19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-183.71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-182.54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-148.12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-143.15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6.18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-154.31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-150.90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-178.34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-177.74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5.26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5.95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-183.61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-183.69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-94.54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-62.22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6.21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12.51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-100.75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-74.73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-177.22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-176.50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5.81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-182.52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-182.31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-140.11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-54.10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4.59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11.84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-144.70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-65.94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2.59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-186.76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-186.77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-131.71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-5.33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14.87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-136.81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-20.20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-82.16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-82.33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7.78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-89.12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-90.12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-136.57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-128.69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6.29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-142.86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-136.18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-173.40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-173.41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5.42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-178.55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-178.83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-145.80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-145.64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4.67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-150.46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-150.30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-175.75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-174.56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6.23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-181.19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-180.79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-146.33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-142.89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6.28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-152.62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-150.10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-179.73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-179.37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5.68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-185.05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-120.18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-88.86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5.66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11.61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-125.84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-100.46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-188.26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-188.67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4.77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-192.67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-193.44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-76.17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-74.13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6.48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7.18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-82.64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-81.32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-180.66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-185.05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3.90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6.02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-191.08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-92.23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-92.34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5.92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-98.15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-98.29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-184.28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2.57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-186.81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-186.85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F006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Mean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-124.79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-85.56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5.81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-130.60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-95.21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-151.35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-153.57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5.73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-156.44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-159.19</w:t>
            </w:r>
          </w:p>
        </w:tc>
      </w:tr>
      <w:tr w:rsidR="00213301" w:rsidRPr="00EF0060" w:rsidTr="00102A26">
        <w:trPr>
          <w:gridAfter w:val="2"/>
          <w:wAfter w:w="720" w:type="dxa"/>
          <w:trHeight w:val="30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F0060">
              <w:rPr>
                <w:b/>
                <w:bCs/>
                <w:sz w:val="20"/>
                <w:szCs w:val="20"/>
                <w:lang w:val="en-US"/>
              </w:rPr>
              <w:t>SEM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0.13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0.55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8.80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0.30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0.36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9.32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301" w:rsidRPr="00EF0060" w:rsidRDefault="00213301" w:rsidP="00102A26">
            <w:pPr>
              <w:spacing w:after="0" w:line="240" w:lineRule="auto"/>
              <w:jc w:val="right"/>
              <w:rPr>
                <w:sz w:val="18"/>
                <w:szCs w:val="18"/>
                <w:lang w:val="en-US"/>
              </w:rPr>
            </w:pPr>
            <w:r w:rsidRPr="00EF0060">
              <w:rPr>
                <w:sz w:val="18"/>
                <w:szCs w:val="18"/>
                <w:lang w:val="en-US"/>
              </w:rPr>
              <w:t>8.51</w:t>
            </w:r>
          </w:p>
        </w:tc>
      </w:tr>
    </w:tbl>
    <w:p w:rsidR="00213301" w:rsidRPr="00EF0060" w:rsidRDefault="00213301" w:rsidP="00213301">
      <w:pPr>
        <w:ind w:firstLine="720"/>
        <w:rPr>
          <w:b/>
          <w:lang w:val="en-US"/>
        </w:rPr>
      </w:pPr>
    </w:p>
    <w:p w:rsidR="00213301" w:rsidRPr="00EF0060" w:rsidRDefault="00213301" w:rsidP="00213301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S2 </w:t>
      </w:r>
      <w:r w:rsidRPr="00EF0060">
        <w:rPr>
          <w:b/>
          <w:lang w:val="en-US"/>
        </w:rPr>
        <w:t xml:space="preserve">Table, Accuracy, complexity, and log-evidence (Experiment </w:t>
      </w:r>
      <w:r>
        <w:rPr>
          <w:b/>
          <w:lang w:val="en-US"/>
        </w:rPr>
        <w:t>1</w:t>
      </w:r>
      <w:r w:rsidRPr="00EF0060">
        <w:rPr>
          <w:b/>
          <w:lang w:val="en-US"/>
        </w:rPr>
        <w:t>)</w:t>
      </w:r>
    </w:p>
    <w:p w:rsidR="00213301" w:rsidRPr="00EF0060" w:rsidRDefault="00213301" w:rsidP="00213301">
      <w:pPr>
        <w:spacing w:line="480" w:lineRule="auto"/>
        <w:ind w:firstLine="720"/>
        <w:rPr>
          <w:b/>
          <w:sz w:val="28"/>
          <w:szCs w:val="28"/>
          <w:lang w:val="en-US"/>
        </w:rPr>
      </w:pPr>
      <w:r w:rsidRPr="00EF0060">
        <w:rPr>
          <w:rFonts w:cs="Calibri"/>
          <w:lang w:val="en-US"/>
        </w:rPr>
        <w:t xml:space="preserve">Accuracy, complexity and log-evidence values estimated for each participant and model. These values determine the results of the Bayesian model comparison shown in </w:t>
      </w:r>
      <w:r w:rsidRPr="00EF0060">
        <w:rPr>
          <w:rFonts w:cs="Calibri"/>
          <w:b/>
          <w:lang w:val="en-US"/>
        </w:rPr>
        <w:t xml:space="preserve">Fig </w:t>
      </w:r>
      <w:r>
        <w:rPr>
          <w:rFonts w:cs="Calibri"/>
          <w:b/>
          <w:lang w:val="en-US"/>
        </w:rPr>
        <w:t>3B</w:t>
      </w:r>
      <w:r w:rsidRPr="00EF0060">
        <w:rPr>
          <w:rFonts w:cs="Calibri"/>
          <w:lang w:val="en-US"/>
        </w:rPr>
        <w:t xml:space="preserve"> (Experiment </w:t>
      </w:r>
      <w:r>
        <w:rPr>
          <w:rFonts w:cs="Calibri"/>
          <w:lang w:val="en-US"/>
        </w:rPr>
        <w:t>1</w:t>
      </w:r>
      <w:r w:rsidRPr="00EF0060">
        <w:rPr>
          <w:rFonts w:cs="Calibri"/>
          <w:lang w:val="en-US"/>
        </w:rPr>
        <w:t>). Note that log model evidence = accuracy – complexity.</w:t>
      </w:r>
    </w:p>
    <w:p w:rsidR="009D1F7E" w:rsidRDefault="000041AA"/>
    <w:sectPr w:rsidR="009D1F7E" w:rsidSect="00213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01"/>
    <w:rsid w:val="000041AA"/>
    <w:rsid w:val="00213301"/>
    <w:rsid w:val="008E5202"/>
    <w:rsid w:val="00A91F9A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2D8A-9867-4675-8D63-C8ABA85C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Seána Duggan</cp:lastModifiedBy>
  <cp:revision>2</cp:revision>
  <dcterms:created xsi:type="dcterms:W3CDTF">2015-03-31T14:51:00Z</dcterms:created>
  <dcterms:modified xsi:type="dcterms:W3CDTF">2015-03-31T14:51:00Z</dcterms:modified>
</cp:coreProperties>
</file>