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DBF" w:rsidRPr="00EF0060" w:rsidRDefault="00A35A34" w:rsidP="00E32611">
      <w:pPr>
        <w:spacing w:after="360"/>
        <w:jc w:val="center"/>
        <w:rPr>
          <w:b/>
          <w:sz w:val="28"/>
          <w:szCs w:val="28"/>
          <w:lang w:val="en-US"/>
        </w:rPr>
      </w:pPr>
      <w:bookmarkStart w:id="0" w:name="_GoBack"/>
      <w:bookmarkEnd w:id="0"/>
      <w:r w:rsidRPr="00EF0060">
        <w:rPr>
          <w:b/>
          <w:sz w:val="28"/>
          <w:szCs w:val="28"/>
          <w:lang w:val="en-US"/>
        </w:rPr>
        <w:t>Supporting Information</w:t>
      </w:r>
      <w:r w:rsidR="00033C34" w:rsidRPr="00EF0060">
        <w:rPr>
          <w:b/>
          <w:sz w:val="28"/>
          <w:szCs w:val="28"/>
          <w:lang w:val="en-US"/>
        </w:rPr>
        <w:t xml:space="preserve"> </w:t>
      </w:r>
      <w:r w:rsidR="00F94610" w:rsidRPr="00EF0060">
        <w:rPr>
          <w:b/>
          <w:sz w:val="28"/>
          <w:szCs w:val="28"/>
          <w:lang w:val="en-US"/>
        </w:rPr>
        <w:t>–</w:t>
      </w:r>
      <w:r w:rsidR="00033C34" w:rsidRPr="00EF0060">
        <w:rPr>
          <w:b/>
          <w:sz w:val="28"/>
          <w:szCs w:val="28"/>
          <w:lang w:val="en-US"/>
        </w:rPr>
        <w:t xml:space="preserve"> </w:t>
      </w:r>
      <w:r w:rsidR="00FC02EB">
        <w:rPr>
          <w:b/>
          <w:sz w:val="28"/>
          <w:szCs w:val="28"/>
          <w:lang w:val="en-US"/>
        </w:rPr>
        <w:t xml:space="preserve">S1 </w:t>
      </w:r>
      <w:r w:rsidR="00033C34" w:rsidRPr="00EF0060">
        <w:rPr>
          <w:b/>
          <w:sz w:val="28"/>
          <w:szCs w:val="28"/>
          <w:lang w:val="en-US"/>
        </w:rPr>
        <w:t>Text</w:t>
      </w:r>
    </w:p>
    <w:p w:rsidR="00A35A34" w:rsidRPr="00EF0060" w:rsidRDefault="00A35A34">
      <w:pPr>
        <w:rPr>
          <w:b/>
          <w:sz w:val="28"/>
          <w:szCs w:val="28"/>
          <w:lang w:val="en-US"/>
        </w:rPr>
      </w:pPr>
      <w:r w:rsidRPr="00EF0060">
        <w:rPr>
          <w:b/>
          <w:sz w:val="28"/>
          <w:szCs w:val="28"/>
          <w:lang w:val="en-US"/>
        </w:rPr>
        <w:t>S</w:t>
      </w:r>
      <w:r w:rsidR="00C51F9A">
        <w:rPr>
          <w:b/>
          <w:sz w:val="28"/>
          <w:szCs w:val="28"/>
          <w:lang w:val="en-US"/>
        </w:rPr>
        <w:t>1</w:t>
      </w:r>
      <w:r w:rsidRPr="00EF0060">
        <w:rPr>
          <w:b/>
          <w:sz w:val="28"/>
          <w:szCs w:val="28"/>
          <w:lang w:val="en-US"/>
        </w:rPr>
        <w:t xml:space="preserve"> Materials and Methods</w:t>
      </w:r>
    </w:p>
    <w:p w:rsidR="00E26FA9" w:rsidRPr="00EF0060" w:rsidRDefault="00E26FA9" w:rsidP="00582361">
      <w:pPr>
        <w:spacing w:after="0" w:line="480" w:lineRule="auto"/>
        <w:ind w:firstLine="720"/>
        <w:rPr>
          <w:rFonts w:cstheme="minorHAnsi"/>
          <w:b/>
          <w:i/>
          <w:sz w:val="12"/>
          <w:szCs w:val="12"/>
          <w:lang w:val="en-US"/>
        </w:rPr>
      </w:pPr>
    </w:p>
    <w:p w:rsidR="00AB3DBF" w:rsidRPr="00EF0060" w:rsidRDefault="00AB3DBF" w:rsidP="00AB3DBF">
      <w:pPr>
        <w:spacing w:line="480" w:lineRule="auto"/>
        <w:ind w:firstLine="720"/>
        <w:rPr>
          <w:rFonts w:cstheme="minorHAnsi"/>
          <w:b/>
          <w:i/>
          <w:lang w:val="en-US"/>
        </w:rPr>
      </w:pPr>
      <w:r w:rsidRPr="00EF0060">
        <w:rPr>
          <w:rFonts w:cstheme="minorHAnsi"/>
          <w:b/>
          <w:i/>
          <w:lang w:val="en-US"/>
        </w:rPr>
        <w:t>Explaining</w:t>
      </w:r>
      <w:r w:rsidR="003A63EC" w:rsidRPr="00EF0060">
        <w:rPr>
          <w:rFonts w:cstheme="minorHAnsi"/>
          <w:b/>
          <w:i/>
          <w:lang w:val="en-US"/>
        </w:rPr>
        <w:t xml:space="preserve"> </w:t>
      </w:r>
      <w:r w:rsidRPr="00EF0060">
        <w:rPr>
          <w:rFonts w:cstheme="minorHAnsi"/>
          <w:b/>
          <w:i/>
          <w:lang w:val="en-US"/>
        </w:rPr>
        <w:t>re</w:t>
      </w:r>
      <w:r w:rsidR="001F73E5" w:rsidRPr="00EF0060">
        <w:rPr>
          <w:rFonts w:cstheme="minorHAnsi"/>
          <w:b/>
          <w:i/>
          <w:lang w:val="en-US"/>
        </w:rPr>
        <w:t xml:space="preserve">sponse </w:t>
      </w:r>
      <w:r w:rsidRPr="00EF0060">
        <w:rPr>
          <w:rFonts w:cstheme="minorHAnsi"/>
          <w:b/>
          <w:i/>
          <w:lang w:val="en-US"/>
        </w:rPr>
        <w:t>times with value, reward</w:t>
      </w:r>
      <w:r w:rsidR="001F73E5" w:rsidRPr="00EF0060">
        <w:rPr>
          <w:rFonts w:cstheme="minorHAnsi"/>
          <w:b/>
          <w:i/>
          <w:lang w:val="en-US"/>
        </w:rPr>
        <w:t>,</w:t>
      </w:r>
      <w:r w:rsidRPr="00EF0060">
        <w:rPr>
          <w:rFonts w:cstheme="minorHAnsi"/>
          <w:b/>
          <w:i/>
          <w:lang w:val="en-US"/>
        </w:rPr>
        <w:t xml:space="preserve"> and cost</w:t>
      </w:r>
    </w:p>
    <w:p w:rsidR="00AB3DBF" w:rsidRPr="00EF0060" w:rsidRDefault="00AB3DBF" w:rsidP="00AB3DBF">
      <w:pPr>
        <w:spacing w:line="480" w:lineRule="auto"/>
        <w:ind w:firstLine="720"/>
        <w:rPr>
          <w:rFonts w:cstheme="minorHAnsi"/>
          <w:lang w:val="en-US"/>
        </w:rPr>
      </w:pPr>
      <w:r w:rsidRPr="00EF0060">
        <w:rPr>
          <w:rFonts w:cstheme="minorHAnsi"/>
          <w:lang w:val="en-US"/>
        </w:rPr>
        <w:t xml:space="preserve">To </w:t>
      </w:r>
      <w:r w:rsidR="00E26FA9" w:rsidRPr="00EF0060">
        <w:rPr>
          <w:rFonts w:cstheme="minorHAnsi"/>
          <w:lang w:val="en-US"/>
        </w:rPr>
        <w:t>test</w:t>
      </w:r>
      <w:r w:rsidRPr="00EF0060">
        <w:rPr>
          <w:rFonts w:cstheme="minorHAnsi"/>
          <w:lang w:val="en-US"/>
        </w:rPr>
        <w:t xml:space="preserve"> whether </w:t>
      </w:r>
      <w:r w:rsidR="001F73E5" w:rsidRPr="00EF0060">
        <w:rPr>
          <w:rFonts w:cstheme="minorHAnsi"/>
          <w:lang w:val="en-US"/>
        </w:rPr>
        <w:t>response times (</w:t>
      </w:r>
      <w:r w:rsidRPr="00EF0060">
        <w:rPr>
          <w:rFonts w:cstheme="minorHAnsi"/>
          <w:lang w:val="en-US"/>
        </w:rPr>
        <w:t>RT</w:t>
      </w:r>
      <w:r w:rsidR="001F73E5" w:rsidRPr="00EF0060">
        <w:rPr>
          <w:rFonts w:cstheme="minorHAnsi"/>
          <w:lang w:val="en-US"/>
        </w:rPr>
        <w:t>)</w:t>
      </w:r>
      <w:r w:rsidRPr="00EF0060">
        <w:rPr>
          <w:rFonts w:cstheme="minorHAnsi"/>
          <w:lang w:val="en-US"/>
        </w:rPr>
        <w:t xml:space="preserve"> </w:t>
      </w:r>
      <w:r w:rsidR="003A63EC" w:rsidRPr="00EF0060">
        <w:rPr>
          <w:rFonts w:cstheme="minorHAnsi"/>
          <w:lang w:val="en-US"/>
        </w:rPr>
        <w:t xml:space="preserve">in Experiment </w:t>
      </w:r>
      <w:r w:rsidR="00EF6B4C">
        <w:rPr>
          <w:rFonts w:cstheme="minorHAnsi"/>
          <w:lang w:val="en-US"/>
        </w:rPr>
        <w:t>1</w:t>
      </w:r>
      <w:r w:rsidRPr="00EF0060">
        <w:rPr>
          <w:rFonts w:cstheme="minorHAnsi"/>
          <w:lang w:val="en-US"/>
        </w:rPr>
        <w:t xml:space="preserve"> were driven by the subjective values of the offers, offered </w:t>
      </w:r>
      <w:r w:rsidR="00E26FA9" w:rsidRPr="00EF0060">
        <w:rPr>
          <w:rFonts w:cstheme="minorHAnsi"/>
          <w:lang w:val="en-US"/>
        </w:rPr>
        <w:t xml:space="preserve">reward </w:t>
      </w:r>
      <w:r w:rsidRPr="00EF0060">
        <w:rPr>
          <w:rFonts w:cstheme="minorHAnsi"/>
          <w:lang w:val="en-US"/>
        </w:rPr>
        <w:t>magnitudes</w:t>
      </w:r>
      <w:r w:rsidR="001F73E5" w:rsidRPr="00EF0060">
        <w:rPr>
          <w:rFonts w:cstheme="minorHAnsi"/>
          <w:lang w:val="en-US"/>
        </w:rPr>
        <w:t>,</w:t>
      </w:r>
      <w:r w:rsidRPr="00EF0060">
        <w:rPr>
          <w:rFonts w:cstheme="minorHAnsi"/>
          <w:lang w:val="en-US"/>
        </w:rPr>
        <w:t xml:space="preserve"> or costs</w:t>
      </w:r>
      <w:r w:rsidR="00E26FA9" w:rsidRPr="00EF0060">
        <w:rPr>
          <w:rFonts w:cstheme="minorHAnsi"/>
          <w:lang w:val="en-US"/>
        </w:rPr>
        <w:t xml:space="preserve"> (i.e.</w:t>
      </w:r>
      <w:r w:rsidR="00582361" w:rsidRPr="00EF0060">
        <w:rPr>
          <w:rFonts w:cstheme="minorHAnsi"/>
          <w:lang w:val="en-US"/>
        </w:rPr>
        <w:t xml:space="preserve">, </w:t>
      </w:r>
      <w:r w:rsidR="00E26FA9" w:rsidRPr="00EF0060">
        <w:rPr>
          <w:rFonts w:cstheme="minorHAnsi"/>
          <w:lang w:val="en-US"/>
        </w:rPr>
        <w:t>effort</w:t>
      </w:r>
      <w:r w:rsidR="00582361" w:rsidRPr="00EF0060">
        <w:rPr>
          <w:rFonts w:cstheme="minorHAnsi"/>
          <w:lang w:val="en-US"/>
        </w:rPr>
        <w:t xml:space="preserve"> or delay</w:t>
      </w:r>
      <w:r w:rsidR="00E26FA9" w:rsidRPr="00EF0060">
        <w:rPr>
          <w:rFonts w:cstheme="minorHAnsi"/>
          <w:lang w:val="en-US"/>
        </w:rPr>
        <w:t>)</w:t>
      </w:r>
      <w:r w:rsidRPr="00EF0060">
        <w:rPr>
          <w:rFonts w:cstheme="minorHAnsi"/>
          <w:lang w:val="en-US"/>
        </w:rPr>
        <w:t xml:space="preserve">, we fitted several linear regression models to the RT data. All models contained a constant term and a regressor for response hand, and all models </w:t>
      </w:r>
      <w:r w:rsidR="001F73E5" w:rsidRPr="00EF0060">
        <w:rPr>
          <w:rFonts w:cstheme="minorHAnsi"/>
          <w:lang w:val="en-US"/>
        </w:rPr>
        <w:t>using data from</w:t>
      </w:r>
      <w:r w:rsidRPr="00EF0060">
        <w:rPr>
          <w:rFonts w:cstheme="minorHAnsi"/>
          <w:lang w:val="en-US"/>
        </w:rPr>
        <w:t xml:space="preserve"> the effort task also included a </w:t>
      </w:r>
      <w:r w:rsidR="001F73E5" w:rsidRPr="00EF0060">
        <w:rPr>
          <w:rFonts w:cstheme="minorHAnsi"/>
          <w:lang w:val="en-US"/>
        </w:rPr>
        <w:t xml:space="preserve">regressor indicating </w:t>
      </w:r>
      <w:r w:rsidRPr="00EF0060">
        <w:rPr>
          <w:rFonts w:cstheme="minorHAnsi"/>
          <w:lang w:val="en-US"/>
        </w:rPr>
        <w:t xml:space="preserve">whether or not </w:t>
      </w:r>
      <w:r w:rsidR="001F73E5" w:rsidRPr="00EF0060">
        <w:rPr>
          <w:rFonts w:cstheme="minorHAnsi"/>
          <w:lang w:val="en-US"/>
        </w:rPr>
        <w:t xml:space="preserve">effort was exerted on </w:t>
      </w:r>
      <w:r w:rsidRPr="00EF0060">
        <w:rPr>
          <w:rFonts w:cstheme="minorHAnsi"/>
          <w:lang w:val="en-US"/>
        </w:rPr>
        <w:t xml:space="preserve">the previous trial. The first model examined </w:t>
      </w:r>
      <w:r w:rsidR="001F73E5" w:rsidRPr="00EF0060">
        <w:rPr>
          <w:rFonts w:cstheme="minorHAnsi"/>
          <w:lang w:val="en-US"/>
        </w:rPr>
        <w:t xml:space="preserve">whether </w:t>
      </w:r>
      <w:r w:rsidRPr="00EF0060">
        <w:rPr>
          <w:rFonts w:cstheme="minorHAnsi"/>
          <w:lang w:val="en-US"/>
        </w:rPr>
        <w:t xml:space="preserve">RTs </w:t>
      </w:r>
      <w:r w:rsidR="001F73E5" w:rsidRPr="00EF0060">
        <w:rPr>
          <w:rFonts w:cstheme="minorHAnsi"/>
          <w:lang w:val="en-US"/>
        </w:rPr>
        <w:t>relate to</w:t>
      </w:r>
      <w:r w:rsidRPr="00EF0060">
        <w:rPr>
          <w:rFonts w:cstheme="minorHAnsi"/>
          <w:lang w:val="en-US"/>
        </w:rPr>
        <w:t xml:space="preserve"> decision difficulty</w:t>
      </w:r>
      <w:r w:rsidR="001F73E5" w:rsidRPr="00EF0060">
        <w:rPr>
          <w:rFonts w:cstheme="minorHAnsi"/>
          <w:lang w:val="en-US"/>
        </w:rPr>
        <w:t>,</w:t>
      </w:r>
      <w:r w:rsidRPr="00EF0060">
        <w:rPr>
          <w:rFonts w:cstheme="minorHAnsi"/>
          <w:lang w:val="en-US"/>
        </w:rPr>
        <w:t xml:space="preserve"> or the overall value of the offers. Therefore, the difference and the sum of the subjective values of the offers were included as two additional regressors (median absolute correlation: 0.10 ± 0.04). The second model contained the difference between the offered magnitudes and between the offered costs (correlation: 0.25) as the two regressors of interest, and the third model the sum of magnitudes and the sum of costs (correlation: 0.16). Finally, to establish whether costs and rewards were interacting with RTs independently of decision difficulty, we tested four additional models, where value difference was combined with one of magnitude difference, magnitude sum, cost difference and cost sum, respectively (correlations: 0.63, 0.13, 0.13, 0.12). </w:t>
      </w:r>
    </w:p>
    <w:p w:rsidR="001F73E5" w:rsidRPr="00EF0060" w:rsidRDefault="001F73E5" w:rsidP="00AB3DBF">
      <w:pPr>
        <w:spacing w:line="480" w:lineRule="auto"/>
        <w:ind w:firstLine="720"/>
        <w:rPr>
          <w:rFonts w:cstheme="minorHAnsi"/>
          <w:b/>
          <w:i/>
          <w:lang w:val="en-US"/>
        </w:rPr>
      </w:pPr>
    </w:p>
    <w:p w:rsidR="00141931" w:rsidRPr="00EF0060" w:rsidRDefault="00141931" w:rsidP="00AB3DBF">
      <w:pPr>
        <w:spacing w:line="480" w:lineRule="auto"/>
        <w:ind w:firstLine="720"/>
        <w:rPr>
          <w:rFonts w:cstheme="minorHAnsi"/>
          <w:b/>
          <w:i/>
          <w:lang w:val="en-US"/>
        </w:rPr>
      </w:pPr>
      <w:r w:rsidRPr="00EF0060">
        <w:rPr>
          <w:rFonts w:cstheme="minorHAnsi"/>
          <w:b/>
          <w:i/>
          <w:lang w:val="en-US"/>
        </w:rPr>
        <w:t>Logistic regression of choice data</w:t>
      </w:r>
    </w:p>
    <w:p w:rsidR="00141931" w:rsidRPr="00EF0060" w:rsidRDefault="00141931" w:rsidP="00AB3DBF">
      <w:pPr>
        <w:spacing w:line="480" w:lineRule="auto"/>
        <w:ind w:firstLine="720"/>
        <w:rPr>
          <w:rFonts w:cstheme="minorHAnsi"/>
          <w:lang w:val="en-US"/>
        </w:rPr>
      </w:pPr>
      <w:r w:rsidRPr="00EF0060">
        <w:rPr>
          <w:rFonts w:cstheme="minorHAnsi"/>
          <w:lang w:val="en-US"/>
        </w:rPr>
        <w:t>To examine which task variables affect</w:t>
      </w:r>
      <w:r w:rsidR="00B65559" w:rsidRPr="00EF0060">
        <w:rPr>
          <w:rFonts w:cstheme="minorHAnsi"/>
          <w:lang w:val="en-US"/>
        </w:rPr>
        <w:t>ed choice behavio</w:t>
      </w:r>
      <w:r w:rsidRPr="00EF0060">
        <w:rPr>
          <w:rFonts w:cstheme="minorHAnsi"/>
          <w:lang w:val="en-US"/>
        </w:rPr>
        <w:t xml:space="preserve">r, a logistic regression was fitted to participants’ choices (1=RH, 0=LH) using the following seven regressors for the effort task: a RH-LH bias (constant term); 12s-effort with the LH on previous trial; 12s-effort with the RH on previous trial; reward magnitude left; reward magnitude right; effort left; effort right; and the same five regressors but without the </w:t>
      </w:r>
      <w:r w:rsidR="00D657ED" w:rsidRPr="00EF0060">
        <w:rPr>
          <w:rFonts w:cstheme="minorHAnsi"/>
          <w:lang w:val="en-US"/>
        </w:rPr>
        <w:t>‘</w:t>
      </w:r>
      <w:r w:rsidRPr="00EF0060">
        <w:rPr>
          <w:rFonts w:cstheme="minorHAnsi"/>
          <w:lang w:val="en-US"/>
        </w:rPr>
        <w:t>12s-effort with LH/RH on previous trial</w:t>
      </w:r>
      <w:r w:rsidR="00D657ED" w:rsidRPr="00EF0060">
        <w:rPr>
          <w:rFonts w:cstheme="minorHAnsi"/>
          <w:lang w:val="en-US"/>
        </w:rPr>
        <w:t>’</w:t>
      </w:r>
      <w:r w:rsidRPr="00EF0060">
        <w:rPr>
          <w:rFonts w:cstheme="minorHAnsi"/>
          <w:lang w:val="en-US"/>
        </w:rPr>
        <w:t xml:space="preserve"> for the delay task. T-tests </w:t>
      </w:r>
      <w:r w:rsidRPr="00EF0060">
        <w:rPr>
          <w:rFonts w:cstheme="minorHAnsi"/>
          <w:lang w:val="en-US"/>
        </w:rPr>
        <w:lastRenderedPageBreak/>
        <w:t>performed across participants on the obtained regression coefficients were adjusted for multiple comparisons</w:t>
      </w:r>
      <w:r w:rsidR="001F73E5" w:rsidRPr="00EF0060">
        <w:rPr>
          <w:rFonts w:cstheme="minorHAnsi"/>
          <w:lang w:val="en-US"/>
        </w:rPr>
        <w:t>,</w:t>
      </w:r>
      <w:r w:rsidRPr="00EF0060">
        <w:rPr>
          <w:rFonts w:cstheme="minorHAnsi"/>
          <w:lang w:val="en-US"/>
        </w:rPr>
        <w:t xml:space="preserve"> using Bonferroni correction.</w:t>
      </w:r>
    </w:p>
    <w:p w:rsidR="00B65559" w:rsidRPr="00EF0060" w:rsidRDefault="00B65559" w:rsidP="00B65559">
      <w:pPr>
        <w:spacing w:line="480" w:lineRule="auto"/>
        <w:ind w:firstLine="720"/>
        <w:rPr>
          <w:rFonts w:cs="Calibri"/>
          <w:lang w:val="en-US"/>
        </w:rPr>
      </w:pPr>
      <w:r w:rsidRPr="00EF0060">
        <w:rPr>
          <w:rFonts w:cstheme="minorHAnsi"/>
          <w:lang w:val="en-US"/>
        </w:rPr>
        <w:t>Th</w:t>
      </w:r>
      <w:r w:rsidR="00C04F21" w:rsidRPr="00EF0060">
        <w:rPr>
          <w:rFonts w:cstheme="minorHAnsi"/>
          <w:lang w:val="en-US"/>
        </w:rPr>
        <w:t>is</w:t>
      </w:r>
      <w:r w:rsidRPr="00EF0060">
        <w:rPr>
          <w:rFonts w:cstheme="minorHAnsi"/>
          <w:lang w:val="en-US"/>
        </w:rPr>
        <w:t xml:space="preserve"> analysis was repeated on a subset of trials to test whether magnitude was </w:t>
      </w:r>
      <w:r w:rsidR="007E2694" w:rsidRPr="00EF0060">
        <w:rPr>
          <w:rFonts w:cstheme="minorHAnsi"/>
          <w:lang w:val="en-US"/>
        </w:rPr>
        <w:t xml:space="preserve">taken into consideration </w:t>
      </w:r>
      <w:r w:rsidR="001F73E5" w:rsidRPr="00EF0060">
        <w:rPr>
          <w:rFonts w:cstheme="minorHAnsi"/>
          <w:lang w:val="en-US"/>
        </w:rPr>
        <w:t xml:space="preserve">in the same way on </w:t>
      </w:r>
      <w:r w:rsidRPr="00EF0060">
        <w:rPr>
          <w:rFonts w:cstheme="minorHAnsi"/>
          <w:lang w:val="en-US"/>
        </w:rPr>
        <w:t>high and low cost trials</w:t>
      </w:r>
      <w:r w:rsidR="00C04F21" w:rsidRPr="00EF0060">
        <w:rPr>
          <w:rFonts w:cstheme="minorHAnsi"/>
          <w:lang w:val="en-US"/>
        </w:rPr>
        <w:t xml:space="preserve"> (see </w:t>
      </w:r>
      <w:r w:rsidR="004F535C" w:rsidRPr="005B52DE">
        <w:rPr>
          <w:rFonts w:cstheme="minorHAnsi"/>
          <w:b/>
          <w:lang w:val="en-US"/>
        </w:rPr>
        <w:t>S</w:t>
      </w:r>
      <w:r w:rsidR="00FC02EB">
        <w:rPr>
          <w:rFonts w:cstheme="minorHAnsi"/>
          <w:b/>
          <w:lang w:val="en-US"/>
        </w:rPr>
        <w:t>5</w:t>
      </w:r>
      <w:r w:rsidR="004F535C" w:rsidRPr="005B52DE">
        <w:rPr>
          <w:rFonts w:cstheme="minorHAnsi"/>
          <w:b/>
          <w:lang w:val="en-US"/>
        </w:rPr>
        <w:t xml:space="preserve"> </w:t>
      </w:r>
      <w:r w:rsidR="00C225DB" w:rsidRPr="00EF0060">
        <w:rPr>
          <w:rFonts w:cstheme="minorHAnsi"/>
          <w:b/>
          <w:lang w:val="en-US"/>
        </w:rPr>
        <w:t>Fig</w:t>
      </w:r>
      <w:r w:rsidR="00C225DB" w:rsidRPr="00EF0060">
        <w:rPr>
          <w:rFonts w:cstheme="minorHAnsi"/>
          <w:lang w:val="en-US"/>
        </w:rPr>
        <w:t>, B</w:t>
      </w:r>
      <w:r w:rsidR="00C04F21" w:rsidRPr="00EF0060">
        <w:rPr>
          <w:rFonts w:cstheme="minorHAnsi"/>
          <w:lang w:val="en-US"/>
        </w:rPr>
        <w:t>)</w:t>
      </w:r>
      <w:r w:rsidRPr="00EF0060">
        <w:rPr>
          <w:rFonts w:cstheme="minorHAnsi"/>
          <w:lang w:val="en-US"/>
        </w:rPr>
        <w:t xml:space="preserve">. </w:t>
      </w:r>
      <w:r w:rsidRPr="00EF0060">
        <w:rPr>
          <w:lang w:val="en-US"/>
        </w:rPr>
        <w:t>We also</w:t>
      </w:r>
      <w:r w:rsidRPr="00EF0060">
        <w:rPr>
          <w:rFonts w:cs="Calibri"/>
          <w:lang w:val="en-US"/>
        </w:rPr>
        <w:t xml:space="preserve"> compared how often participants chose the high</w:t>
      </w:r>
      <w:r w:rsidR="0071518A" w:rsidRPr="00EF0060">
        <w:rPr>
          <w:rFonts w:cs="Calibri"/>
          <w:lang w:val="en-US"/>
        </w:rPr>
        <w:t>er</w:t>
      </w:r>
      <w:r w:rsidRPr="00EF0060">
        <w:rPr>
          <w:rFonts w:cs="Calibri"/>
          <w:lang w:val="en-US"/>
        </w:rPr>
        <w:t>-reward/high</w:t>
      </w:r>
      <w:r w:rsidR="0071518A" w:rsidRPr="00EF0060">
        <w:rPr>
          <w:rFonts w:cs="Calibri"/>
          <w:lang w:val="en-US"/>
        </w:rPr>
        <w:t>er</w:t>
      </w:r>
      <w:r w:rsidRPr="00EF0060">
        <w:rPr>
          <w:rFonts w:cs="Calibri"/>
          <w:lang w:val="en-US"/>
        </w:rPr>
        <w:t xml:space="preserve">-cost (HRHC) option in these two subsets of trials. The subsets </w:t>
      </w:r>
      <w:r w:rsidR="00C04F21" w:rsidRPr="00EF0060">
        <w:rPr>
          <w:rFonts w:cs="Calibri"/>
          <w:lang w:val="en-US"/>
        </w:rPr>
        <w:t xml:space="preserve">of trials </w:t>
      </w:r>
      <w:r w:rsidRPr="00EF0060">
        <w:rPr>
          <w:rFonts w:cs="Calibri"/>
          <w:lang w:val="en-US"/>
        </w:rPr>
        <w:t>were chosen to be at the low and high end of the cost-spectrum, i.e., when both options involved low cost levels, or when both options involved high cost levels</w:t>
      </w:r>
      <w:r w:rsidR="003B51A9" w:rsidRPr="00EF0060">
        <w:rPr>
          <w:rFonts w:cs="Calibri"/>
          <w:lang w:val="en-US"/>
        </w:rPr>
        <w:t>:</w:t>
      </w:r>
      <w:r w:rsidR="00C04F21" w:rsidRPr="00EF0060">
        <w:rPr>
          <w:rFonts w:cs="Calibri"/>
          <w:lang w:val="en-US"/>
        </w:rPr>
        <w:t xml:space="preserve"> </w:t>
      </w:r>
      <w:r w:rsidR="003B51A9" w:rsidRPr="00EF0060">
        <w:rPr>
          <w:rFonts w:cs="Calibri"/>
          <w:lang w:val="en-US"/>
        </w:rPr>
        <w:t xml:space="preserve">(a) both options were in the lower cost range, with </w:t>
      </w:r>
      <w:r w:rsidR="001F73E5" w:rsidRPr="00EF0060">
        <w:rPr>
          <w:rFonts w:cs="Calibri"/>
          <w:lang w:val="en-US"/>
        </w:rPr>
        <w:t>at least one option with</w:t>
      </w:r>
      <w:r w:rsidR="003B51A9" w:rsidRPr="00EF0060">
        <w:rPr>
          <w:rFonts w:cs="Calibri"/>
          <w:lang w:val="en-US"/>
        </w:rPr>
        <w:t xml:space="preserve"> cost &lt;0.2</w:t>
      </w:r>
      <w:r w:rsidR="001F73E5" w:rsidRPr="00EF0060">
        <w:rPr>
          <w:rFonts w:cs="Calibri"/>
          <w:lang w:val="en-US"/>
        </w:rPr>
        <w:t>,</w:t>
      </w:r>
      <w:r w:rsidR="003B51A9" w:rsidRPr="00EF0060">
        <w:rPr>
          <w:rFonts w:cs="Calibri"/>
          <w:lang w:val="en-US"/>
        </w:rPr>
        <w:t xml:space="preserve"> and the </w:t>
      </w:r>
      <w:r w:rsidR="001F73E5" w:rsidRPr="00EF0060">
        <w:rPr>
          <w:rFonts w:cs="Calibri"/>
          <w:lang w:val="en-US"/>
        </w:rPr>
        <w:t>difference to the second option not higher than</w:t>
      </w:r>
      <w:r w:rsidR="003B51A9" w:rsidRPr="00EF0060">
        <w:rPr>
          <w:rFonts w:cs="Calibri"/>
          <w:lang w:val="en-US"/>
        </w:rPr>
        <w:t xml:space="preserve"> 0.3, or (b) </w:t>
      </w:r>
      <w:r w:rsidRPr="00EF0060">
        <w:rPr>
          <w:rFonts w:cs="Calibri"/>
          <w:lang w:val="en-US"/>
        </w:rPr>
        <w:t xml:space="preserve">both options were in the higher range of cost levels (both costs&gt;0.4, </w:t>
      </w:r>
      <w:r w:rsidR="004F535C" w:rsidRPr="005B52DE">
        <w:rPr>
          <w:rFonts w:cs="Calibri"/>
          <w:b/>
          <w:lang w:val="en-US"/>
        </w:rPr>
        <w:t>S</w:t>
      </w:r>
      <w:r w:rsidR="00FC02EB">
        <w:rPr>
          <w:rFonts w:cs="Calibri"/>
          <w:b/>
          <w:lang w:val="en-US"/>
        </w:rPr>
        <w:t>5</w:t>
      </w:r>
      <w:r w:rsidR="004F535C" w:rsidRPr="005B52DE">
        <w:rPr>
          <w:rFonts w:cs="Calibri"/>
          <w:b/>
          <w:lang w:val="en-US"/>
        </w:rPr>
        <w:t xml:space="preserve"> </w:t>
      </w:r>
      <w:r w:rsidR="00C225DB" w:rsidRPr="00EF0060">
        <w:rPr>
          <w:rFonts w:cstheme="minorHAnsi"/>
          <w:b/>
          <w:lang w:val="en-US"/>
        </w:rPr>
        <w:t>Fig</w:t>
      </w:r>
      <w:r w:rsidRPr="00EF0060">
        <w:rPr>
          <w:rFonts w:cs="Calibri"/>
          <w:lang w:val="en-US"/>
        </w:rPr>
        <w:t xml:space="preserve">). </w:t>
      </w:r>
      <w:r w:rsidR="002B6F80" w:rsidRPr="00EF0060">
        <w:rPr>
          <w:rFonts w:cs="Calibri"/>
          <w:lang w:val="en-US"/>
        </w:rPr>
        <w:t>From our stimulus set, t</w:t>
      </w:r>
      <w:r w:rsidRPr="00EF0060">
        <w:rPr>
          <w:rFonts w:cs="Calibri"/>
          <w:lang w:val="en-US"/>
        </w:rPr>
        <w:t xml:space="preserve">his included 25 choices for the lower and 14 choices for the higher cost range. </w:t>
      </w:r>
      <w:r w:rsidR="002B6F80" w:rsidRPr="00EF0060">
        <w:rPr>
          <w:rFonts w:cs="Calibri"/>
          <w:lang w:val="en-US"/>
        </w:rPr>
        <w:t>T</w:t>
      </w:r>
      <w:r w:rsidRPr="00EF0060">
        <w:rPr>
          <w:rFonts w:cs="Calibri"/>
          <w:lang w:val="en-US"/>
        </w:rPr>
        <w:t xml:space="preserve">his </w:t>
      </w:r>
      <w:r w:rsidR="002B6F80" w:rsidRPr="00EF0060">
        <w:rPr>
          <w:rFonts w:cs="Calibri"/>
          <w:lang w:val="en-US"/>
        </w:rPr>
        <w:t xml:space="preserve">exploratory </w:t>
      </w:r>
      <w:r w:rsidRPr="00EF0060">
        <w:rPr>
          <w:rFonts w:cs="Calibri"/>
          <w:lang w:val="en-US"/>
        </w:rPr>
        <w:t xml:space="preserve">analysis was conducted </w:t>
      </w:r>
      <w:r w:rsidRPr="00EF0060">
        <w:rPr>
          <w:rFonts w:cs="Calibri"/>
          <w:i/>
          <w:lang w:val="en-US"/>
        </w:rPr>
        <w:t>post-hoc</w:t>
      </w:r>
      <w:r w:rsidRPr="00EF0060">
        <w:rPr>
          <w:rFonts w:cs="Calibri"/>
          <w:lang w:val="en-US"/>
        </w:rPr>
        <w:t xml:space="preserve">, </w:t>
      </w:r>
      <w:r w:rsidR="002B6F80" w:rsidRPr="00EF0060">
        <w:rPr>
          <w:rFonts w:cs="Calibri"/>
          <w:lang w:val="en-US"/>
        </w:rPr>
        <w:t xml:space="preserve">without </w:t>
      </w:r>
      <w:r w:rsidRPr="00EF0060">
        <w:rPr>
          <w:rFonts w:cs="Calibri"/>
          <w:lang w:val="en-US"/>
        </w:rPr>
        <w:t xml:space="preserve">choice stimuli </w:t>
      </w:r>
      <w:r w:rsidR="002B6F80" w:rsidRPr="00EF0060">
        <w:rPr>
          <w:rFonts w:cs="Calibri"/>
          <w:lang w:val="en-US"/>
        </w:rPr>
        <w:t>being</w:t>
      </w:r>
      <w:r w:rsidRPr="00EF0060">
        <w:rPr>
          <w:rFonts w:cs="Calibri"/>
          <w:lang w:val="en-US"/>
        </w:rPr>
        <w:t xml:space="preserve"> optimized for this comparison. For example, </w:t>
      </w:r>
      <w:r w:rsidR="002B6F80" w:rsidRPr="00EF0060">
        <w:rPr>
          <w:rFonts w:cs="Calibri"/>
          <w:lang w:val="en-US"/>
        </w:rPr>
        <w:t xml:space="preserve">we wanted to avoid forcing participants into high effort </w:t>
      </w:r>
      <w:r w:rsidR="003B51A9" w:rsidRPr="00EF0060">
        <w:rPr>
          <w:rFonts w:cs="Calibri"/>
          <w:lang w:val="en-US"/>
        </w:rPr>
        <w:t xml:space="preserve">choice </w:t>
      </w:r>
      <w:r w:rsidRPr="00EF0060">
        <w:rPr>
          <w:rFonts w:cs="Calibri"/>
          <w:lang w:val="en-US"/>
        </w:rPr>
        <w:t>in case they were general</w:t>
      </w:r>
      <w:r w:rsidR="001F73E5" w:rsidRPr="00EF0060">
        <w:rPr>
          <w:rFonts w:cs="Calibri"/>
          <w:lang w:val="en-US"/>
        </w:rPr>
        <w:t>ly</w:t>
      </w:r>
      <w:r w:rsidRPr="00EF0060">
        <w:rPr>
          <w:rFonts w:cs="Calibri"/>
          <w:lang w:val="en-US"/>
        </w:rPr>
        <w:t xml:space="preserve"> effort-averse, </w:t>
      </w:r>
      <w:r w:rsidR="002B6F80" w:rsidRPr="00EF0060">
        <w:rPr>
          <w:rFonts w:cs="Calibri"/>
          <w:lang w:val="en-US"/>
        </w:rPr>
        <w:t xml:space="preserve">and </w:t>
      </w:r>
      <w:r w:rsidRPr="00EF0060">
        <w:rPr>
          <w:rFonts w:cs="Calibri"/>
          <w:lang w:val="en-US"/>
        </w:rPr>
        <w:t>there</w:t>
      </w:r>
      <w:r w:rsidR="002B6F80" w:rsidRPr="00EF0060">
        <w:rPr>
          <w:rFonts w:cs="Calibri"/>
          <w:lang w:val="en-US"/>
        </w:rPr>
        <w:t>fore</w:t>
      </w:r>
      <w:r w:rsidRPr="00EF0060">
        <w:rPr>
          <w:rFonts w:cs="Calibri"/>
          <w:lang w:val="en-US"/>
        </w:rPr>
        <w:t xml:space="preserve"> </w:t>
      </w:r>
      <w:r w:rsidR="002B6F80" w:rsidRPr="00EF0060">
        <w:rPr>
          <w:rFonts w:cs="Calibri"/>
          <w:lang w:val="en-US"/>
        </w:rPr>
        <w:t>only a small subset of</w:t>
      </w:r>
      <w:r w:rsidRPr="00EF0060">
        <w:rPr>
          <w:rFonts w:cs="Calibri"/>
          <w:lang w:val="en-US"/>
        </w:rPr>
        <w:t xml:space="preserve"> trials </w:t>
      </w:r>
      <w:r w:rsidR="002B6F80" w:rsidRPr="00EF0060">
        <w:rPr>
          <w:rFonts w:cs="Calibri"/>
          <w:lang w:val="en-US"/>
        </w:rPr>
        <w:t>had</w:t>
      </w:r>
      <w:r w:rsidRPr="00EF0060">
        <w:rPr>
          <w:rFonts w:cs="Calibri"/>
          <w:lang w:val="en-US"/>
        </w:rPr>
        <w:t xml:space="preserve"> both options in the high cost range. For this analysis, we chose a definition of cost ranges that meant the magnitude difference between choices in </w:t>
      </w:r>
      <w:r w:rsidR="003B51A9" w:rsidRPr="00EF0060">
        <w:rPr>
          <w:rFonts w:cs="Calibri"/>
          <w:lang w:val="en-US"/>
        </w:rPr>
        <w:t>the two subsets</w:t>
      </w:r>
      <w:r w:rsidRPr="00EF0060">
        <w:rPr>
          <w:rFonts w:cs="Calibri"/>
          <w:lang w:val="en-US"/>
        </w:rPr>
        <w:t xml:space="preserve"> was comparable, and the number of choices in each </w:t>
      </w:r>
      <w:r w:rsidR="003B51A9" w:rsidRPr="00EF0060">
        <w:rPr>
          <w:rFonts w:cs="Calibri"/>
          <w:lang w:val="en-US"/>
        </w:rPr>
        <w:t>subset</w:t>
      </w:r>
      <w:r w:rsidRPr="00EF0060">
        <w:rPr>
          <w:rFonts w:cs="Calibri"/>
          <w:lang w:val="en-US"/>
        </w:rPr>
        <w:t xml:space="preserve"> sufficient. </w:t>
      </w:r>
    </w:p>
    <w:p w:rsidR="002B6F80" w:rsidRPr="00EF0060" w:rsidRDefault="002B6F80" w:rsidP="00391355">
      <w:pPr>
        <w:spacing w:line="480" w:lineRule="auto"/>
        <w:ind w:firstLine="720"/>
        <w:rPr>
          <w:rFonts w:cstheme="minorHAnsi"/>
          <w:b/>
          <w:i/>
          <w:lang w:val="en-US"/>
        </w:rPr>
      </w:pPr>
    </w:p>
    <w:p w:rsidR="009A2D9C" w:rsidRPr="00EF0060" w:rsidRDefault="009A2D9C" w:rsidP="00391355">
      <w:pPr>
        <w:spacing w:line="480" w:lineRule="auto"/>
        <w:ind w:firstLine="720"/>
        <w:rPr>
          <w:rFonts w:cs="Calibri"/>
          <w:lang w:val="en-US"/>
        </w:rPr>
      </w:pPr>
    </w:p>
    <w:p w:rsidR="00B65559" w:rsidRPr="00EF0060" w:rsidRDefault="00B65559" w:rsidP="00AB3DBF">
      <w:pPr>
        <w:spacing w:line="480" w:lineRule="auto"/>
        <w:ind w:firstLine="720"/>
        <w:rPr>
          <w:rFonts w:cstheme="minorHAnsi"/>
          <w:b/>
          <w:lang w:val="en-US"/>
        </w:rPr>
      </w:pPr>
    </w:p>
    <w:p w:rsidR="00AB3DBF" w:rsidRPr="00EF0060" w:rsidRDefault="00A35A34" w:rsidP="00B23761">
      <w:pPr>
        <w:pageBreakBefore/>
        <w:rPr>
          <w:b/>
          <w:sz w:val="28"/>
          <w:szCs w:val="28"/>
          <w:lang w:val="en-US"/>
        </w:rPr>
      </w:pPr>
      <w:r w:rsidRPr="00EF0060">
        <w:rPr>
          <w:b/>
          <w:sz w:val="28"/>
          <w:szCs w:val="28"/>
          <w:lang w:val="en-US"/>
        </w:rPr>
        <w:lastRenderedPageBreak/>
        <w:t>S</w:t>
      </w:r>
      <w:r w:rsidR="00C51F9A">
        <w:rPr>
          <w:b/>
          <w:sz w:val="28"/>
          <w:szCs w:val="28"/>
          <w:lang w:val="en-US"/>
        </w:rPr>
        <w:t>1</w:t>
      </w:r>
      <w:r w:rsidRPr="00EF0060">
        <w:rPr>
          <w:b/>
          <w:sz w:val="28"/>
          <w:szCs w:val="28"/>
          <w:lang w:val="en-US"/>
        </w:rPr>
        <w:t xml:space="preserve"> </w:t>
      </w:r>
      <w:r w:rsidR="00AB3DBF" w:rsidRPr="00EF0060">
        <w:rPr>
          <w:b/>
          <w:sz w:val="28"/>
          <w:szCs w:val="28"/>
          <w:lang w:val="en-US"/>
        </w:rPr>
        <w:t>Results</w:t>
      </w:r>
    </w:p>
    <w:p w:rsidR="00E26FA9" w:rsidRPr="00EF0060" w:rsidRDefault="00E26FA9" w:rsidP="001A049C">
      <w:pPr>
        <w:spacing w:after="0" w:line="480" w:lineRule="auto"/>
        <w:ind w:firstLine="720"/>
        <w:rPr>
          <w:rFonts w:cstheme="minorHAnsi"/>
          <w:b/>
          <w:i/>
          <w:sz w:val="12"/>
          <w:szCs w:val="12"/>
          <w:lang w:val="en-US"/>
        </w:rPr>
      </w:pPr>
    </w:p>
    <w:p w:rsidR="00193F71" w:rsidRPr="00EF0060" w:rsidRDefault="00193F71" w:rsidP="00132177">
      <w:pPr>
        <w:spacing w:line="480" w:lineRule="auto"/>
        <w:ind w:firstLine="720"/>
        <w:rPr>
          <w:rFonts w:cstheme="minorHAnsi"/>
          <w:b/>
          <w:i/>
          <w:lang w:val="en-US"/>
        </w:rPr>
      </w:pPr>
      <w:r w:rsidRPr="00EF0060">
        <w:rPr>
          <w:rFonts w:cstheme="minorHAnsi"/>
          <w:b/>
          <w:i/>
          <w:lang w:val="en-US"/>
        </w:rPr>
        <w:t>RT results</w:t>
      </w:r>
    </w:p>
    <w:p w:rsidR="00193F71" w:rsidRPr="00EF0060" w:rsidRDefault="00022FF2" w:rsidP="00193F71">
      <w:pPr>
        <w:spacing w:line="480" w:lineRule="auto"/>
        <w:ind w:firstLine="720"/>
        <w:rPr>
          <w:rFonts w:cstheme="minorHAnsi"/>
          <w:lang w:val="en-US"/>
        </w:rPr>
      </w:pPr>
      <w:r w:rsidRPr="00EF0060">
        <w:rPr>
          <w:rFonts w:cstheme="minorHAnsi"/>
          <w:lang w:val="en-US"/>
        </w:rPr>
        <w:t>W</w:t>
      </w:r>
      <w:r w:rsidR="00193F71" w:rsidRPr="00EF0060">
        <w:rPr>
          <w:rFonts w:cstheme="minorHAnsi"/>
          <w:lang w:val="en-US"/>
        </w:rPr>
        <w:t xml:space="preserve">e tested whether RTs </w:t>
      </w:r>
      <w:r w:rsidR="00E26FA9" w:rsidRPr="00EF0060">
        <w:rPr>
          <w:rFonts w:cstheme="minorHAnsi"/>
          <w:lang w:val="en-US"/>
        </w:rPr>
        <w:t xml:space="preserve">provided additional insight into the factors </w:t>
      </w:r>
      <w:r w:rsidR="00193F71" w:rsidRPr="00EF0060">
        <w:rPr>
          <w:rFonts w:cstheme="minorHAnsi"/>
          <w:lang w:val="en-US"/>
        </w:rPr>
        <w:t>driving participant’s choice behavior. More specifically, we assessed whether choice RTs could be explained by the sum or difference of the model-estimated subjective values of the offers. Values were obtained from the respective winning models for both tasks. For both effort- and delay-based choices, RTs were strongly driven by the subjective value difference between the two offers, with larger value differences leading to significantly shorter RTs (effort: t(22) = -7.35, p =</w:t>
      </w:r>
      <w:r w:rsidR="00193F71" w:rsidRPr="00EF0060">
        <w:rPr>
          <w:lang w:val="en-US"/>
        </w:rPr>
        <w:t xml:space="preserve"> </w:t>
      </w:r>
      <w:r w:rsidR="00193F71" w:rsidRPr="00EF0060">
        <w:rPr>
          <w:rFonts w:cstheme="minorHAnsi"/>
          <w:lang w:val="en-US"/>
        </w:rPr>
        <w:t>2.35e-07; delay: t(22) = -6.36, p = 2.14e-06). The sum of the subjective values did not have such an effect (</w:t>
      </w:r>
      <w:r w:rsidR="00035D61" w:rsidRPr="00EF0060">
        <w:rPr>
          <w:rFonts w:cstheme="minorHAnsi"/>
          <w:lang w:val="en-US"/>
        </w:rPr>
        <w:t xml:space="preserve">effort: </w:t>
      </w:r>
      <w:r w:rsidR="00193F71" w:rsidRPr="00EF0060">
        <w:rPr>
          <w:rFonts w:cstheme="minorHAnsi"/>
          <w:lang w:val="en-US"/>
        </w:rPr>
        <w:t xml:space="preserve">p=0.67 and </w:t>
      </w:r>
      <w:r w:rsidR="00035D61" w:rsidRPr="00EF0060">
        <w:rPr>
          <w:rFonts w:cstheme="minorHAnsi"/>
          <w:lang w:val="en-US"/>
        </w:rPr>
        <w:t xml:space="preserve">delay: </w:t>
      </w:r>
      <w:r w:rsidR="00193F71" w:rsidRPr="00EF0060">
        <w:rPr>
          <w:rFonts w:cstheme="minorHAnsi"/>
          <w:lang w:val="en-US"/>
        </w:rPr>
        <w:t xml:space="preserve">p=0.66). </w:t>
      </w:r>
    </w:p>
    <w:p w:rsidR="00193F71" w:rsidRPr="00EF0060" w:rsidRDefault="00193F71" w:rsidP="00193F71">
      <w:pPr>
        <w:spacing w:line="480" w:lineRule="auto"/>
        <w:ind w:firstLine="720"/>
        <w:rPr>
          <w:rFonts w:cstheme="minorHAnsi"/>
          <w:lang w:val="en-US"/>
        </w:rPr>
      </w:pPr>
      <w:r w:rsidRPr="00EF0060">
        <w:rPr>
          <w:rFonts w:cstheme="minorHAnsi"/>
          <w:lang w:val="en-US"/>
        </w:rPr>
        <w:t>To examine the separate influence of costs and benefits on this RT effect, we repeated the analysis with effort</w:t>
      </w:r>
      <w:r w:rsidR="00022FF2" w:rsidRPr="00EF0060">
        <w:rPr>
          <w:rFonts w:cstheme="minorHAnsi"/>
          <w:lang w:val="en-US"/>
        </w:rPr>
        <w:t xml:space="preserve">, </w:t>
      </w:r>
      <w:r w:rsidRPr="00EF0060">
        <w:rPr>
          <w:rFonts w:cstheme="minorHAnsi"/>
          <w:lang w:val="en-US"/>
        </w:rPr>
        <w:t xml:space="preserve">delay, or </w:t>
      </w:r>
      <w:r w:rsidR="00E26FA9" w:rsidRPr="00EF0060">
        <w:rPr>
          <w:rFonts w:cstheme="minorHAnsi"/>
          <w:lang w:val="en-US"/>
        </w:rPr>
        <w:t xml:space="preserve">reward </w:t>
      </w:r>
      <w:r w:rsidRPr="00EF0060">
        <w:rPr>
          <w:rFonts w:cstheme="minorHAnsi"/>
          <w:lang w:val="en-US"/>
        </w:rPr>
        <w:t xml:space="preserve">magnitude instead of subjective value entering the linear regression. The difference between the offered </w:t>
      </w:r>
      <w:r w:rsidR="00E26FA9" w:rsidRPr="00EF0060">
        <w:rPr>
          <w:rFonts w:cstheme="minorHAnsi"/>
          <w:lang w:val="en-US"/>
        </w:rPr>
        <w:t xml:space="preserve">reward </w:t>
      </w:r>
      <w:r w:rsidRPr="00EF0060">
        <w:rPr>
          <w:rFonts w:cstheme="minorHAnsi"/>
          <w:lang w:val="en-US"/>
        </w:rPr>
        <w:t>magnitudes had a significant effect on RTs (effort: t(22) = -3.19, p =</w:t>
      </w:r>
      <w:r w:rsidRPr="00EF0060">
        <w:rPr>
          <w:lang w:val="en-US"/>
        </w:rPr>
        <w:t xml:space="preserve"> </w:t>
      </w:r>
      <w:r w:rsidRPr="00EF0060">
        <w:rPr>
          <w:rFonts w:cstheme="minorHAnsi"/>
          <w:lang w:val="en-US"/>
        </w:rPr>
        <w:t xml:space="preserve">0.0042; delay: t(22) = -2.35, p = 0.028; </w:t>
      </w:r>
      <w:r w:rsidR="004F535C" w:rsidRPr="005B52DE">
        <w:rPr>
          <w:rFonts w:cstheme="minorHAnsi"/>
          <w:b/>
          <w:lang w:val="en-US"/>
        </w:rPr>
        <w:t xml:space="preserve">S1 </w:t>
      </w:r>
      <w:r w:rsidRPr="00EF0060">
        <w:rPr>
          <w:rFonts w:cstheme="minorHAnsi"/>
          <w:b/>
          <w:lang w:val="en-US"/>
        </w:rPr>
        <w:t>Fig</w:t>
      </w:r>
      <w:r w:rsidRPr="00EF0060">
        <w:rPr>
          <w:rFonts w:cstheme="minorHAnsi"/>
          <w:lang w:val="en-US"/>
        </w:rPr>
        <w:t>), but the difference between efforts (p=0.31) and delays (p=0.93) did not. Interestingly, however, delay and effort impacted RTs in their sum, with an increasingly large cost total causing slower RTs (effort: t(22)=3.06, p=</w:t>
      </w:r>
      <w:r w:rsidRPr="00EF0060">
        <w:rPr>
          <w:lang w:val="en-US"/>
        </w:rPr>
        <w:t xml:space="preserve"> </w:t>
      </w:r>
      <w:r w:rsidRPr="00EF0060">
        <w:rPr>
          <w:rFonts w:cstheme="minorHAnsi"/>
          <w:lang w:val="en-US"/>
        </w:rPr>
        <w:t>5.7e-03; delay: t(22)=4.47, p=</w:t>
      </w:r>
      <w:r w:rsidRPr="00EF0060">
        <w:rPr>
          <w:lang w:val="en-US"/>
        </w:rPr>
        <w:t xml:space="preserve"> </w:t>
      </w:r>
      <w:r w:rsidRPr="00EF0060">
        <w:rPr>
          <w:rFonts w:cstheme="minorHAnsi"/>
          <w:lang w:val="en-US"/>
        </w:rPr>
        <w:t>1.91e-04). When overall higher forces or longer delays were involved, participants thus spent significantly more time deliberating over the options (</w:t>
      </w:r>
      <w:r w:rsidR="004F535C" w:rsidRPr="005B52DE">
        <w:rPr>
          <w:rFonts w:cstheme="minorHAnsi"/>
          <w:b/>
          <w:lang w:val="en-US"/>
        </w:rPr>
        <w:t xml:space="preserve">S1 </w:t>
      </w:r>
      <w:r w:rsidRPr="00EF0060">
        <w:rPr>
          <w:rFonts w:cstheme="minorHAnsi"/>
          <w:b/>
          <w:lang w:val="en-US"/>
        </w:rPr>
        <w:t>Fig</w:t>
      </w:r>
      <w:r w:rsidRPr="00EF0060">
        <w:rPr>
          <w:rFonts w:cstheme="minorHAnsi"/>
          <w:lang w:val="en-US"/>
        </w:rPr>
        <w:t xml:space="preserve">). The sum of magnitudes had no consistent effect (effort: t(22)=-2.69, p=0.01; delay: p=0.21).  </w:t>
      </w:r>
    </w:p>
    <w:p w:rsidR="00193F71" w:rsidRPr="00EF0060" w:rsidRDefault="00193F71" w:rsidP="00193F71">
      <w:pPr>
        <w:spacing w:line="480" w:lineRule="auto"/>
        <w:ind w:firstLine="720"/>
        <w:rPr>
          <w:rFonts w:cstheme="minorHAnsi"/>
          <w:lang w:val="en-US"/>
        </w:rPr>
      </w:pPr>
      <w:r w:rsidRPr="00EF0060">
        <w:rPr>
          <w:rFonts w:cstheme="minorHAnsi"/>
          <w:lang w:val="en-US"/>
        </w:rPr>
        <w:t>Finally, to establish whether the influence of magnitudes and costs was independent of decision difficulty, value-difference was included in the regression at the same time. Only the sum of the costs had an independent effect on RTs (effort: t(22)=</w:t>
      </w:r>
      <w:r w:rsidRPr="00EF0060">
        <w:rPr>
          <w:lang w:val="en-US"/>
        </w:rPr>
        <w:t xml:space="preserve"> </w:t>
      </w:r>
      <w:r w:rsidRPr="00EF0060">
        <w:rPr>
          <w:rFonts w:cstheme="minorHAnsi"/>
          <w:lang w:val="en-US"/>
        </w:rPr>
        <w:t xml:space="preserve">2.81, p=0.01; delay: t(22)=2.90, p=8.3e-03), but none of cost difference, magnitude difference or sum of magnitudes did (effort/delay: all </w:t>
      </w:r>
      <w:r w:rsidRPr="00EF0060">
        <w:rPr>
          <w:rFonts w:cstheme="minorHAnsi"/>
          <w:lang w:val="en-US"/>
        </w:rPr>
        <w:lastRenderedPageBreak/>
        <w:t>p&gt;0.15). Thus, overall levels of effort and delay had an effect on RTs that was independent of choice difficulty.</w:t>
      </w:r>
    </w:p>
    <w:p w:rsidR="001F73E5" w:rsidRPr="00EF0060" w:rsidRDefault="001F73E5" w:rsidP="00141931">
      <w:pPr>
        <w:spacing w:line="480" w:lineRule="auto"/>
        <w:ind w:firstLine="720"/>
        <w:rPr>
          <w:rFonts w:cstheme="minorHAnsi"/>
          <w:b/>
          <w:i/>
          <w:lang w:val="en-US"/>
        </w:rPr>
      </w:pPr>
    </w:p>
    <w:p w:rsidR="00141931" w:rsidRPr="00EF0060" w:rsidRDefault="00141931" w:rsidP="00141931">
      <w:pPr>
        <w:spacing w:line="480" w:lineRule="auto"/>
        <w:ind w:firstLine="720"/>
        <w:rPr>
          <w:rFonts w:cstheme="minorHAnsi"/>
          <w:b/>
          <w:i/>
          <w:lang w:val="en-US"/>
        </w:rPr>
      </w:pPr>
      <w:r w:rsidRPr="00EF0060">
        <w:rPr>
          <w:rFonts w:cstheme="minorHAnsi"/>
          <w:b/>
          <w:i/>
          <w:lang w:val="en-US"/>
        </w:rPr>
        <w:t>Choice results</w:t>
      </w:r>
    </w:p>
    <w:p w:rsidR="00141931" w:rsidRPr="00EF0060" w:rsidRDefault="00141931" w:rsidP="00141931">
      <w:pPr>
        <w:spacing w:line="480" w:lineRule="auto"/>
        <w:ind w:firstLine="720"/>
        <w:rPr>
          <w:rFonts w:cstheme="minorHAnsi"/>
          <w:lang w:val="en-US"/>
        </w:rPr>
      </w:pPr>
      <w:r w:rsidRPr="00EF0060">
        <w:rPr>
          <w:rFonts w:cstheme="minorHAnsi"/>
          <w:lang w:val="en-US"/>
        </w:rPr>
        <w:t>Participants' choices were guided by the reward magnitude and cost of both options in both tasks (effort task: t</w:t>
      </w:r>
      <w:r w:rsidRPr="00EF0060">
        <w:rPr>
          <w:rFonts w:cstheme="minorHAnsi"/>
          <w:vertAlign w:val="subscript"/>
          <w:lang w:val="en-US"/>
        </w:rPr>
        <w:t>ML,2</w:t>
      </w:r>
      <w:r w:rsidR="000C11A8" w:rsidRPr="00EF0060">
        <w:rPr>
          <w:rFonts w:cstheme="minorHAnsi"/>
          <w:vertAlign w:val="subscript"/>
          <w:lang w:val="en-US"/>
        </w:rPr>
        <w:t>2</w:t>
      </w:r>
      <w:r w:rsidRPr="00EF0060">
        <w:rPr>
          <w:rFonts w:cstheme="minorHAnsi"/>
          <w:lang w:val="en-US"/>
        </w:rPr>
        <w:t xml:space="preserve"> = </w:t>
      </w:r>
      <w:r w:rsidR="000C11A8" w:rsidRPr="00EF0060">
        <w:rPr>
          <w:rFonts w:cstheme="minorHAnsi"/>
          <w:lang w:val="en-US"/>
        </w:rPr>
        <w:t>-10</w:t>
      </w:r>
      <w:r w:rsidRPr="00EF0060">
        <w:rPr>
          <w:rFonts w:cstheme="minorHAnsi"/>
          <w:lang w:val="en-US"/>
        </w:rPr>
        <w:t>.</w:t>
      </w:r>
      <w:r w:rsidR="000C11A8" w:rsidRPr="00EF0060">
        <w:rPr>
          <w:rFonts w:cstheme="minorHAnsi"/>
          <w:lang w:val="en-US"/>
        </w:rPr>
        <w:t>86</w:t>
      </w:r>
      <w:r w:rsidRPr="00EF0060">
        <w:rPr>
          <w:rFonts w:cstheme="minorHAnsi"/>
          <w:lang w:val="en-US"/>
        </w:rPr>
        <w:t>; t</w:t>
      </w:r>
      <w:r w:rsidRPr="00EF0060">
        <w:rPr>
          <w:rFonts w:cstheme="minorHAnsi"/>
          <w:vertAlign w:val="subscript"/>
          <w:lang w:val="en-US"/>
        </w:rPr>
        <w:t>MR,2</w:t>
      </w:r>
      <w:r w:rsidR="000C11A8" w:rsidRPr="00EF0060">
        <w:rPr>
          <w:rFonts w:cstheme="minorHAnsi"/>
          <w:vertAlign w:val="subscript"/>
          <w:lang w:val="en-US"/>
        </w:rPr>
        <w:t>2</w:t>
      </w:r>
      <w:r w:rsidR="000C11A8" w:rsidRPr="00EF0060">
        <w:rPr>
          <w:rFonts w:cstheme="minorHAnsi"/>
          <w:lang w:val="en-US"/>
        </w:rPr>
        <w:t xml:space="preserve"> = 11</w:t>
      </w:r>
      <w:r w:rsidRPr="00EF0060">
        <w:rPr>
          <w:rFonts w:cstheme="minorHAnsi"/>
          <w:lang w:val="en-US"/>
        </w:rPr>
        <w:t>.</w:t>
      </w:r>
      <w:r w:rsidR="000C11A8" w:rsidRPr="00EF0060">
        <w:rPr>
          <w:rFonts w:cstheme="minorHAnsi"/>
          <w:lang w:val="en-US"/>
        </w:rPr>
        <w:t>29</w:t>
      </w:r>
      <w:r w:rsidRPr="00EF0060">
        <w:rPr>
          <w:rFonts w:cstheme="minorHAnsi"/>
          <w:lang w:val="en-US"/>
        </w:rPr>
        <w:t>; t</w:t>
      </w:r>
      <w:r w:rsidRPr="00EF0060">
        <w:rPr>
          <w:rFonts w:cstheme="minorHAnsi"/>
          <w:vertAlign w:val="subscript"/>
          <w:lang w:val="en-US"/>
        </w:rPr>
        <w:t>EL,2</w:t>
      </w:r>
      <w:r w:rsidR="000C11A8" w:rsidRPr="00EF0060">
        <w:rPr>
          <w:rFonts w:cstheme="minorHAnsi"/>
          <w:vertAlign w:val="subscript"/>
          <w:lang w:val="en-US"/>
        </w:rPr>
        <w:t>2</w:t>
      </w:r>
      <w:r w:rsidRPr="00EF0060">
        <w:rPr>
          <w:rFonts w:cstheme="minorHAnsi"/>
          <w:lang w:val="en-US"/>
        </w:rPr>
        <w:t xml:space="preserve"> = </w:t>
      </w:r>
      <w:r w:rsidR="000C11A8" w:rsidRPr="00EF0060">
        <w:rPr>
          <w:rFonts w:cstheme="minorHAnsi"/>
          <w:lang w:val="en-US"/>
        </w:rPr>
        <w:t>6</w:t>
      </w:r>
      <w:r w:rsidRPr="00EF0060">
        <w:rPr>
          <w:rFonts w:cstheme="minorHAnsi"/>
          <w:lang w:val="en-US"/>
        </w:rPr>
        <w:t>.</w:t>
      </w:r>
      <w:r w:rsidR="000C11A8" w:rsidRPr="00EF0060">
        <w:rPr>
          <w:rFonts w:cstheme="minorHAnsi"/>
          <w:lang w:val="en-US"/>
        </w:rPr>
        <w:t>25</w:t>
      </w:r>
      <w:r w:rsidRPr="00EF0060">
        <w:rPr>
          <w:rFonts w:cstheme="minorHAnsi"/>
          <w:lang w:val="en-US"/>
        </w:rPr>
        <w:t>; t</w:t>
      </w:r>
      <w:r w:rsidRPr="00EF0060">
        <w:rPr>
          <w:rFonts w:cstheme="minorHAnsi"/>
          <w:vertAlign w:val="subscript"/>
          <w:lang w:val="en-US"/>
        </w:rPr>
        <w:t>ER,2</w:t>
      </w:r>
      <w:r w:rsidR="000C11A8" w:rsidRPr="00EF0060">
        <w:rPr>
          <w:rFonts w:cstheme="minorHAnsi"/>
          <w:vertAlign w:val="subscript"/>
          <w:lang w:val="en-US"/>
        </w:rPr>
        <w:t>2</w:t>
      </w:r>
      <w:r w:rsidRPr="00EF0060">
        <w:rPr>
          <w:rFonts w:cstheme="minorHAnsi"/>
          <w:lang w:val="en-US"/>
        </w:rPr>
        <w:t xml:space="preserve"> = -</w:t>
      </w:r>
      <w:r w:rsidR="000C11A8" w:rsidRPr="00EF0060">
        <w:rPr>
          <w:rFonts w:cstheme="minorHAnsi"/>
          <w:lang w:val="en-US"/>
        </w:rPr>
        <w:t>4</w:t>
      </w:r>
      <w:r w:rsidRPr="00EF0060">
        <w:rPr>
          <w:rFonts w:cstheme="minorHAnsi"/>
          <w:lang w:val="en-US"/>
        </w:rPr>
        <w:t>.</w:t>
      </w:r>
      <w:r w:rsidR="000C11A8" w:rsidRPr="00EF0060">
        <w:rPr>
          <w:rFonts w:cstheme="minorHAnsi"/>
          <w:lang w:val="en-US"/>
        </w:rPr>
        <w:t>46</w:t>
      </w:r>
      <w:r w:rsidRPr="00EF0060">
        <w:rPr>
          <w:rFonts w:cstheme="minorHAnsi"/>
          <w:lang w:val="en-US"/>
        </w:rPr>
        <w:t xml:space="preserve">; </w:t>
      </w:r>
      <w:r w:rsidR="000C11A8" w:rsidRPr="00EF0060">
        <w:rPr>
          <w:rFonts w:cstheme="minorHAnsi"/>
          <w:lang w:val="en-US"/>
        </w:rPr>
        <w:t>delay task: t</w:t>
      </w:r>
      <w:r w:rsidR="000C11A8" w:rsidRPr="00EF0060">
        <w:rPr>
          <w:rFonts w:cstheme="minorHAnsi"/>
          <w:vertAlign w:val="subscript"/>
          <w:lang w:val="en-US"/>
        </w:rPr>
        <w:t>ML,22</w:t>
      </w:r>
      <w:r w:rsidR="000C11A8" w:rsidRPr="00EF0060">
        <w:rPr>
          <w:rFonts w:cstheme="minorHAnsi"/>
          <w:lang w:val="en-US"/>
        </w:rPr>
        <w:t xml:space="preserve"> = -7.19; t</w:t>
      </w:r>
      <w:r w:rsidR="000C11A8" w:rsidRPr="00EF0060">
        <w:rPr>
          <w:rFonts w:cstheme="minorHAnsi"/>
          <w:vertAlign w:val="subscript"/>
          <w:lang w:val="en-US"/>
        </w:rPr>
        <w:t>MR,22</w:t>
      </w:r>
      <w:r w:rsidR="000C11A8" w:rsidRPr="00EF0060">
        <w:rPr>
          <w:rFonts w:cstheme="minorHAnsi"/>
          <w:lang w:val="en-US"/>
        </w:rPr>
        <w:t xml:space="preserve"> = 6.74; t</w:t>
      </w:r>
      <w:r w:rsidR="000C11A8" w:rsidRPr="00EF0060">
        <w:rPr>
          <w:rFonts w:cstheme="minorHAnsi"/>
          <w:vertAlign w:val="subscript"/>
          <w:lang w:val="en-US"/>
        </w:rPr>
        <w:t>DL,22</w:t>
      </w:r>
      <w:r w:rsidR="000C11A8" w:rsidRPr="00EF0060">
        <w:rPr>
          <w:rFonts w:cstheme="minorHAnsi"/>
          <w:lang w:val="en-US"/>
        </w:rPr>
        <w:t xml:space="preserve"> = 4.33; t</w:t>
      </w:r>
      <w:r w:rsidR="000C11A8" w:rsidRPr="00EF0060">
        <w:rPr>
          <w:rFonts w:cstheme="minorHAnsi"/>
          <w:vertAlign w:val="subscript"/>
          <w:lang w:val="en-US"/>
        </w:rPr>
        <w:t>DR,22</w:t>
      </w:r>
      <w:r w:rsidR="000C11A8" w:rsidRPr="00EF0060">
        <w:rPr>
          <w:rFonts w:cstheme="minorHAnsi"/>
          <w:lang w:val="en-US"/>
        </w:rPr>
        <w:t xml:space="preserve"> = -4.59; </w:t>
      </w:r>
      <w:r w:rsidRPr="00EF0060">
        <w:rPr>
          <w:rFonts w:cstheme="minorHAnsi"/>
          <w:lang w:val="en-US"/>
        </w:rPr>
        <w:t xml:space="preserve">all p&lt;0.001; </w:t>
      </w:r>
      <w:r w:rsidR="004F535C" w:rsidRPr="005B52DE">
        <w:rPr>
          <w:rFonts w:cstheme="minorHAnsi"/>
          <w:b/>
          <w:lang w:val="en-US"/>
        </w:rPr>
        <w:t xml:space="preserve">S1 </w:t>
      </w:r>
      <w:r w:rsidRPr="00EF0060">
        <w:rPr>
          <w:rFonts w:cstheme="minorHAnsi"/>
          <w:b/>
          <w:lang w:val="en-US"/>
        </w:rPr>
        <w:t>Fig</w:t>
      </w:r>
      <w:r w:rsidRPr="00EF0060">
        <w:rPr>
          <w:rFonts w:cstheme="minorHAnsi"/>
          <w:lang w:val="en-US"/>
        </w:rPr>
        <w:t>, B). Importantly, when the right option was associated with a large reward magnitude, this encouraged a choice of the right option, while a high cost had the opposite effect</w:t>
      </w:r>
      <w:r w:rsidR="00C1451D" w:rsidRPr="00EF0060">
        <w:rPr>
          <w:rFonts w:cstheme="minorHAnsi"/>
          <w:lang w:val="en-US"/>
        </w:rPr>
        <w:t xml:space="preserve"> and </w:t>
      </w:r>
      <w:r w:rsidRPr="00EF0060">
        <w:rPr>
          <w:rFonts w:cstheme="minorHAnsi"/>
          <w:lang w:val="en-US"/>
        </w:rPr>
        <w:t>discourag</w:t>
      </w:r>
      <w:r w:rsidR="00C1451D" w:rsidRPr="00EF0060">
        <w:rPr>
          <w:rFonts w:cstheme="minorHAnsi"/>
          <w:lang w:val="en-US"/>
        </w:rPr>
        <w:t>ed</w:t>
      </w:r>
      <w:r w:rsidRPr="00EF0060">
        <w:rPr>
          <w:rFonts w:cstheme="minorHAnsi"/>
          <w:lang w:val="en-US"/>
        </w:rPr>
        <w:t xml:space="preserve"> the choice of this option. There was no right/left hand choice bias, and for the effort task, choices were not influenced by whether an effort had been exerted with the right or left hand on the previous trial (all p&gt;0.05). Thus, </w:t>
      </w:r>
      <w:r w:rsidR="00C1451D" w:rsidRPr="00EF0060">
        <w:rPr>
          <w:rFonts w:cstheme="minorHAnsi"/>
          <w:lang w:val="en-US"/>
        </w:rPr>
        <w:t xml:space="preserve">any influence of </w:t>
      </w:r>
      <w:r w:rsidRPr="00EF0060">
        <w:rPr>
          <w:rFonts w:cstheme="minorHAnsi"/>
          <w:lang w:val="en-US"/>
        </w:rPr>
        <w:t xml:space="preserve">fatigue was negligible and choices </w:t>
      </w:r>
      <w:r w:rsidR="00C1451D" w:rsidRPr="00EF0060">
        <w:rPr>
          <w:rFonts w:cstheme="minorHAnsi"/>
          <w:lang w:val="en-US"/>
        </w:rPr>
        <w:t xml:space="preserve">between trials </w:t>
      </w:r>
      <w:r w:rsidRPr="00EF0060">
        <w:rPr>
          <w:rFonts w:cstheme="minorHAnsi"/>
          <w:lang w:val="en-US"/>
        </w:rPr>
        <w:t>could be regarded as independent.</w:t>
      </w:r>
    </w:p>
    <w:p w:rsidR="002B6F80" w:rsidRPr="00EF0060" w:rsidRDefault="00220883" w:rsidP="008B708A">
      <w:pPr>
        <w:spacing w:line="480" w:lineRule="auto"/>
        <w:ind w:firstLine="720"/>
        <w:rPr>
          <w:rFonts w:cstheme="minorHAnsi"/>
          <w:lang w:val="en-US"/>
        </w:rPr>
      </w:pPr>
      <w:r w:rsidRPr="00EF0060">
        <w:rPr>
          <w:rFonts w:cstheme="minorHAnsi"/>
          <w:lang w:val="en-US"/>
        </w:rPr>
        <w:t xml:space="preserve">We performed </w:t>
      </w:r>
      <w:r w:rsidR="007A139C" w:rsidRPr="00EF0060">
        <w:rPr>
          <w:rFonts w:cstheme="minorHAnsi"/>
          <w:lang w:val="en-US"/>
        </w:rPr>
        <w:t xml:space="preserve">the same logistic regression analysis </w:t>
      </w:r>
      <w:r w:rsidRPr="00EF0060">
        <w:rPr>
          <w:rFonts w:cstheme="minorHAnsi"/>
          <w:lang w:val="en-US"/>
        </w:rPr>
        <w:t xml:space="preserve">separately </w:t>
      </w:r>
      <w:r w:rsidR="007A139C" w:rsidRPr="00EF0060">
        <w:rPr>
          <w:rFonts w:cstheme="minorHAnsi"/>
          <w:lang w:val="en-US"/>
        </w:rPr>
        <w:t xml:space="preserve">on </w:t>
      </w:r>
      <w:r w:rsidRPr="00EF0060">
        <w:rPr>
          <w:rFonts w:cstheme="minorHAnsi"/>
          <w:lang w:val="en-US"/>
        </w:rPr>
        <w:t xml:space="preserve">a subset of choices with </w:t>
      </w:r>
      <w:r w:rsidR="0052370E" w:rsidRPr="00EF0060">
        <w:rPr>
          <w:rFonts w:cstheme="minorHAnsi"/>
          <w:lang w:val="en-US"/>
        </w:rPr>
        <w:t xml:space="preserve">two </w:t>
      </w:r>
      <w:r w:rsidR="007A139C" w:rsidRPr="00EF0060">
        <w:rPr>
          <w:rFonts w:cstheme="minorHAnsi"/>
          <w:lang w:val="en-US"/>
        </w:rPr>
        <w:t xml:space="preserve">low </w:t>
      </w:r>
      <w:r w:rsidR="0052370E" w:rsidRPr="00EF0060">
        <w:rPr>
          <w:rFonts w:cstheme="minorHAnsi"/>
          <w:lang w:val="en-US"/>
        </w:rPr>
        <w:t>or two</w:t>
      </w:r>
      <w:r w:rsidR="007A139C" w:rsidRPr="00EF0060">
        <w:rPr>
          <w:rFonts w:cstheme="minorHAnsi"/>
          <w:lang w:val="en-US"/>
        </w:rPr>
        <w:t xml:space="preserve"> high cost </w:t>
      </w:r>
      <w:r w:rsidR="00D005A0" w:rsidRPr="00EF0060">
        <w:rPr>
          <w:rFonts w:cstheme="minorHAnsi"/>
          <w:lang w:val="en-US"/>
        </w:rPr>
        <w:t>options</w:t>
      </w:r>
      <w:r w:rsidR="007A139C" w:rsidRPr="00EF0060">
        <w:rPr>
          <w:rFonts w:cstheme="minorHAnsi"/>
          <w:lang w:val="en-US"/>
        </w:rPr>
        <w:t xml:space="preserve"> </w:t>
      </w:r>
      <w:r w:rsidR="00FE53E7" w:rsidRPr="00EF0060">
        <w:rPr>
          <w:rFonts w:cstheme="minorHAnsi"/>
          <w:lang w:val="en-US"/>
        </w:rPr>
        <w:t xml:space="preserve">to investigate </w:t>
      </w:r>
      <w:r w:rsidRPr="00EF0060">
        <w:rPr>
          <w:rFonts w:cstheme="minorHAnsi"/>
          <w:lang w:val="en-US"/>
        </w:rPr>
        <w:t>how</w:t>
      </w:r>
      <w:r w:rsidR="00FE53E7" w:rsidRPr="00EF0060">
        <w:rPr>
          <w:rFonts w:cstheme="minorHAnsi"/>
          <w:lang w:val="en-US"/>
        </w:rPr>
        <w:t xml:space="preserve"> magnitudes </w:t>
      </w:r>
      <w:r w:rsidRPr="00EF0060">
        <w:rPr>
          <w:rFonts w:cstheme="minorHAnsi"/>
          <w:lang w:val="en-US"/>
        </w:rPr>
        <w:t xml:space="preserve">influenced </w:t>
      </w:r>
      <w:r w:rsidR="00FE53E7" w:rsidRPr="00EF0060">
        <w:rPr>
          <w:rFonts w:cstheme="minorHAnsi"/>
          <w:lang w:val="en-US"/>
        </w:rPr>
        <w:t xml:space="preserve">choice behavior </w:t>
      </w:r>
      <w:r w:rsidRPr="00EF0060">
        <w:rPr>
          <w:rFonts w:cstheme="minorHAnsi"/>
          <w:lang w:val="en-US"/>
        </w:rPr>
        <w:t xml:space="preserve">in these trials. This </w:t>
      </w:r>
      <w:r w:rsidR="007A139C" w:rsidRPr="00EF0060">
        <w:rPr>
          <w:rFonts w:cstheme="minorHAnsi"/>
          <w:lang w:val="en-US"/>
        </w:rPr>
        <w:t xml:space="preserve">showed that </w:t>
      </w:r>
      <w:r w:rsidRPr="00EF0060">
        <w:rPr>
          <w:rFonts w:cstheme="minorHAnsi"/>
          <w:lang w:val="en-US"/>
        </w:rPr>
        <w:t xml:space="preserve">reward </w:t>
      </w:r>
      <w:r w:rsidR="007A139C" w:rsidRPr="00EF0060">
        <w:rPr>
          <w:rFonts w:cstheme="minorHAnsi"/>
          <w:lang w:val="en-US"/>
        </w:rPr>
        <w:t>magnitude significantly influenced choices</w:t>
      </w:r>
      <w:r w:rsidR="00FE53E7" w:rsidRPr="00EF0060">
        <w:rPr>
          <w:rFonts w:cstheme="minorHAnsi"/>
          <w:lang w:val="en-US"/>
        </w:rPr>
        <w:t xml:space="preserve"> in the low cost trials</w:t>
      </w:r>
      <w:r w:rsidR="007A139C" w:rsidRPr="00EF0060">
        <w:rPr>
          <w:rFonts w:cstheme="minorHAnsi"/>
          <w:lang w:val="en-US"/>
        </w:rPr>
        <w:t xml:space="preserve"> (</w:t>
      </w:r>
      <w:r w:rsidR="00FE53E7" w:rsidRPr="00EF0060">
        <w:rPr>
          <w:rFonts w:cstheme="minorHAnsi"/>
          <w:lang w:val="en-US"/>
        </w:rPr>
        <w:t>ML vs MR: t</w:t>
      </w:r>
      <w:r w:rsidR="00FE53E7" w:rsidRPr="00EF0060">
        <w:rPr>
          <w:rFonts w:cstheme="minorHAnsi"/>
          <w:vertAlign w:val="subscript"/>
          <w:lang w:val="en-US"/>
        </w:rPr>
        <w:t>22</w:t>
      </w:r>
      <w:r w:rsidR="00FE53E7" w:rsidRPr="00EF0060">
        <w:rPr>
          <w:rFonts w:cstheme="minorHAnsi"/>
          <w:lang w:val="en-US"/>
        </w:rPr>
        <w:t xml:space="preserve"> = -11.14, p&lt;0.001</w:t>
      </w:r>
      <w:r w:rsidR="007A139C" w:rsidRPr="00EF0060">
        <w:rPr>
          <w:rFonts w:cstheme="minorHAnsi"/>
          <w:lang w:val="en-US"/>
        </w:rPr>
        <w:t>) but only showed a trend-wise effect on choice in high cost trials (</w:t>
      </w:r>
      <w:r w:rsidR="00FE53E7" w:rsidRPr="00EF0060">
        <w:rPr>
          <w:rFonts w:cstheme="minorHAnsi"/>
          <w:lang w:val="en-US"/>
        </w:rPr>
        <w:t>ML vs MR: t</w:t>
      </w:r>
      <w:r w:rsidR="00FE53E7" w:rsidRPr="00EF0060">
        <w:rPr>
          <w:rFonts w:cstheme="minorHAnsi"/>
          <w:vertAlign w:val="subscript"/>
          <w:lang w:val="en-US"/>
        </w:rPr>
        <w:t>22</w:t>
      </w:r>
      <w:r w:rsidR="00FE53E7" w:rsidRPr="00EF0060">
        <w:rPr>
          <w:rFonts w:cstheme="minorHAnsi"/>
          <w:lang w:val="en-US"/>
        </w:rPr>
        <w:t xml:space="preserve"> = -1.88, p=0.073</w:t>
      </w:r>
      <w:r w:rsidR="00C225DB" w:rsidRPr="00EF0060">
        <w:rPr>
          <w:rFonts w:cstheme="minorHAnsi"/>
          <w:lang w:val="en-US"/>
        </w:rPr>
        <w:t xml:space="preserve">; </w:t>
      </w:r>
      <w:r w:rsidR="00FC02EB" w:rsidRPr="00FC02EB">
        <w:rPr>
          <w:rFonts w:cstheme="minorHAnsi"/>
          <w:b/>
          <w:lang w:val="en-US"/>
        </w:rPr>
        <w:t>S</w:t>
      </w:r>
      <w:r w:rsidR="00FC02EB">
        <w:rPr>
          <w:rFonts w:cstheme="minorHAnsi"/>
          <w:b/>
          <w:lang w:val="en-US"/>
        </w:rPr>
        <w:t>5</w:t>
      </w:r>
      <w:r w:rsidR="004F535C" w:rsidRPr="005B52DE">
        <w:rPr>
          <w:rFonts w:cstheme="minorHAnsi"/>
          <w:b/>
          <w:lang w:val="en-US"/>
        </w:rPr>
        <w:t xml:space="preserve"> </w:t>
      </w:r>
      <w:r w:rsidR="00C225DB" w:rsidRPr="00EF0060">
        <w:rPr>
          <w:rFonts w:cstheme="minorHAnsi"/>
          <w:b/>
          <w:lang w:val="en-US"/>
        </w:rPr>
        <w:t>Fig</w:t>
      </w:r>
      <w:r w:rsidR="00C225DB" w:rsidRPr="00EF0060">
        <w:rPr>
          <w:rFonts w:cstheme="minorHAnsi"/>
          <w:lang w:val="en-US"/>
        </w:rPr>
        <w:t>, D</w:t>
      </w:r>
      <w:r w:rsidR="007A139C" w:rsidRPr="00EF0060">
        <w:rPr>
          <w:rFonts w:cstheme="minorHAnsi"/>
          <w:lang w:val="en-US"/>
        </w:rPr>
        <w:t xml:space="preserve">). </w:t>
      </w:r>
      <w:r w:rsidR="00FE53E7" w:rsidRPr="00EF0060">
        <w:rPr>
          <w:rFonts w:cstheme="minorHAnsi"/>
          <w:lang w:val="en-US"/>
        </w:rPr>
        <w:t>Consistent with this</w:t>
      </w:r>
      <w:r w:rsidR="007A139C" w:rsidRPr="00EF0060">
        <w:rPr>
          <w:rFonts w:cstheme="minorHAnsi"/>
          <w:lang w:val="en-US"/>
        </w:rPr>
        <w:t xml:space="preserve">, the percentage of high magnitude </w:t>
      </w:r>
      <w:r w:rsidR="00FE53E7" w:rsidRPr="00EF0060">
        <w:rPr>
          <w:rFonts w:cstheme="minorHAnsi"/>
          <w:lang w:val="en-US"/>
        </w:rPr>
        <w:t xml:space="preserve">choices </w:t>
      </w:r>
      <w:r w:rsidR="007A139C" w:rsidRPr="00EF0060">
        <w:rPr>
          <w:rFonts w:cstheme="minorHAnsi"/>
          <w:lang w:val="en-US"/>
        </w:rPr>
        <w:t>was larger in low compared to high cost trials (</w:t>
      </w:r>
      <w:r w:rsidRPr="00EF0060">
        <w:rPr>
          <w:rFonts w:cstheme="minorHAnsi"/>
          <w:lang w:val="en-US"/>
        </w:rPr>
        <w:t>h</w:t>
      </w:r>
      <w:r w:rsidR="00D05E76" w:rsidRPr="00EF0060">
        <w:rPr>
          <w:rFonts w:cstheme="minorHAnsi"/>
          <w:lang w:val="en-US"/>
        </w:rPr>
        <w:t xml:space="preserve">igh cost: 81 ± 2%; </w:t>
      </w:r>
      <w:r w:rsidRPr="00EF0060">
        <w:rPr>
          <w:rFonts w:cstheme="minorHAnsi"/>
          <w:lang w:val="en-US"/>
        </w:rPr>
        <w:t>l</w:t>
      </w:r>
      <w:r w:rsidR="00D05E76" w:rsidRPr="00EF0060">
        <w:rPr>
          <w:rFonts w:cstheme="minorHAnsi"/>
          <w:lang w:val="en-US"/>
        </w:rPr>
        <w:t>ow cost: 35 ± 6%</w:t>
      </w:r>
      <w:r w:rsidR="007A139C" w:rsidRPr="00EF0060">
        <w:rPr>
          <w:rFonts w:cstheme="minorHAnsi"/>
          <w:lang w:val="en-US"/>
        </w:rPr>
        <w:t xml:space="preserve">; </w:t>
      </w:r>
      <w:r w:rsidR="00D05E76" w:rsidRPr="00EF0060">
        <w:rPr>
          <w:rFonts w:cstheme="minorHAnsi"/>
          <w:lang w:val="en-US"/>
        </w:rPr>
        <w:t>t</w:t>
      </w:r>
      <w:r w:rsidR="00D05E76" w:rsidRPr="00EF0060">
        <w:rPr>
          <w:rFonts w:cstheme="minorHAnsi"/>
          <w:vertAlign w:val="subscript"/>
          <w:lang w:val="en-US"/>
        </w:rPr>
        <w:t>22</w:t>
      </w:r>
      <w:r w:rsidR="00D05E76" w:rsidRPr="00EF0060">
        <w:rPr>
          <w:rFonts w:cstheme="minorHAnsi"/>
          <w:lang w:val="en-US"/>
        </w:rPr>
        <w:t xml:space="preserve"> = 8.18, p&lt;0.001; </w:t>
      </w:r>
      <w:r w:rsidR="004F535C" w:rsidRPr="005B52DE">
        <w:rPr>
          <w:rFonts w:cstheme="minorHAnsi"/>
          <w:b/>
          <w:lang w:val="en-US"/>
        </w:rPr>
        <w:t>S</w:t>
      </w:r>
      <w:r w:rsidR="00FC02EB">
        <w:rPr>
          <w:rFonts w:cstheme="minorHAnsi"/>
          <w:b/>
          <w:lang w:val="en-US"/>
        </w:rPr>
        <w:t>5</w:t>
      </w:r>
      <w:r w:rsidR="004F535C">
        <w:rPr>
          <w:rFonts w:cstheme="minorHAnsi"/>
          <w:lang w:val="en-US"/>
        </w:rPr>
        <w:t xml:space="preserve"> </w:t>
      </w:r>
      <w:r w:rsidR="00C225DB" w:rsidRPr="00EF0060">
        <w:rPr>
          <w:rFonts w:cstheme="minorHAnsi"/>
          <w:b/>
          <w:lang w:val="en-US"/>
        </w:rPr>
        <w:t>Fig,</w:t>
      </w:r>
      <w:r w:rsidR="00C225DB" w:rsidRPr="00EF0060">
        <w:rPr>
          <w:rFonts w:cstheme="minorHAnsi"/>
          <w:lang w:val="en-US"/>
        </w:rPr>
        <w:t xml:space="preserve"> C</w:t>
      </w:r>
      <w:r w:rsidR="007A139C" w:rsidRPr="00EF0060">
        <w:rPr>
          <w:rFonts w:cstheme="minorHAnsi"/>
          <w:lang w:val="en-US"/>
        </w:rPr>
        <w:t>).</w:t>
      </w:r>
      <w:r w:rsidRPr="00EF0060">
        <w:rPr>
          <w:rFonts w:cstheme="minorHAnsi"/>
          <w:lang w:val="en-US"/>
        </w:rPr>
        <w:t xml:space="preserve"> </w:t>
      </w:r>
      <w:r w:rsidR="008B708A" w:rsidRPr="00EF0060">
        <w:rPr>
          <w:rFonts w:cstheme="minorHAnsi"/>
          <w:lang w:val="en-US"/>
        </w:rPr>
        <w:t>Thus, reward magnitude had a smaller effect on choice when effort costs were high.</w:t>
      </w:r>
    </w:p>
    <w:p w:rsidR="008B708A" w:rsidRPr="00EF0060" w:rsidRDefault="008B708A" w:rsidP="008B708A">
      <w:pPr>
        <w:spacing w:line="480" w:lineRule="auto"/>
        <w:ind w:firstLine="720"/>
        <w:rPr>
          <w:rFonts w:cstheme="minorHAnsi"/>
          <w:lang w:val="en-US"/>
        </w:rPr>
      </w:pPr>
    </w:p>
    <w:p w:rsidR="00151C61" w:rsidRPr="00EF0060" w:rsidRDefault="00151C61">
      <w:pPr>
        <w:rPr>
          <w:lang w:val="en-US"/>
        </w:rPr>
      </w:pPr>
    </w:p>
    <w:p w:rsidR="009F217E" w:rsidRPr="00EF0060" w:rsidRDefault="009F217E" w:rsidP="00D85ECD">
      <w:pPr>
        <w:spacing w:line="480" w:lineRule="auto"/>
        <w:ind w:firstLine="720"/>
        <w:rPr>
          <w:lang w:val="en-US"/>
        </w:rPr>
      </w:pPr>
    </w:p>
    <w:p w:rsidR="002E6303" w:rsidRPr="00EF0060" w:rsidRDefault="002E6303" w:rsidP="00D85ECD">
      <w:pPr>
        <w:spacing w:line="480" w:lineRule="auto"/>
        <w:ind w:firstLine="720"/>
        <w:rPr>
          <w:lang w:val="en-US"/>
        </w:rPr>
      </w:pPr>
    </w:p>
    <w:p w:rsidR="003A63EC" w:rsidRPr="00EF0060" w:rsidRDefault="003A63EC" w:rsidP="003A63EC">
      <w:pPr>
        <w:spacing w:line="480" w:lineRule="auto"/>
        <w:ind w:firstLine="720"/>
        <w:rPr>
          <w:rFonts w:cs="Calibri"/>
          <w:lang w:val="en-US"/>
        </w:rPr>
      </w:pPr>
    </w:p>
    <w:p w:rsidR="003A63EC" w:rsidRPr="00EF0060" w:rsidRDefault="003A63EC" w:rsidP="003A63EC">
      <w:pPr>
        <w:spacing w:line="480" w:lineRule="auto"/>
        <w:ind w:firstLine="720"/>
        <w:rPr>
          <w:b/>
          <w:lang w:val="en-US"/>
        </w:rPr>
      </w:pPr>
    </w:p>
    <w:p w:rsidR="00BD06A2" w:rsidRPr="00EF0060" w:rsidRDefault="00BD06A2" w:rsidP="00BD06A2">
      <w:pPr>
        <w:spacing w:line="480" w:lineRule="auto"/>
        <w:ind w:firstLine="720"/>
        <w:rPr>
          <w:rFonts w:cs="Calibri"/>
          <w:lang w:val="en-US"/>
        </w:rPr>
      </w:pPr>
    </w:p>
    <w:sectPr w:rsidR="00BD06A2" w:rsidRPr="00EF0060" w:rsidSect="00562A3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18C" w:rsidRDefault="0072018C" w:rsidP="00AB3DBF">
      <w:pPr>
        <w:spacing w:after="0" w:line="240" w:lineRule="auto"/>
      </w:pPr>
      <w:r>
        <w:separator/>
      </w:r>
    </w:p>
  </w:endnote>
  <w:endnote w:type="continuationSeparator" w:id="0">
    <w:p w:rsidR="0072018C" w:rsidRDefault="0072018C" w:rsidP="00AB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225408"/>
      <w:docPartObj>
        <w:docPartGallery w:val="Page Numbers (Bottom of Page)"/>
        <w:docPartUnique/>
      </w:docPartObj>
    </w:sdtPr>
    <w:sdtEndPr>
      <w:rPr>
        <w:noProof/>
      </w:rPr>
    </w:sdtEndPr>
    <w:sdtContent>
      <w:p w:rsidR="004F535C" w:rsidRDefault="004F535C">
        <w:pPr>
          <w:pStyle w:val="Footer"/>
          <w:jc w:val="center"/>
        </w:pPr>
        <w:r>
          <w:fldChar w:fldCharType="begin"/>
        </w:r>
        <w:r>
          <w:instrText xml:space="preserve"> PAGE   \* MERGEFORMAT </w:instrText>
        </w:r>
        <w:r>
          <w:fldChar w:fldCharType="separate"/>
        </w:r>
        <w:r w:rsidR="005B52DE">
          <w:rPr>
            <w:noProof/>
          </w:rPr>
          <w:t>1</w:t>
        </w:r>
        <w:r>
          <w:rPr>
            <w:noProof/>
          </w:rPr>
          <w:fldChar w:fldCharType="end"/>
        </w:r>
      </w:p>
    </w:sdtContent>
  </w:sdt>
  <w:p w:rsidR="004F535C" w:rsidRDefault="004F5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18C" w:rsidRDefault="0072018C" w:rsidP="00AB3DBF">
      <w:pPr>
        <w:spacing w:after="0" w:line="240" w:lineRule="auto"/>
      </w:pPr>
      <w:r>
        <w:separator/>
      </w:r>
    </w:p>
  </w:footnote>
  <w:footnote w:type="continuationSeparator" w:id="0">
    <w:p w:rsidR="0072018C" w:rsidRDefault="0072018C" w:rsidP="00AB3D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1BAD"/>
    <w:multiLevelType w:val="hybridMultilevel"/>
    <w:tmpl w:val="F10268A2"/>
    <w:lvl w:ilvl="0" w:tplc="A956EED0">
      <w:start w:val="1"/>
      <w:numFmt w:val="bullet"/>
      <w:lvlText w:val="–"/>
      <w:lvlJc w:val="left"/>
      <w:pPr>
        <w:tabs>
          <w:tab w:val="num" w:pos="720"/>
        </w:tabs>
        <w:ind w:left="720" w:hanging="360"/>
      </w:pPr>
      <w:rPr>
        <w:rFonts w:ascii="Arial" w:hAnsi="Arial" w:hint="default"/>
      </w:rPr>
    </w:lvl>
    <w:lvl w:ilvl="1" w:tplc="5F5E094A">
      <w:start w:val="1"/>
      <w:numFmt w:val="bullet"/>
      <w:lvlText w:val="–"/>
      <w:lvlJc w:val="left"/>
      <w:pPr>
        <w:tabs>
          <w:tab w:val="num" w:pos="1440"/>
        </w:tabs>
        <w:ind w:left="1440" w:hanging="360"/>
      </w:pPr>
      <w:rPr>
        <w:rFonts w:ascii="Arial" w:hAnsi="Arial" w:hint="default"/>
      </w:rPr>
    </w:lvl>
    <w:lvl w:ilvl="2" w:tplc="B9C8DA88" w:tentative="1">
      <w:start w:val="1"/>
      <w:numFmt w:val="bullet"/>
      <w:lvlText w:val="–"/>
      <w:lvlJc w:val="left"/>
      <w:pPr>
        <w:tabs>
          <w:tab w:val="num" w:pos="2160"/>
        </w:tabs>
        <w:ind w:left="2160" w:hanging="360"/>
      </w:pPr>
      <w:rPr>
        <w:rFonts w:ascii="Arial" w:hAnsi="Arial" w:hint="default"/>
      </w:rPr>
    </w:lvl>
    <w:lvl w:ilvl="3" w:tplc="43EE61EA" w:tentative="1">
      <w:start w:val="1"/>
      <w:numFmt w:val="bullet"/>
      <w:lvlText w:val="–"/>
      <w:lvlJc w:val="left"/>
      <w:pPr>
        <w:tabs>
          <w:tab w:val="num" w:pos="2880"/>
        </w:tabs>
        <w:ind w:left="2880" w:hanging="360"/>
      </w:pPr>
      <w:rPr>
        <w:rFonts w:ascii="Arial" w:hAnsi="Arial" w:hint="default"/>
      </w:rPr>
    </w:lvl>
    <w:lvl w:ilvl="4" w:tplc="CC2646C6" w:tentative="1">
      <w:start w:val="1"/>
      <w:numFmt w:val="bullet"/>
      <w:lvlText w:val="–"/>
      <w:lvlJc w:val="left"/>
      <w:pPr>
        <w:tabs>
          <w:tab w:val="num" w:pos="3600"/>
        </w:tabs>
        <w:ind w:left="3600" w:hanging="360"/>
      </w:pPr>
      <w:rPr>
        <w:rFonts w:ascii="Arial" w:hAnsi="Arial" w:hint="default"/>
      </w:rPr>
    </w:lvl>
    <w:lvl w:ilvl="5" w:tplc="8FC4B906" w:tentative="1">
      <w:start w:val="1"/>
      <w:numFmt w:val="bullet"/>
      <w:lvlText w:val="–"/>
      <w:lvlJc w:val="left"/>
      <w:pPr>
        <w:tabs>
          <w:tab w:val="num" w:pos="4320"/>
        </w:tabs>
        <w:ind w:left="4320" w:hanging="360"/>
      </w:pPr>
      <w:rPr>
        <w:rFonts w:ascii="Arial" w:hAnsi="Arial" w:hint="default"/>
      </w:rPr>
    </w:lvl>
    <w:lvl w:ilvl="6" w:tplc="D562AD10" w:tentative="1">
      <w:start w:val="1"/>
      <w:numFmt w:val="bullet"/>
      <w:lvlText w:val="–"/>
      <w:lvlJc w:val="left"/>
      <w:pPr>
        <w:tabs>
          <w:tab w:val="num" w:pos="5040"/>
        </w:tabs>
        <w:ind w:left="5040" w:hanging="360"/>
      </w:pPr>
      <w:rPr>
        <w:rFonts w:ascii="Arial" w:hAnsi="Arial" w:hint="default"/>
      </w:rPr>
    </w:lvl>
    <w:lvl w:ilvl="7" w:tplc="C7CA3A28" w:tentative="1">
      <w:start w:val="1"/>
      <w:numFmt w:val="bullet"/>
      <w:lvlText w:val="–"/>
      <w:lvlJc w:val="left"/>
      <w:pPr>
        <w:tabs>
          <w:tab w:val="num" w:pos="5760"/>
        </w:tabs>
        <w:ind w:left="5760" w:hanging="360"/>
      </w:pPr>
      <w:rPr>
        <w:rFonts w:ascii="Arial" w:hAnsi="Arial" w:hint="default"/>
      </w:rPr>
    </w:lvl>
    <w:lvl w:ilvl="8" w:tplc="9572CCA6" w:tentative="1">
      <w:start w:val="1"/>
      <w:numFmt w:val="bullet"/>
      <w:lvlText w:val="–"/>
      <w:lvlJc w:val="left"/>
      <w:pPr>
        <w:tabs>
          <w:tab w:val="num" w:pos="6480"/>
        </w:tabs>
        <w:ind w:left="6480" w:hanging="360"/>
      </w:pPr>
      <w:rPr>
        <w:rFonts w:ascii="Arial" w:hAnsi="Arial" w:hint="default"/>
      </w:rPr>
    </w:lvl>
  </w:abstractNum>
  <w:abstractNum w:abstractNumId="1">
    <w:nsid w:val="02006ECD"/>
    <w:multiLevelType w:val="hybridMultilevel"/>
    <w:tmpl w:val="F4DC5A4C"/>
    <w:lvl w:ilvl="0" w:tplc="6C601592">
      <w:start w:val="1"/>
      <w:numFmt w:val="bullet"/>
      <w:lvlText w:val="–"/>
      <w:lvlJc w:val="left"/>
      <w:pPr>
        <w:tabs>
          <w:tab w:val="num" w:pos="720"/>
        </w:tabs>
        <w:ind w:left="720" w:hanging="360"/>
      </w:pPr>
      <w:rPr>
        <w:rFonts w:ascii="Arial" w:hAnsi="Arial" w:hint="default"/>
      </w:rPr>
    </w:lvl>
    <w:lvl w:ilvl="1" w:tplc="F3769560">
      <w:start w:val="1"/>
      <w:numFmt w:val="bullet"/>
      <w:lvlText w:val="–"/>
      <w:lvlJc w:val="left"/>
      <w:pPr>
        <w:tabs>
          <w:tab w:val="num" w:pos="1440"/>
        </w:tabs>
        <w:ind w:left="1440" w:hanging="360"/>
      </w:pPr>
      <w:rPr>
        <w:rFonts w:ascii="Arial" w:hAnsi="Arial" w:hint="default"/>
      </w:rPr>
    </w:lvl>
    <w:lvl w:ilvl="2" w:tplc="2DC2B518" w:tentative="1">
      <w:start w:val="1"/>
      <w:numFmt w:val="bullet"/>
      <w:lvlText w:val="–"/>
      <w:lvlJc w:val="left"/>
      <w:pPr>
        <w:tabs>
          <w:tab w:val="num" w:pos="2160"/>
        </w:tabs>
        <w:ind w:left="2160" w:hanging="360"/>
      </w:pPr>
      <w:rPr>
        <w:rFonts w:ascii="Arial" w:hAnsi="Arial" w:hint="default"/>
      </w:rPr>
    </w:lvl>
    <w:lvl w:ilvl="3" w:tplc="FCFE584A" w:tentative="1">
      <w:start w:val="1"/>
      <w:numFmt w:val="bullet"/>
      <w:lvlText w:val="–"/>
      <w:lvlJc w:val="left"/>
      <w:pPr>
        <w:tabs>
          <w:tab w:val="num" w:pos="2880"/>
        </w:tabs>
        <w:ind w:left="2880" w:hanging="360"/>
      </w:pPr>
      <w:rPr>
        <w:rFonts w:ascii="Arial" w:hAnsi="Arial" w:hint="default"/>
      </w:rPr>
    </w:lvl>
    <w:lvl w:ilvl="4" w:tplc="81BA32C8" w:tentative="1">
      <w:start w:val="1"/>
      <w:numFmt w:val="bullet"/>
      <w:lvlText w:val="–"/>
      <w:lvlJc w:val="left"/>
      <w:pPr>
        <w:tabs>
          <w:tab w:val="num" w:pos="3600"/>
        </w:tabs>
        <w:ind w:left="3600" w:hanging="360"/>
      </w:pPr>
      <w:rPr>
        <w:rFonts w:ascii="Arial" w:hAnsi="Arial" w:hint="default"/>
      </w:rPr>
    </w:lvl>
    <w:lvl w:ilvl="5" w:tplc="837EE916" w:tentative="1">
      <w:start w:val="1"/>
      <w:numFmt w:val="bullet"/>
      <w:lvlText w:val="–"/>
      <w:lvlJc w:val="left"/>
      <w:pPr>
        <w:tabs>
          <w:tab w:val="num" w:pos="4320"/>
        </w:tabs>
        <w:ind w:left="4320" w:hanging="360"/>
      </w:pPr>
      <w:rPr>
        <w:rFonts w:ascii="Arial" w:hAnsi="Arial" w:hint="default"/>
      </w:rPr>
    </w:lvl>
    <w:lvl w:ilvl="6" w:tplc="B5B20E50" w:tentative="1">
      <w:start w:val="1"/>
      <w:numFmt w:val="bullet"/>
      <w:lvlText w:val="–"/>
      <w:lvlJc w:val="left"/>
      <w:pPr>
        <w:tabs>
          <w:tab w:val="num" w:pos="5040"/>
        </w:tabs>
        <w:ind w:left="5040" w:hanging="360"/>
      </w:pPr>
      <w:rPr>
        <w:rFonts w:ascii="Arial" w:hAnsi="Arial" w:hint="default"/>
      </w:rPr>
    </w:lvl>
    <w:lvl w:ilvl="7" w:tplc="52A88EF4" w:tentative="1">
      <w:start w:val="1"/>
      <w:numFmt w:val="bullet"/>
      <w:lvlText w:val="–"/>
      <w:lvlJc w:val="left"/>
      <w:pPr>
        <w:tabs>
          <w:tab w:val="num" w:pos="5760"/>
        </w:tabs>
        <w:ind w:left="5760" w:hanging="360"/>
      </w:pPr>
      <w:rPr>
        <w:rFonts w:ascii="Arial" w:hAnsi="Arial" w:hint="default"/>
      </w:rPr>
    </w:lvl>
    <w:lvl w:ilvl="8" w:tplc="A5D8FB04" w:tentative="1">
      <w:start w:val="1"/>
      <w:numFmt w:val="bullet"/>
      <w:lvlText w:val="–"/>
      <w:lvlJc w:val="left"/>
      <w:pPr>
        <w:tabs>
          <w:tab w:val="num" w:pos="6480"/>
        </w:tabs>
        <w:ind w:left="6480" w:hanging="360"/>
      </w:pPr>
      <w:rPr>
        <w:rFonts w:ascii="Arial" w:hAnsi="Arial" w:hint="default"/>
      </w:rPr>
    </w:lvl>
  </w:abstractNum>
  <w:abstractNum w:abstractNumId="2">
    <w:nsid w:val="026205F1"/>
    <w:multiLevelType w:val="hybridMultilevel"/>
    <w:tmpl w:val="C01C75A0"/>
    <w:lvl w:ilvl="0" w:tplc="ACACC7BA">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717F5C"/>
    <w:multiLevelType w:val="hybridMultilevel"/>
    <w:tmpl w:val="93B896C4"/>
    <w:lvl w:ilvl="0" w:tplc="4404DF0C">
      <w:start w:val="1"/>
      <w:numFmt w:val="bullet"/>
      <w:lvlText w:val="•"/>
      <w:lvlJc w:val="left"/>
      <w:pPr>
        <w:tabs>
          <w:tab w:val="num" w:pos="720"/>
        </w:tabs>
        <w:ind w:left="720" w:hanging="360"/>
      </w:pPr>
      <w:rPr>
        <w:rFonts w:ascii="Arial" w:hAnsi="Arial" w:hint="default"/>
      </w:rPr>
    </w:lvl>
    <w:lvl w:ilvl="1" w:tplc="59C2DDA8" w:tentative="1">
      <w:start w:val="1"/>
      <w:numFmt w:val="bullet"/>
      <w:lvlText w:val="•"/>
      <w:lvlJc w:val="left"/>
      <w:pPr>
        <w:tabs>
          <w:tab w:val="num" w:pos="1440"/>
        </w:tabs>
        <w:ind w:left="1440" w:hanging="360"/>
      </w:pPr>
      <w:rPr>
        <w:rFonts w:ascii="Arial" w:hAnsi="Arial" w:hint="default"/>
      </w:rPr>
    </w:lvl>
    <w:lvl w:ilvl="2" w:tplc="2392E61A" w:tentative="1">
      <w:start w:val="1"/>
      <w:numFmt w:val="bullet"/>
      <w:lvlText w:val="•"/>
      <w:lvlJc w:val="left"/>
      <w:pPr>
        <w:tabs>
          <w:tab w:val="num" w:pos="2160"/>
        </w:tabs>
        <w:ind w:left="2160" w:hanging="360"/>
      </w:pPr>
      <w:rPr>
        <w:rFonts w:ascii="Arial" w:hAnsi="Arial" w:hint="default"/>
      </w:rPr>
    </w:lvl>
    <w:lvl w:ilvl="3" w:tplc="2AA8D1B0" w:tentative="1">
      <w:start w:val="1"/>
      <w:numFmt w:val="bullet"/>
      <w:lvlText w:val="•"/>
      <w:lvlJc w:val="left"/>
      <w:pPr>
        <w:tabs>
          <w:tab w:val="num" w:pos="2880"/>
        </w:tabs>
        <w:ind w:left="2880" w:hanging="360"/>
      </w:pPr>
      <w:rPr>
        <w:rFonts w:ascii="Arial" w:hAnsi="Arial" w:hint="default"/>
      </w:rPr>
    </w:lvl>
    <w:lvl w:ilvl="4" w:tplc="CAF4A6D6" w:tentative="1">
      <w:start w:val="1"/>
      <w:numFmt w:val="bullet"/>
      <w:lvlText w:val="•"/>
      <w:lvlJc w:val="left"/>
      <w:pPr>
        <w:tabs>
          <w:tab w:val="num" w:pos="3600"/>
        </w:tabs>
        <w:ind w:left="3600" w:hanging="360"/>
      </w:pPr>
      <w:rPr>
        <w:rFonts w:ascii="Arial" w:hAnsi="Arial" w:hint="default"/>
      </w:rPr>
    </w:lvl>
    <w:lvl w:ilvl="5" w:tplc="11B010B6" w:tentative="1">
      <w:start w:val="1"/>
      <w:numFmt w:val="bullet"/>
      <w:lvlText w:val="•"/>
      <w:lvlJc w:val="left"/>
      <w:pPr>
        <w:tabs>
          <w:tab w:val="num" w:pos="4320"/>
        </w:tabs>
        <w:ind w:left="4320" w:hanging="360"/>
      </w:pPr>
      <w:rPr>
        <w:rFonts w:ascii="Arial" w:hAnsi="Arial" w:hint="default"/>
      </w:rPr>
    </w:lvl>
    <w:lvl w:ilvl="6" w:tplc="86BC595C" w:tentative="1">
      <w:start w:val="1"/>
      <w:numFmt w:val="bullet"/>
      <w:lvlText w:val="•"/>
      <w:lvlJc w:val="left"/>
      <w:pPr>
        <w:tabs>
          <w:tab w:val="num" w:pos="5040"/>
        </w:tabs>
        <w:ind w:left="5040" w:hanging="360"/>
      </w:pPr>
      <w:rPr>
        <w:rFonts w:ascii="Arial" w:hAnsi="Arial" w:hint="default"/>
      </w:rPr>
    </w:lvl>
    <w:lvl w:ilvl="7" w:tplc="72908A16" w:tentative="1">
      <w:start w:val="1"/>
      <w:numFmt w:val="bullet"/>
      <w:lvlText w:val="•"/>
      <w:lvlJc w:val="left"/>
      <w:pPr>
        <w:tabs>
          <w:tab w:val="num" w:pos="5760"/>
        </w:tabs>
        <w:ind w:left="5760" w:hanging="360"/>
      </w:pPr>
      <w:rPr>
        <w:rFonts w:ascii="Arial" w:hAnsi="Arial" w:hint="default"/>
      </w:rPr>
    </w:lvl>
    <w:lvl w:ilvl="8" w:tplc="F922318E" w:tentative="1">
      <w:start w:val="1"/>
      <w:numFmt w:val="bullet"/>
      <w:lvlText w:val="•"/>
      <w:lvlJc w:val="left"/>
      <w:pPr>
        <w:tabs>
          <w:tab w:val="num" w:pos="6480"/>
        </w:tabs>
        <w:ind w:left="6480" w:hanging="360"/>
      </w:pPr>
      <w:rPr>
        <w:rFonts w:ascii="Arial" w:hAnsi="Arial" w:hint="default"/>
      </w:rPr>
    </w:lvl>
  </w:abstractNum>
  <w:abstractNum w:abstractNumId="4">
    <w:nsid w:val="146640F2"/>
    <w:multiLevelType w:val="multilevel"/>
    <w:tmpl w:val="AD90088C"/>
    <w:lvl w:ilvl="0">
      <w:start w:val="1"/>
      <w:numFmt w:val="decimal"/>
      <w:lvlText w:val="(%1)"/>
      <w:lvlJc w:val="right"/>
      <w:pPr>
        <w:ind w:left="360" w:hanging="72"/>
      </w:pPr>
      <w:rPr>
        <w:rFonts w:ascii="Calibri(Body)" w:hAnsi="Calibri(Body)" w:hint="default"/>
        <w:sz w:val="22"/>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A16001D"/>
    <w:multiLevelType w:val="multilevel"/>
    <w:tmpl w:val="AD90088C"/>
    <w:lvl w:ilvl="0">
      <w:start w:val="1"/>
      <w:numFmt w:val="decimal"/>
      <w:lvlText w:val="(%1)"/>
      <w:lvlJc w:val="right"/>
      <w:pPr>
        <w:ind w:left="360" w:hanging="72"/>
      </w:pPr>
      <w:rPr>
        <w:rFonts w:ascii="Calibri(Body)" w:hAnsi="Calibri(Body)" w:hint="default"/>
        <w:sz w:val="22"/>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9653E8B"/>
    <w:multiLevelType w:val="hybridMultilevel"/>
    <w:tmpl w:val="29E6D8F2"/>
    <w:lvl w:ilvl="0" w:tplc="657EF7B0">
      <w:start w:val="1"/>
      <w:numFmt w:val="bullet"/>
      <w:lvlText w:val="–"/>
      <w:lvlJc w:val="left"/>
      <w:pPr>
        <w:tabs>
          <w:tab w:val="num" w:pos="720"/>
        </w:tabs>
        <w:ind w:left="720" w:hanging="360"/>
      </w:pPr>
      <w:rPr>
        <w:rFonts w:ascii="Arial" w:hAnsi="Arial" w:hint="default"/>
      </w:rPr>
    </w:lvl>
    <w:lvl w:ilvl="1" w:tplc="A7341FE0">
      <w:start w:val="1"/>
      <w:numFmt w:val="bullet"/>
      <w:lvlText w:val="–"/>
      <w:lvlJc w:val="left"/>
      <w:pPr>
        <w:tabs>
          <w:tab w:val="num" w:pos="1440"/>
        </w:tabs>
        <w:ind w:left="1440" w:hanging="360"/>
      </w:pPr>
      <w:rPr>
        <w:rFonts w:ascii="Arial" w:hAnsi="Arial" w:hint="default"/>
      </w:rPr>
    </w:lvl>
    <w:lvl w:ilvl="2" w:tplc="3AC027D0" w:tentative="1">
      <w:start w:val="1"/>
      <w:numFmt w:val="bullet"/>
      <w:lvlText w:val="–"/>
      <w:lvlJc w:val="left"/>
      <w:pPr>
        <w:tabs>
          <w:tab w:val="num" w:pos="2160"/>
        </w:tabs>
        <w:ind w:left="2160" w:hanging="360"/>
      </w:pPr>
      <w:rPr>
        <w:rFonts w:ascii="Arial" w:hAnsi="Arial" w:hint="default"/>
      </w:rPr>
    </w:lvl>
    <w:lvl w:ilvl="3" w:tplc="9E36FF54" w:tentative="1">
      <w:start w:val="1"/>
      <w:numFmt w:val="bullet"/>
      <w:lvlText w:val="–"/>
      <w:lvlJc w:val="left"/>
      <w:pPr>
        <w:tabs>
          <w:tab w:val="num" w:pos="2880"/>
        </w:tabs>
        <w:ind w:left="2880" w:hanging="360"/>
      </w:pPr>
      <w:rPr>
        <w:rFonts w:ascii="Arial" w:hAnsi="Arial" w:hint="default"/>
      </w:rPr>
    </w:lvl>
    <w:lvl w:ilvl="4" w:tplc="CBC855D8" w:tentative="1">
      <w:start w:val="1"/>
      <w:numFmt w:val="bullet"/>
      <w:lvlText w:val="–"/>
      <w:lvlJc w:val="left"/>
      <w:pPr>
        <w:tabs>
          <w:tab w:val="num" w:pos="3600"/>
        </w:tabs>
        <w:ind w:left="3600" w:hanging="360"/>
      </w:pPr>
      <w:rPr>
        <w:rFonts w:ascii="Arial" w:hAnsi="Arial" w:hint="default"/>
      </w:rPr>
    </w:lvl>
    <w:lvl w:ilvl="5" w:tplc="DB9C8FC6" w:tentative="1">
      <w:start w:val="1"/>
      <w:numFmt w:val="bullet"/>
      <w:lvlText w:val="–"/>
      <w:lvlJc w:val="left"/>
      <w:pPr>
        <w:tabs>
          <w:tab w:val="num" w:pos="4320"/>
        </w:tabs>
        <w:ind w:left="4320" w:hanging="360"/>
      </w:pPr>
      <w:rPr>
        <w:rFonts w:ascii="Arial" w:hAnsi="Arial" w:hint="default"/>
      </w:rPr>
    </w:lvl>
    <w:lvl w:ilvl="6" w:tplc="2B9A17F0" w:tentative="1">
      <w:start w:val="1"/>
      <w:numFmt w:val="bullet"/>
      <w:lvlText w:val="–"/>
      <w:lvlJc w:val="left"/>
      <w:pPr>
        <w:tabs>
          <w:tab w:val="num" w:pos="5040"/>
        </w:tabs>
        <w:ind w:left="5040" w:hanging="360"/>
      </w:pPr>
      <w:rPr>
        <w:rFonts w:ascii="Arial" w:hAnsi="Arial" w:hint="default"/>
      </w:rPr>
    </w:lvl>
    <w:lvl w:ilvl="7" w:tplc="B2C60768" w:tentative="1">
      <w:start w:val="1"/>
      <w:numFmt w:val="bullet"/>
      <w:lvlText w:val="–"/>
      <w:lvlJc w:val="left"/>
      <w:pPr>
        <w:tabs>
          <w:tab w:val="num" w:pos="5760"/>
        </w:tabs>
        <w:ind w:left="5760" w:hanging="360"/>
      </w:pPr>
      <w:rPr>
        <w:rFonts w:ascii="Arial" w:hAnsi="Arial" w:hint="default"/>
      </w:rPr>
    </w:lvl>
    <w:lvl w:ilvl="8" w:tplc="73A4EAA6" w:tentative="1">
      <w:start w:val="1"/>
      <w:numFmt w:val="bullet"/>
      <w:lvlText w:val="–"/>
      <w:lvlJc w:val="left"/>
      <w:pPr>
        <w:tabs>
          <w:tab w:val="num" w:pos="6480"/>
        </w:tabs>
        <w:ind w:left="6480" w:hanging="360"/>
      </w:pPr>
      <w:rPr>
        <w:rFonts w:ascii="Arial" w:hAnsi="Arial" w:hint="default"/>
      </w:rPr>
    </w:lvl>
  </w:abstractNum>
  <w:abstractNum w:abstractNumId="7">
    <w:nsid w:val="2B0358F0"/>
    <w:multiLevelType w:val="hybridMultilevel"/>
    <w:tmpl w:val="14C4E0EA"/>
    <w:lvl w:ilvl="0" w:tplc="FF74CA4A">
      <w:start w:val="5"/>
      <w:numFmt w:val="bullet"/>
      <w:lvlText w:val="-"/>
      <w:lvlJc w:val="left"/>
      <w:pPr>
        <w:ind w:left="1080" w:hanging="36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B602244"/>
    <w:multiLevelType w:val="hybridMultilevel"/>
    <w:tmpl w:val="395CFEA8"/>
    <w:lvl w:ilvl="0" w:tplc="08090001">
      <w:start w:val="1"/>
      <w:numFmt w:val="bullet"/>
      <w:pStyle w:val="Enumeration"/>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AF596F"/>
    <w:multiLevelType w:val="hybridMultilevel"/>
    <w:tmpl w:val="97541E36"/>
    <w:lvl w:ilvl="0" w:tplc="3D22A10A">
      <w:start w:val="1"/>
      <w:numFmt w:val="bullet"/>
      <w:lvlText w:val="–"/>
      <w:lvlJc w:val="left"/>
      <w:pPr>
        <w:tabs>
          <w:tab w:val="num" w:pos="720"/>
        </w:tabs>
        <w:ind w:left="720" w:hanging="360"/>
      </w:pPr>
      <w:rPr>
        <w:rFonts w:ascii="Arial" w:hAnsi="Arial" w:hint="default"/>
      </w:rPr>
    </w:lvl>
    <w:lvl w:ilvl="1" w:tplc="90EEA53A">
      <w:start w:val="1"/>
      <w:numFmt w:val="bullet"/>
      <w:lvlText w:val="–"/>
      <w:lvlJc w:val="left"/>
      <w:pPr>
        <w:tabs>
          <w:tab w:val="num" w:pos="1440"/>
        </w:tabs>
        <w:ind w:left="1440" w:hanging="360"/>
      </w:pPr>
      <w:rPr>
        <w:rFonts w:ascii="Arial" w:hAnsi="Arial" w:hint="default"/>
      </w:rPr>
    </w:lvl>
    <w:lvl w:ilvl="2" w:tplc="149E37FE" w:tentative="1">
      <w:start w:val="1"/>
      <w:numFmt w:val="bullet"/>
      <w:lvlText w:val="–"/>
      <w:lvlJc w:val="left"/>
      <w:pPr>
        <w:tabs>
          <w:tab w:val="num" w:pos="2160"/>
        </w:tabs>
        <w:ind w:left="2160" w:hanging="360"/>
      </w:pPr>
      <w:rPr>
        <w:rFonts w:ascii="Arial" w:hAnsi="Arial" w:hint="default"/>
      </w:rPr>
    </w:lvl>
    <w:lvl w:ilvl="3" w:tplc="9512622A" w:tentative="1">
      <w:start w:val="1"/>
      <w:numFmt w:val="bullet"/>
      <w:lvlText w:val="–"/>
      <w:lvlJc w:val="left"/>
      <w:pPr>
        <w:tabs>
          <w:tab w:val="num" w:pos="2880"/>
        </w:tabs>
        <w:ind w:left="2880" w:hanging="360"/>
      </w:pPr>
      <w:rPr>
        <w:rFonts w:ascii="Arial" w:hAnsi="Arial" w:hint="default"/>
      </w:rPr>
    </w:lvl>
    <w:lvl w:ilvl="4" w:tplc="4DE257DE" w:tentative="1">
      <w:start w:val="1"/>
      <w:numFmt w:val="bullet"/>
      <w:lvlText w:val="–"/>
      <w:lvlJc w:val="left"/>
      <w:pPr>
        <w:tabs>
          <w:tab w:val="num" w:pos="3600"/>
        </w:tabs>
        <w:ind w:left="3600" w:hanging="360"/>
      </w:pPr>
      <w:rPr>
        <w:rFonts w:ascii="Arial" w:hAnsi="Arial" w:hint="default"/>
      </w:rPr>
    </w:lvl>
    <w:lvl w:ilvl="5" w:tplc="79366C00" w:tentative="1">
      <w:start w:val="1"/>
      <w:numFmt w:val="bullet"/>
      <w:lvlText w:val="–"/>
      <w:lvlJc w:val="left"/>
      <w:pPr>
        <w:tabs>
          <w:tab w:val="num" w:pos="4320"/>
        </w:tabs>
        <w:ind w:left="4320" w:hanging="360"/>
      </w:pPr>
      <w:rPr>
        <w:rFonts w:ascii="Arial" w:hAnsi="Arial" w:hint="default"/>
      </w:rPr>
    </w:lvl>
    <w:lvl w:ilvl="6" w:tplc="CB4CDAE6" w:tentative="1">
      <w:start w:val="1"/>
      <w:numFmt w:val="bullet"/>
      <w:lvlText w:val="–"/>
      <w:lvlJc w:val="left"/>
      <w:pPr>
        <w:tabs>
          <w:tab w:val="num" w:pos="5040"/>
        </w:tabs>
        <w:ind w:left="5040" w:hanging="360"/>
      </w:pPr>
      <w:rPr>
        <w:rFonts w:ascii="Arial" w:hAnsi="Arial" w:hint="default"/>
      </w:rPr>
    </w:lvl>
    <w:lvl w:ilvl="7" w:tplc="2272FBC4" w:tentative="1">
      <w:start w:val="1"/>
      <w:numFmt w:val="bullet"/>
      <w:lvlText w:val="–"/>
      <w:lvlJc w:val="left"/>
      <w:pPr>
        <w:tabs>
          <w:tab w:val="num" w:pos="5760"/>
        </w:tabs>
        <w:ind w:left="5760" w:hanging="360"/>
      </w:pPr>
      <w:rPr>
        <w:rFonts w:ascii="Arial" w:hAnsi="Arial" w:hint="default"/>
      </w:rPr>
    </w:lvl>
    <w:lvl w:ilvl="8" w:tplc="4BA45B8A" w:tentative="1">
      <w:start w:val="1"/>
      <w:numFmt w:val="bullet"/>
      <w:lvlText w:val="–"/>
      <w:lvlJc w:val="left"/>
      <w:pPr>
        <w:tabs>
          <w:tab w:val="num" w:pos="6480"/>
        </w:tabs>
        <w:ind w:left="6480" w:hanging="360"/>
      </w:pPr>
      <w:rPr>
        <w:rFonts w:ascii="Arial" w:hAnsi="Arial" w:hint="default"/>
      </w:rPr>
    </w:lvl>
  </w:abstractNum>
  <w:abstractNum w:abstractNumId="10">
    <w:nsid w:val="46840C29"/>
    <w:multiLevelType w:val="hybridMultilevel"/>
    <w:tmpl w:val="7B445088"/>
    <w:lvl w:ilvl="0" w:tplc="D95073D0">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714E7B"/>
    <w:multiLevelType w:val="hybridMultilevel"/>
    <w:tmpl w:val="79B8E736"/>
    <w:lvl w:ilvl="0" w:tplc="43069E4C">
      <w:start w:val="4"/>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C04D6D"/>
    <w:multiLevelType w:val="hybridMultilevel"/>
    <w:tmpl w:val="BAE2DEBC"/>
    <w:lvl w:ilvl="0" w:tplc="7974C81E">
      <w:start w:val="1"/>
      <w:numFmt w:val="bullet"/>
      <w:lvlText w:val=""/>
      <w:lvlJc w:val="left"/>
      <w:pPr>
        <w:ind w:left="121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94313F"/>
    <w:multiLevelType w:val="multilevel"/>
    <w:tmpl w:val="AD90088C"/>
    <w:lvl w:ilvl="0">
      <w:start w:val="1"/>
      <w:numFmt w:val="decimal"/>
      <w:lvlText w:val="(%1)"/>
      <w:lvlJc w:val="right"/>
      <w:pPr>
        <w:ind w:left="360" w:hanging="72"/>
      </w:pPr>
      <w:rPr>
        <w:rFonts w:ascii="Calibri(Body)" w:hAnsi="Calibri(Body)" w:hint="default"/>
        <w:sz w:val="22"/>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D925C3C"/>
    <w:multiLevelType w:val="hybridMultilevel"/>
    <w:tmpl w:val="6856368C"/>
    <w:lvl w:ilvl="0" w:tplc="0C7063CE">
      <w:start w:val="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C32D83"/>
    <w:multiLevelType w:val="hybridMultilevel"/>
    <w:tmpl w:val="14681E80"/>
    <w:lvl w:ilvl="0" w:tplc="BD808086">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67599C"/>
    <w:multiLevelType w:val="multilevel"/>
    <w:tmpl w:val="AD90088C"/>
    <w:lvl w:ilvl="0">
      <w:start w:val="1"/>
      <w:numFmt w:val="decimal"/>
      <w:lvlText w:val="(%1)"/>
      <w:lvlJc w:val="right"/>
      <w:pPr>
        <w:ind w:left="360" w:hanging="72"/>
      </w:pPr>
      <w:rPr>
        <w:rFonts w:ascii="Calibri(Body)" w:hAnsi="Calibri(Body)" w:hint="default"/>
        <w:sz w:val="22"/>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6B374B7"/>
    <w:multiLevelType w:val="multilevel"/>
    <w:tmpl w:val="AD90088C"/>
    <w:lvl w:ilvl="0">
      <w:start w:val="1"/>
      <w:numFmt w:val="decimal"/>
      <w:lvlText w:val="(%1)"/>
      <w:lvlJc w:val="right"/>
      <w:pPr>
        <w:ind w:left="360" w:hanging="72"/>
      </w:pPr>
      <w:rPr>
        <w:rFonts w:ascii="Calibri(Body)" w:hAnsi="Calibri(Body)" w:hint="default"/>
        <w:sz w:val="22"/>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B6F25BC"/>
    <w:multiLevelType w:val="hybridMultilevel"/>
    <w:tmpl w:val="CEDA15A4"/>
    <w:lvl w:ilvl="0" w:tplc="947CD654">
      <w:start w:val="1"/>
      <w:numFmt w:val="bullet"/>
      <w:lvlText w:val="–"/>
      <w:lvlJc w:val="left"/>
      <w:pPr>
        <w:tabs>
          <w:tab w:val="num" w:pos="720"/>
        </w:tabs>
        <w:ind w:left="720" w:hanging="360"/>
      </w:pPr>
      <w:rPr>
        <w:rFonts w:ascii="Arial" w:hAnsi="Arial" w:hint="default"/>
      </w:rPr>
    </w:lvl>
    <w:lvl w:ilvl="1" w:tplc="0DDAACE2">
      <w:start w:val="1"/>
      <w:numFmt w:val="bullet"/>
      <w:lvlText w:val="–"/>
      <w:lvlJc w:val="left"/>
      <w:pPr>
        <w:tabs>
          <w:tab w:val="num" w:pos="1440"/>
        </w:tabs>
        <w:ind w:left="1440" w:hanging="360"/>
      </w:pPr>
      <w:rPr>
        <w:rFonts w:ascii="Arial" w:hAnsi="Arial" w:hint="default"/>
      </w:rPr>
    </w:lvl>
    <w:lvl w:ilvl="2" w:tplc="EA648FCE" w:tentative="1">
      <w:start w:val="1"/>
      <w:numFmt w:val="bullet"/>
      <w:lvlText w:val="–"/>
      <w:lvlJc w:val="left"/>
      <w:pPr>
        <w:tabs>
          <w:tab w:val="num" w:pos="2160"/>
        </w:tabs>
        <w:ind w:left="2160" w:hanging="360"/>
      </w:pPr>
      <w:rPr>
        <w:rFonts w:ascii="Arial" w:hAnsi="Arial" w:hint="default"/>
      </w:rPr>
    </w:lvl>
    <w:lvl w:ilvl="3" w:tplc="57E69AFA" w:tentative="1">
      <w:start w:val="1"/>
      <w:numFmt w:val="bullet"/>
      <w:lvlText w:val="–"/>
      <w:lvlJc w:val="left"/>
      <w:pPr>
        <w:tabs>
          <w:tab w:val="num" w:pos="2880"/>
        </w:tabs>
        <w:ind w:left="2880" w:hanging="360"/>
      </w:pPr>
      <w:rPr>
        <w:rFonts w:ascii="Arial" w:hAnsi="Arial" w:hint="default"/>
      </w:rPr>
    </w:lvl>
    <w:lvl w:ilvl="4" w:tplc="FAE49AF8" w:tentative="1">
      <w:start w:val="1"/>
      <w:numFmt w:val="bullet"/>
      <w:lvlText w:val="–"/>
      <w:lvlJc w:val="left"/>
      <w:pPr>
        <w:tabs>
          <w:tab w:val="num" w:pos="3600"/>
        </w:tabs>
        <w:ind w:left="3600" w:hanging="360"/>
      </w:pPr>
      <w:rPr>
        <w:rFonts w:ascii="Arial" w:hAnsi="Arial" w:hint="default"/>
      </w:rPr>
    </w:lvl>
    <w:lvl w:ilvl="5" w:tplc="CD5CCFCA" w:tentative="1">
      <w:start w:val="1"/>
      <w:numFmt w:val="bullet"/>
      <w:lvlText w:val="–"/>
      <w:lvlJc w:val="left"/>
      <w:pPr>
        <w:tabs>
          <w:tab w:val="num" w:pos="4320"/>
        </w:tabs>
        <w:ind w:left="4320" w:hanging="360"/>
      </w:pPr>
      <w:rPr>
        <w:rFonts w:ascii="Arial" w:hAnsi="Arial" w:hint="default"/>
      </w:rPr>
    </w:lvl>
    <w:lvl w:ilvl="6" w:tplc="EE6E6F88" w:tentative="1">
      <w:start w:val="1"/>
      <w:numFmt w:val="bullet"/>
      <w:lvlText w:val="–"/>
      <w:lvlJc w:val="left"/>
      <w:pPr>
        <w:tabs>
          <w:tab w:val="num" w:pos="5040"/>
        </w:tabs>
        <w:ind w:left="5040" w:hanging="360"/>
      </w:pPr>
      <w:rPr>
        <w:rFonts w:ascii="Arial" w:hAnsi="Arial" w:hint="default"/>
      </w:rPr>
    </w:lvl>
    <w:lvl w:ilvl="7" w:tplc="35F42550" w:tentative="1">
      <w:start w:val="1"/>
      <w:numFmt w:val="bullet"/>
      <w:lvlText w:val="–"/>
      <w:lvlJc w:val="left"/>
      <w:pPr>
        <w:tabs>
          <w:tab w:val="num" w:pos="5760"/>
        </w:tabs>
        <w:ind w:left="5760" w:hanging="360"/>
      </w:pPr>
      <w:rPr>
        <w:rFonts w:ascii="Arial" w:hAnsi="Arial" w:hint="default"/>
      </w:rPr>
    </w:lvl>
    <w:lvl w:ilvl="8" w:tplc="F1B43754" w:tentative="1">
      <w:start w:val="1"/>
      <w:numFmt w:val="bullet"/>
      <w:lvlText w:val="–"/>
      <w:lvlJc w:val="left"/>
      <w:pPr>
        <w:tabs>
          <w:tab w:val="num" w:pos="6480"/>
        </w:tabs>
        <w:ind w:left="6480" w:hanging="360"/>
      </w:pPr>
      <w:rPr>
        <w:rFonts w:ascii="Arial" w:hAnsi="Arial" w:hint="default"/>
      </w:rPr>
    </w:lvl>
  </w:abstractNum>
  <w:abstractNum w:abstractNumId="19">
    <w:nsid w:val="7C953FF3"/>
    <w:multiLevelType w:val="hybridMultilevel"/>
    <w:tmpl w:val="74BCD754"/>
    <w:lvl w:ilvl="0" w:tplc="8B68979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E972BA8"/>
    <w:multiLevelType w:val="multilevel"/>
    <w:tmpl w:val="AD90088C"/>
    <w:lvl w:ilvl="0">
      <w:start w:val="1"/>
      <w:numFmt w:val="decimal"/>
      <w:lvlText w:val="(%1)"/>
      <w:lvlJc w:val="right"/>
      <w:pPr>
        <w:ind w:left="360" w:hanging="72"/>
      </w:pPr>
      <w:rPr>
        <w:rFonts w:ascii="Calibri(Body)" w:hAnsi="Calibri(Body)" w:hint="default"/>
        <w:sz w:val="22"/>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2"/>
  </w:num>
  <w:num w:numId="3">
    <w:abstractNumId w:val="14"/>
  </w:num>
  <w:num w:numId="4">
    <w:abstractNumId w:val="3"/>
  </w:num>
  <w:num w:numId="5">
    <w:abstractNumId w:val="1"/>
  </w:num>
  <w:num w:numId="6">
    <w:abstractNumId w:val="18"/>
  </w:num>
  <w:num w:numId="7">
    <w:abstractNumId w:val="6"/>
  </w:num>
  <w:num w:numId="8">
    <w:abstractNumId w:val="0"/>
  </w:num>
  <w:num w:numId="9">
    <w:abstractNumId w:val="9"/>
  </w:num>
  <w:num w:numId="10">
    <w:abstractNumId w:val="20"/>
  </w:num>
  <w:num w:numId="11">
    <w:abstractNumId w:val="5"/>
  </w:num>
  <w:num w:numId="12">
    <w:abstractNumId w:val="19"/>
  </w:num>
  <w:num w:numId="13">
    <w:abstractNumId w:val="2"/>
  </w:num>
  <w:num w:numId="14">
    <w:abstractNumId w:val="15"/>
  </w:num>
  <w:num w:numId="15">
    <w:abstractNumId w:val="10"/>
  </w:num>
  <w:num w:numId="16">
    <w:abstractNumId w:val="11"/>
  </w:num>
  <w:num w:numId="17">
    <w:abstractNumId w:val="7"/>
  </w:num>
  <w:num w:numId="18">
    <w:abstractNumId w:val="4"/>
  </w:num>
  <w:num w:numId="19">
    <w:abstractNumId w:val="13"/>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71"/>
    <w:rsid w:val="000023CA"/>
    <w:rsid w:val="00005309"/>
    <w:rsid w:val="00014C22"/>
    <w:rsid w:val="00014E11"/>
    <w:rsid w:val="00015D57"/>
    <w:rsid w:val="00022FF2"/>
    <w:rsid w:val="00030AE9"/>
    <w:rsid w:val="00031DAA"/>
    <w:rsid w:val="0003266A"/>
    <w:rsid w:val="00033C34"/>
    <w:rsid w:val="00034813"/>
    <w:rsid w:val="00035D61"/>
    <w:rsid w:val="000368C8"/>
    <w:rsid w:val="0004335B"/>
    <w:rsid w:val="00050D72"/>
    <w:rsid w:val="00056C90"/>
    <w:rsid w:val="0006107F"/>
    <w:rsid w:val="000A5A8D"/>
    <w:rsid w:val="000B2052"/>
    <w:rsid w:val="000B27C6"/>
    <w:rsid w:val="000B7B63"/>
    <w:rsid w:val="000C059E"/>
    <w:rsid w:val="000C11A8"/>
    <w:rsid w:val="000C4924"/>
    <w:rsid w:val="000C66C9"/>
    <w:rsid w:val="000D53AE"/>
    <w:rsid w:val="000F1410"/>
    <w:rsid w:val="0012195B"/>
    <w:rsid w:val="00132177"/>
    <w:rsid w:val="00141931"/>
    <w:rsid w:val="00143E70"/>
    <w:rsid w:val="00150545"/>
    <w:rsid w:val="00151C61"/>
    <w:rsid w:val="001528F7"/>
    <w:rsid w:val="001714E4"/>
    <w:rsid w:val="00193F71"/>
    <w:rsid w:val="001A049C"/>
    <w:rsid w:val="001A2E12"/>
    <w:rsid w:val="001B0EF0"/>
    <w:rsid w:val="001C73CD"/>
    <w:rsid w:val="001D5F0D"/>
    <w:rsid w:val="001F4650"/>
    <w:rsid w:val="001F73E5"/>
    <w:rsid w:val="00200C9B"/>
    <w:rsid w:val="00201B19"/>
    <w:rsid w:val="00220883"/>
    <w:rsid w:val="002250B7"/>
    <w:rsid w:val="002309E2"/>
    <w:rsid w:val="00233099"/>
    <w:rsid w:val="00235E20"/>
    <w:rsid w:val="00236AA0"/>
    <w:rsid w:val="00253F41"/>
    <w:rsid w:val="00267329"/>
    <w:rsid w:val="00272B1A"/>
    <w:rsid w:val="00284CF5"/>
    <w:rsid w:val="002866CD"/>
    <w:rsid w:val="002B6F80"/>
    <w:rsid w:val="002C3558"/>
    <w:rsid w:val="002C7DF0"/>
    <w:rsid w:val="002E6303"/>
    <w:rsid w:val="002E74CB"/>
    <w:rsid w:val="002F5975"/>
    <w:rsid w:val="003018FF"/>
    <w:rsid w:val="0031799D"/>
    <w:rsid w:val="00332332"/>
    <w:rsid w:val="003348F6"/>
    <w:rsid w:val="00344628"/>
    <w:rsid w:val="003522D9"/>
    <w:rsid w:val="0036406E"/>
    <w:rsid w:val="003706EA"/>
    <w:rsid w:val="00391355"/>
    <w:rsid w:val="00397C6D"/>
    <w:rsid w:val="003A22AA"/>
    <w:rsid w:val="003A3CDE"/>
    <w:rsid w:val="003A637D"/>
    <w:rsid w:val="003A63EC"/>
    <w:rsid w:val="003B0F1F"/>
    <w:rsid w:val="003B51A9"/>
    <w:rsid w:val="00406F45"/>
    <w:rsid w:val="00423FED"/>
    <w:rsid w:val="00434F8C"/>
    <w:rsid w:val="004411C9"/>
    <w:rsid w:val="004451DA"/>
    <w:rsid w:val="004506E0"/>
    <w:rsid w:val="00456440"/>
    <w:rsid w:val="0048192E"/>
    <w:rsid w:val="004C212F"/>
    <w:rsid w:val="004C4A0E"/>
    <w:rsid w:val="004C5565"/>
    <w:rsid w:val="004C7A49"/>
    <w:rsid w:val="004F082E"/>
    <w:rsid w:val="004F535C"/>
    <w:rsid w:val="004F5788"/>
    <w:rsid w:val="004F6664"/>
    <w:rsid w:val="005010A3"/>
    <w:rsid w:val="00503F71"/>
    <w:rsid w:val="0052370E"/>
    <w:rsid w:val="00534307"/>
    <w:rsid w:val="00546513"/>
    <w:rsid w:val="0055152E"/>
    <w:rsid w:val="00552D59"/>
    <w:rsid w:val="005574F4"/>
    <w:rsid w:val="00562A33"/>
    <w:rsid w:val="00582361"/>
    <w:rsid w:val="00590B4B"/>
    <w:rsid w:val="005B1275"/>
    <w:rsid w:val="005B12F3"/>
    <w:rsid w:val="005B52DE"/>
    <w:rsid w:val="005D11B5"/>
    <w:rsid w:val="005E23F1"/>
    <w:rsid w:val="005E3086"/>
    <w:rsid w:val="005E3965"/>
    <w:rsid w:val="005E584F"/>
    <w:rsid w:val="005F6B3A"/>
    <w:rsid w:val="00624B13"/>
    <w:rsid w:val="00625FEC"/>
    <w:rsid w:val="0064663C"/>
    <w:rsid w:val="00670EEF"/>
    <w:rsid w:val="00687A43"/>
    <w:rsid w:val="006925A5"/>
    <w:rsid w:val="006A128B"/>
    <w:rsid w:val="006C0AC8"/>
    <w:rsid w:val="006E6A2F"/>
    <w:rsid w:val="006F42F5"/>
    <w:rsid w:val="00714677"/>
    <w:rsid w:val="0071518A"/>
    <w:rsid w:val="0072018C"/>
    <w:rsid w:val="0072701C"/>
    <w:rsid w:val="0073164F"/>
    <w:rsid w:val="00743DF8"/>
    <w:rsid w:val="00747DBB"/>
    <w:rsid w:val="0075169F"/>
    <w:rsid w:val="00764A9B"/>
    <w:rsid w:val="0076649D"/>
    <w:rsid w:val="007733DE"/>
    <w:rsid w:val="007978C5"/>
    <w:rsid w:val="007A0E48"/>
    <w:rsid w:val="007A139C"/>
    <w:rsid w:val="007B65B5"/>
    <w:rsid w:val="007D6981"/>
    <w:rsid w:val="007E2694"/>
    <w:rsid w:val="007F2FA9"/>
    <w:rsid w:val="00803558"/>
    <w:rsid w:val="00803CCA"/>
    <w:rsid w:val="00821277"/>
    <w:rsid w:val="00833A6A"/>
    <w:rsid w:val="008443C7"/>
    <w:rsid w:val="0085285C"/>
    <w:rsid w:val="0086775E"/>
    <w:rsid w:val="00871200"/>
    <w:rsid w:val="00880C92"/>
    <w:rsid w:val="008938C3"/>
    <w:rsid w:val="008A2C69"/>
    <w:rsid w:val="008A764D"/>
    <w:rsid w:val="008B1586"/>
    <w:rsid w:val="008B1D3E"/>
    <w:rsid w:val="008B4716"/>
    <w:rsid w:val="008B509A"/>
    <w:rsid w:val="008B708A"/>
    <w:rsid w:val="008B76D2"/>
    <w:rsid w:val="008E1BFD"/>
    <w:rsid w:val="008E5202"/>
    <w:rsid w:val="008F36FA"/>
    <w:rsid w:val="008F56B2"/>
    <w:rsid w:val="00921EC5"/>
    <w:rsid w:val="0092320D"/>
    <w:rsid w:val="009300C5"/>
    <w:rsid w:val="009363C3"/>
    <w:rsid w:val="009370CB"/>
    <w:rsid w:val="00941EF5"/>
    <w:rsid w:val="009762E2"/>
    <w:rsid w:val="00984155"/>
    <w:rsid w:val="00984169"/>
    <w:rsid w:val="00986DE3"/>
    <w:rsid w:val="009A18D6"/>
    <w:rsid w:val="009A2D9C"/>
    <w:rsid w:val="009B3E46"/>
    <w:rsid w:val="009E56E7"/>
    <w:rsid w:val="009F04C9"/>
    <w:rsid w:val="009F217E"/>
    <w:rsid w:val="00A032A9"/>
    <w:rsid w:val="00A17B11"/>
    <w:rsid w:val="00A20DD9"/>
    <w:rsid w:val="00A20FD0"/>
    <w:rsid w:val="00A35A34"/>
    <w:rsid w:val="00A9042B"/>
    <w:rsid w:val="00A91F9A"/>
    <w:rsid w:val="00A95162"/>
    <w:rsid w:val="00AB3DBF"/>
    <w:rsid w:val="00AC3024"/>
    <w:rsid w:val="00AD03C1"/>
    <w:rsid w:val="00AD460D"/>
    <w:rsid w:val="00AE36BC"/>
    <w:rsid w:val="00AF3FDC"/>
    <w:rsid w:val="00B03938"/>
    <w:rsid w:val="00B05EF0"/>
    <w:rsid w:val="00B10DAB"/>
    <w:rsid w:val="00B1331E"/>
    <w:rsid w:val="00B160F4"/>
    <w:rsid w:val="00B216DB"/>
    <w:rsid w:val="00B23761"/>
    <w:rsid w:val="00B35B57"/>
    <w:rsid w:val="00B37BD0"/>
    <w:rsid w:val="00B5720C"/>
    <w:rsid w:val="00B641FE"/>
    <w:rsid w:val="00B65559"/>
    <w:rsid w:val="00B9184C"/>
    <w:rsid w:val="00B93287"/>
    <w:rsid w:val="00B93A6B"/>
    <w:rsid w:val="00BB30A2"/>
    <w:rsid w:val="00BC6BF2"/>
    <w:rsid w:val="00BD06A2"/>
    <w:rsid w:val="00BD5CFB"/>
    <w:rsid w:val="00BE0057"/>
    <w:rsid w:val="00BF02B3"/>
    <w:rsid w:val="00BF4B6A"/>
    <w:rsid w:val="00C0240A"/>
    <w:rsid w:val="00C04F21"/>
    <w:rsid w:val="00C06B7C"/>
    <w:rsid w:val="00C1451D"/>
    <w:rsid w:val="00C205D2"/>
    <w:rsid w:val="00C225DB"/>
    <w:rsid w:val="00C35148"/>
    <w:rsid w:val="00C44F3B"/>
    <w:rsid w:val="00C51F9A"/>
    <w:rsid w:val="00C63D50"/>
    <w:rsid w:val="00C67D10"/>
    <w:rsid w:val="00C67DA1"/>
    <w:rsid w:val="00C70F64"/>
    <w:rsid w:val="00C74785"/>
    <w:rsid w:val="00C84881"/>
    <w:rsid w:val="00C9446C"/>
    <w:rsid w:val="00CA0CD6"/>
    <w:rsid w:val="00CB028A"/>
    <w:rsid w:val="00CB11F9"/>
    <w:rsid w:val="00CD324D"/>
    <w:rsid w:val="00CD3A30"/>
    <w:rsid w:val="00CD6BC8"/>
    <w:rsid w:val="00CE0E88"/>
    <w:rsid w:val="00CF1A7F"/>
    <w:rsid w:val="00CF3DA7"/>
    <w:rsid w:val="00D005A0"/>
    <w:rsid w:val="00D024F4"/>
    <w:rsid w:val="00D05E76"/>
    <w:rsid w:val="00D103AA"/>
    <w:rsid w:val="00D31BCA"/>
    <w:rsid w:val="00D34157"/>
    <w:rsid w:val="00D376B3"/>
    <w:rsid w:val="00D37CA8"/>
    <w:rsid w:val="00D657ED"/>
    <w:rsid w:val="00D74CEC"/>
    <w:rsid w:val="00D85ECD"/>
    <w:rsid w:val="00D90A49"/>
    <w:rsid w:val="00D930CE"/>
    <w:rsid w:val="00D957E9"/>
    <w:rsid w:val="00DA27C0"/>
    <w:rsid w:val="00DA6B48"/>
    <w:rsid w:val="00DA6E11"/>
    <w:rsid w:val="00DB55EC"/>
    <w:rsid w:val="00DC7261"/>
    <w:rsid w:val="00DF7080"/>
    <w:rsid w:val="00E1110A"/>
    <w:rsid w:val="00E1342D"/>
    <w:rsid w:val="00E24416"/>
    <w:rsid w:val="00E2662F"/>
    <w:rsid w:val="00E26FA9"/>
    <w:rsid w:val="00E32611"/>
    <w:rsid w:val="00E74685"/>
    <w:rsid w:val="00E77952"/>
    <w:rsid w:val="00E81B2E"/>
    <w:rsid w:val="00E97224"/>
    <w:rsid w:val="00EA110A"/>
    <w:rsid w:val="00EB007B"/>
    <w:rsid w:val="00EB1D0F"/>
    <w:rsid w:val="00EB2FC8"/>
    <w:rsid w:val="00EF0060"/>
    <w:rsid w:val="00EF6B4C"/>
    <w:rsid w:val="00F002C9"/>
    <w:rsid w:val="00F26EC1"/>
    <w:rsid w:val="00F34322"/>
    <w:rsid w:val="00F37244"/>
    <w:rsid w:val="00F44F8D"/>
    <w:rsid w:val="00F44FE1"/>
    <w:rsid w:val="00F52CB4"/>
    <w:rsid w:val="00F8515A"/>
    <w:rsid w:val="00F906F4"/>
    <w:rsid w:val="00F94610"/>
    <w:rsid w:val="00F97C53"/>
    <w:rsid w:val="00FA15A9"/>
    <w:rsid w:val="00FC02EB"/>
    <w:rsid w:val="00FC2808"/>
    <w:rsid w:val="00FE53E7"/>
    <w:rsid w:val="00FF19C8"/>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A0A11-1076-4CFA-A865-5D7ABFEA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931"/>
  </w:style>
  <w:style w:type="paragraph" w:styleId="Heading1">
    <w:name w:val="heading 1"/>
    <w:basedOn w:val="Normal"/>
    <w:link w:val="Heading1Char"/>
    <w:uiPriority w:val="9"/>
    <w:qFormat/>
    <w:rsid w:val="003A63E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4">
    <w:name w:val="heading 4"/>
    <w:basedOn w:val="Normal"/>
    <w:next w:val="Normal"/>
    <w:link w:val="Heading4Char"/>
    <w:uiPriority w:val="9"/>
    <w:semiHidden/>
    <w:unhideWhenUsed/>
    <w:qFormat/>
    <w:rsid w:val="003A63EC"/>
    <w:pPr>
      <w:keepNext/>
      <w:keepLines/>
      <w:spacing w:before="200" w:after="0"/>
      <w:outlineLvl w:val="3"/>
    </w:pPr>
    <w:rPr>
      <w:rFonts w:ascii="Cambria" w:eastAsia="Times New Roman" w:hAnsi="Cambria" w:cs="Times New Roman"/>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193F71"/>
    <w:rPr>
      <w:sz w:val="16"/>
      <w:szCs w:val="16"/>
    </w:rPr>
  </w:style>
  <w:style w:type="paragraph" w:styleId="CommentText">
    <w:name w:val="annotation text"/>
    <w:basedOn w:val="Normal"/>
    <w:link w:val="CommentTextChar"/>
    <w:uiPriority w:val="99"/>
    <w:unhideWhenUsed/>
    <w:rsid w:val="00193F71"/>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rsid w:val="00193F71"/>
    <w:rPr>
      <w:rFonts w:eastAsiaTheme="minorEastAsia"/>
      <w:sz w:val="20"/>
      <w:szCs w:val="20"/>
      <w:lang w:eastAsia="en-GB"/>
    </w:rPr>
  </w:style>
  <w:style w:type="paragraph" w:styleId="BalloonText">
    <w:name w:val="Balloon Text"/>
    <w:basedOn w:val="Normal"/>
    <w:link w:val="BalloonTextChar"/>
    <w:uiPriority w:val="99"/>
    <w:semiHidden/>
    <w:unhideWhenUsed/>
    <w:rsid w:val="00193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F71"/>
    <w:rPr>
      <w:rFonts w:ascii="Tahoma" w:hAnsi="Tahoma" w:cs="Tahoma"/>
      <w:sz w:val="16"/>
      <w:szCs w:val="16"/>
    </w:rPr>
  </w:style>
  <w:style w:type="paragraph" w:styleId="Revision">
    <w:name w:val="Revision"/>
    <w:hidden/>
    <w:uiPriority w:val="99"/>
    <w:semiHidden/>
    <w:rsid w:val="00D376B3"/>
    <w:pPr>
      <w:spacing w:after="0" w:line="240" w:lineRule="auto"/>
    </w:pPr>
  </w:style>
  <w:style w:type="paragraph" w:styleId="Header">
    <w:name w:val="header"/>
    <w:basedOn w:val="Normal"/>
    <w:link w:val="HeaderChar"/>
    <w:uiPriority w:val="99"/>
    <w:unhideWhenUsed/>
    <w:rsid w:val="00AB3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DBF"/>
  </w:style>
  <w:style w:type="paragraph" w:styleId="Footer">
    <w:name w:val="footer"/>
    <w:basedOn w:val="Normal"/>
    <w:link w:val="FooterChar"/>
    <w:uiPriority w:val="99"/>
    <w:unhideWhenUsed/>
    <w:rsid w:val="00AB3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DBF"/>
  </w:style>
  <w:style w:type="paragraph" w:styleId="CommentSubject">
    <w:name w:val="annotation subject"/>
    <w:basedOn w:val="CommentText"/>
    <w:next w:val="CommentText"/>
    <w:link w:val="CommentSubjectChar"/>
    <w:uiPriority w:val="99"/>
    <w:semiHidden/>
    <w:unhideWhenUsed/>
    <w:rsid w:val="00D90A49"/>
    <w:rPr>
      <w:rFonts w:eastAsiaTheme="minorHAnsi"/>
      <w:b/>
      <w:bCs/>
      <w:lang w:eastAsia="en-US"/>
    </w:rPr>
  </w:style>
  <w:style w:type="character" w:customStyle="1" w:styleId="CommentSubjectChar">
    <w:name w:val="Comment Subject Char"/>
    <w:basedOn w:val="CommentTextChar"/>
    <w:link w:val="CommentSubject"/>
    <w:uiPriority w:val="99"/>
    <w:semiHidden/>
    <w:rsid w:val="00D90A49"/>
    <w:rPr>
      <w:rFonts w:eastAsiaTheme="minorEastAsia"/>
      <w:b/>
      <w:bCs/>
      <w:sz w:val="20"/>
      <w:szCs w:val="20"/>
      <w:lang w:eastAsia="en-GB"/>
    </w:rPr>
  </w:style>
  <w:style w:type="paragraph" w:styleId="Bibliography">
    <w:name w:val="Bibliography"/>
    <w:basedOn w:val="Normal"/>
    <w:next w:val="Normal"/>
    <w:uiPriority w:val="37"/>
    <w:unhideWhenUsed/>
    <w:rsid w:val="009F217E"/>
    <w:pPr>
      <w:tabs>
        <w:tab w:val="left" w:pos="384"/>
      </w:tabs>
      <w:spacing w:after="240" w:line="240" w:lineRule="auto"/>
      <w:ind w:left="384" w:hanging="384"/>
    </w:pPr>
  </w:style>
  <w:style w:type="paragraph" w:customStyle="1" w:styleId="Enumeration">
    <w:name w:val="Enumeration"/>
    <w:basedOn w:val="ListParagraph"/>
    <w:link w:val="EnumerationChar"/>
    <w:autoRedefine/>
    <w:qFormat/>
    <w:rsid w:val="00151C61"/>
    <w:pPr>
      <w:numPr>
        <w:numId w:val="1"/>
      </w:numPr>
      <w:spacing w:after="0"/>
    </w:pPr>
    <w:rPr>
      <w:rFonts w:ascii="Iskoola Pota" w:hAnsi="Iskoola Pota" w:cs="Iskoola Pota"/>
    </w:rPr>
  </w:style>
  <w:style w:type="character" w:customStyle="1" w:styleId="EnumerationChar">
    <w:name w:val="Enumeration Char"/>
    <w:basedOn w:val="DefaultParagraphFont"/>
    <w:link w:val="Enumeration"/>
    <w:rsid w:val="00151C61"/>
    <w:rPr>
      <w:rFonts w:ascii="Iskoola Pota" w:hAnsi="Iskoola Pota" w:cs="Iskoola Pota"/>
    </w:rPr>
  </w:style>
  <w:style w:type="paragraph" w:styleId="ListParagraph">
    <w:name w:val="List Paragraph"/>
    <w:basedOn w:val="Normal"/>
    <w:uiPriority w:val="34"/>
    <w:qFormat/>
    <w:rsid w:val="00151C61"/>
    <w:pPr>
      <w:ind w:left="720"/>
      <w:contextualSpacing/>
    </w:pPr>
  </w:style>
  <w:style w:type="character" w:styleId="Strong">
    <w:name w:val="Strong"/>
    <w:basedOn w:val="DefaultParagraphFont"/>
    <w:uiPriority w:val="22"/>
    <w:qFormat/>
    <w:rsid w:val="0086775E"/>
    <w:rPr>
      <w:b/>
      <w:bCs/>
    </w:rPr>
  </w:style>
  <w:style w:type="character" w:styleId="Emphasis">
    <w:name w:val="Emphasis"/>
    <w:basedOn w:val="DefaultParagraphFont"/>
    <w:uiPriority w:val="20"/>
    <w:qFormat/>
    <w:rsid w:val="0086775E"/>
    <w:rPr>
      <w:i/>
      <w:iCs/>
    </w:rPr>
  </w:style>
  <w:style w:type="character" w:customStyle="1" w:styleId="Heading1Char">
    <w:name w:val="Heading 1 Char"/>
    <w:basedOn w:val="DefaultParagraphFont"/>
    <w:link w:val="Heading1"/>
    <w:uiPriority w:val="9"/>
    <w:rsid w:val="003A63EC"/>
    <w:rPr>
      <w:rFonts w:ascii="Times New Roman" w:eastAsia="Times New Roman" w:hAnsi="Times New Roman" w:cs="Times New Roman"/>
      <w:b/>
      <w:bCs/>
      <w:kern w:val="36"/>
      <w:sz w:val="48"/>
      <w:szCs w:val="48"/>
      <w:lang w:val="en-US"/>
    </w:rPr>
  </w:style>
  <w:style w:type="character" w:customStyle="1" w:styleId="Heading4Char">
    <w:name w:val="Heading 4 Char"/>
    <w:basedOn w:val="DefaultParagraphFont"/>
    <w:link w:val="Heading4"/>
    <w:uiPriority w:val="9"/>
    <w:semiHidden/>
    <w:rsid w:val="003A63EC"/>
    <w:rPr>
      <w:rFonts w:ascii="Cambria" w:eastAsia="Times New Roman" w:hAnsi="Cambria" w:cs="Times New Roman"/>
      <w:b/>
      <w:bCs/>
      <w:i/>
      <w:iCs/>
      <w:color w:val="4F81BD"/>
      <w:sz w:val="20"/>
      <w:szCs w:val="20"/>
      <w:lang w:val="x-none" w:eastAsia="x-none"/>
    </w:rPr>
  </w:style>
  <w:style w:type="character" w:styleId="Hyperlink">
    <w:name w:val="Hyperlink"/>
    <w:uiPriority w:val="99"/>
    <w:unhideWhenUsed/>
    <w:rsid w:val="003A63EC"/>
    <w:rPr>
      <w:color w:val="0000FF"/>
      <w:u w:val="single"/>
    </w:rPr>
  </w:style>
  <w:style w:type="paragraph" w:styleId="NormalWeb">
    <w:name w:val="Normal (Web)"/>
    <w:basedOn w:val="Normal"/>
    <w:uiPriority w:val="99"/>
    <w:semiHidden/>
    <w:unhideWhenUsed/>
    <w:rsid w:val="003A63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uiPriority w:val="99"/>
    <w:semiHidden/>
    <w:rsid w:val="003A63EC"/>
    <w:rPr>
      <w:color w:val="808080"/>
    </w:rPr>
  </w:style>
  <w:style w:type="paragraph" w:customStyle="1" w:styleId="Default">
    <w:name w:val="Default"/>
    <w:rsid w:val="003A63EC"/>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customStyle="1" w:styleId="Pa17">
    <w:name w:val="Pa17"/>
    <w:basedOn w:val="Default"/>
    <w:next w:val="Default"/>
    <w:uiPriority w:val="99"/>
    <w:rsid w:val="003A63EC"/>
    <w:pPr>
      <w:spacing w:line="160" w:lineRule="atLeast"/>
    </w:pPr>
    <w:rPr>
      <w:rFonts w:cs="Times New Roman"/>
      <w:color w:val="auto"/>
    </w:rPr>
  </w:style>
  <w:style w:type="table" w:styleId="TableGrid">
    <w:name w:val="Table Grid"/>
    <w:basedOn w:val="TableNormal"/>
    <w:uiPriority w:val="59"/>
    <w:rsid w:val="003A63EC"/>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3A63EC"/>
  </w:style>
  <w:style w:type="paragraph" w:customStyle="1" w:styleId="Title1">
    <w:name w:val="Title1"/>
    <w:basedOn w:val="Normal"/>
    <w:rsid w:val="003A63E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Normal"/>
    <w:rsid w:val="003A63E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tails">
    <w:name w:val="details"/>
    <w:basedOn w:val="Normal"/>
    <w:rsid w:val="003A63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rnl">
    <w:name w:val="jrnl"/>
    <w:basedOn w:val="DefaultParagraphFont"/>
    <w:rsid w:val="003A63EC"/>
  </w:style>
  <w:style w:type="paragraph" w:styleId="HTMLPreformatted">
    <w:name w:val="HTML Preformatted"/>
    <w:basedOn w:val="Normal"/>
    <w:link w:val="HTMLPreformattedChar"/>
    <w:uiPriority w:val="99"/>
    <w:unhideWhenUsed/>
    <w:rsid w:val="003A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3A63EC"/>
    <w:rPr>
      <w:rFonts w:ascii="Courier New" w:eastAsia="Times New Roman" w:hAnsi="Courier New" w:cs="Times New Roman"/>
      <w:sz w:val="20"/>
      <w:szCs w:val="20"/>
      <w:lang w:val="x-none" w:eastAsia="x-none"/>
    </w:rPr>
  </w:style>
  <w:style w:type="paragraph" w:styleId="Subtitle">
    <w:name w:val="Subtitle"/>
    <w:basedOn w:val="Normal"/>
    <w:next w:val="Normal"/>
    <w:link w:val="SubtitleChar"/>
    <w:uiPriority w:val="11"/>
    <w:qFormat/>
    <w:rsid w:val="003A63EC"/>
    <w:pPr>
      <w:numPr>
        <w:ilvl w:val="1"/>
      </w:numPr>
    </w:pPr>
    <w:rPr>
      <w:rFonts w:ascii="Cambria" w:eastAsia="Times New Roman" w:hAnsi="Cambria" w:cs="Times New Roman"/>
      <w:i/>
      <w:iCs/>
      <w:color w:val="4F81BD"/>
      <w:spacing w:val="15"/>
      <w:sz w:val="24"/>
      <w:szCs w:val="24"/>
      <w:lang w:val="x-none"/>
    </w:rPr>
  </w:style>
  <w:style w:type="character" w:customStyle="1" w:styleId="SubtitleChar">
    <w:name w:val="Subtitle Char"/>
    <w:basedOn w:val="DefaultParagraphFont"/>
    <w:link w:val="Subtitle"/>
    <w:uiPriority w:val="11"/>
    <w:rsid w:val="003A63EC"/>
    <w:rPr>
      <w:rFonts w:ascii="Cambria" w:eastAsia="Times New Roman" w:hAnsi="Cambria" w:cs="Times New Roman"/>
      <w:i/>
      <w:iCs/>
      <w:color w:val="4F81BD"/>
      <w:spacing w:val="15"/>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27167">
      <w:bodyDiv w:val="1"/>
      <w:marLeft w:val="0"/>
      <w:marRight w:val="0"/>
      <w:marTop w:val="0"/>
      <w:marBottom w:val="0"/>
      <w:divBdr>
        <w:top w:val="none" w:sz="0" w:space="0" w:color="auto"/>
        <w:left w:val="none" w:sz="0" w:space="0" w:color="auto"/>
        <w:bottom w:val="none" w:sz="0" w:space="0" w:color="auto"/>
        <w:right w:val="none" w:sz="0" w:space="0" w:color="auto"/>
      </w:divBdr>
    </w:div>
    <w:div w:id="1481195655">
      <w:bodyDiv w:val="1"/>
      <w:marLeft w:val="0"/>
      <w:marRight w:val="0"/>
      <w:marTop w:val="0"/>
      <w:marBottom w:val="0"/>
      <w:divBdr>
        <w:top w:val="none" w:sz="0" w:space="0" w:color="auto"/>
        <w:left w:val="none" w:sz="0" w:space="0" w:color="auto"/>
        <w:bottom w:val="none" w:sz="0" w:space="0" w:color="auto"/>
        <w:right w:val="none" w:sz="0" w:space="0" w:color="auto"/>
      </w:divBdr>
    </w:div>
    <w:div w:id="1506745155">
      <w:bodyDiv w:val="1"/>
      <w:marLeft w:val="0"/>
      <w:marRight w:val="0"/>
      <w:marTop w:val="0"/>
      <w:marBottom w:val="0"/>
      <w:divBdr>
        <w:top w:val="none" w:sz="0" w:space="0" w:color="auto"/>
        <w:left w:val="none" w:sz="0" w:space="0" w:color="auto"/>
        <w:bottom w:val="none" w:sz="0" w:space="0" w:color="auto"/>
        <w:right w:val="none" w:sz="0" w:space="0" w:color="auto"/>
      </w:divBdr>
    </w:div>
    <w:div w:id="1738935209">
      <w:bodyDiv w:val="1"/>
      <w:marLeft w:val="0"/>
      <w:marRight w:val="0"/>
      <w:marTop w:val="0"/>
      <w:marBottom w:val="0"/>
      <w:divBdr>
        <w:top w:val="none" w:sz="0" w:space="0" w:color="auto"/>
        <w:left w:val="none" w:sz="0" w:space="0" w:color="auto"/>
        <w:bottom w:val="none" w:sz="0" w:space="0" w:color="auto"/>
        <w:right w:val="none" w:sz="0" w:space="0" w:color="auto"/>
      </w:divBdr>
    </w:div>
    <w:div w:id="176503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57B53-6DC5-45E7-BD1F-EEA6FE59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Seána Duggan</cp:lastModifiedBy>
  <cp:revision>2</cp:revision>
  <dcterms:created xsi:type="dcterms:W3CDTF">2015-03-31T14:53:00Z</dcterms:created>
  <dcterms:modified xsi:type="dcterms:W3CDTF">2015-03-31T14:53:00Z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zotero-version="4.0.25.2"&gt;&lt;session id="WOLekrBC"/&gt;&lt;style id="http://www.zotero.org/styles/plos" hasBibliography="1" bibliographyStyleHasBeenSet="0"/&gt;&lt;prefs&gt;&lt;pref name="fieldType" value="Field"/&gt;&lt;pref name="storeReferences" value="tr</vt:lpwstr>
  </property>
  <property fmtid="{D5CDD505-2E9C-101B-9397-08002B2CF9AE}" pid="3" name="ZOTERO_PREF_2">
    <vt:lpwstr>ue"/&gt;&lt;pref name="automaticJournalAbbreviations" value="false"/&gt;&lt;pref name="noteType" value="0"/&gt;&lt;/prefs&gt;&lt;/data&gt;</vt:lpwstr>
  </property>
</Properties>
</file>