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CF106" w14:textId="77777777" w:rsidR="00DF187D" w:rsidRPr="00C01CED" w:rsidRDefault="00DF187D" w:rsidP="00DF187D">
      <w:pPr>
        <w:spacing w:line="240" w:lineRule="auto"/>
        <w:jc w:val="both"/>
        <w:rPr>
          <w:rFonts w:ascii="Times New Roman" w:hAnsi="Times New Roman" w:cs="Times New Roman"/>
          <w:b/>
        </w:rPr>
      </w:pPr>
      <w:bookmarkStart w:id="0" w:name="_Hlk74228609"/>
      <w:r w:rsidRPr="00C01CED">
        <w:rPr>
          <w:rFonts w:ascii="Times New Roman" w:hAnsi="Times New Roman" w:cs="Times New Roman"/>
          <w:b/>
        </w:rPr>
        <w:t xml:space="preserve">S5 </w:t>
      </w:r>
      <w:r w:rsidRPr="00C01CED">
        <w:rPr>
          <w:rFonts w:ascii="Times New Roman" w:hAnsi="Times New Roman" w:cs="Times New Roman"/>
          <w:b/>
          <w:szCs w:val="24"/>
        </w:rPr>
        <w:t>Table</w:t>
      </w:r>
      <w:r w:rsidRPr="00C01CED">
        <w:rPr>
          <w:rFonts w:ascii="Times New Roman" w:hAnsi="Times New Roman" w:cs="Times New Roman"/>
          <w:b/>
        </w:rPr>
        <w:t xml:space="preserve">. Details of early-onset asthma adult montelukast user from the </w:t>
      </w:r>
      <w:proofErr w:type="spellStart"/>
      <w:r w:rsidRPr="00C01CED">
        <w:rPr>
          <w:rFonts w:ascii="Times New Roman" w:hAnsi="Times New Roman" w:cs="Times New Roman"/>
          <w:b/>
        </w:rPr>
        <w:t>UKBiobank</w:t>
      </w:r>
      <w:proofErr w:type="spellEnd"/>
      <w:r w:rsidRPr="00C01CED">
        <w:rPr>
          <w:rFonts w:ascii="Times New Roman" w:hAnsi="Times New Roman" w:cs="Times New Roman"/>
          <w:b/>
        </w:rPr>
        <w:t>.</w:t>
      </w:r>
      <w:r w:rsidRPr="00C01CED">
        <w:t xml:space="preserve"> </w:t>
      </w:r>
    </w:p>
    <w:tbl>
      <w:tblPr>
        <w:tblStyle w:val="PlainTable2"/>
        <w:tblW w:w="4162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3527"/>
        <w:gridCol w:w="3986"/>
      </w:tblGrid>
      <w:tr w:rsidR="00DF187D" w:rsidRPr="00C01CED" w14:paraId="16F8669D" w14:textId="77777777" w:rsidTr="00984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pct"/>
            <w:noWrap/>
            <w:hideMark/>
          </w:tcPr>
          <w:bookmarkEnd w:id="0"/>
          <w:p w14:paraId="64972D9F" w14:textId="77777777" w:rsidR="00DF187D" w:rsidRPr="00C01CED" w:rsidRDefault="00DF187D" w:rsidP="009840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653" w:type="pct"/>
            <w:noWrap/>
            <w:hideMark/>
          </w:tcPr>
          <w:p w14:paraId="16BE20AE" w14:textId="77777777" w:rsidR="00DF187D" w:rsidRPr="00C01CED" w:rsidRDefault="00DF187D" w:rsidP="00984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UKBiobank</w:t>
            </w:r>
            <w:proofErr w:type="spellEnd"/>
          </w:p>
        </w:tc>
      </w:tr>
      <w:tr w:rsidR="00DF187D" w:rsidRPr="00C01CED" w14:paraId="39046CD6" w14:textId="77777777" w:rsidTr="00984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pct"/>
            <w:noWrap/>
            <w:hideMark/>
          </w:tcPr>
          <w:p w14:paraId="52855FBD" w14:textId="77777777" w:rsidR="00DF187D" w:rsidRPr="00C01CED" w:rsidRDefault="00DF187D" w:rsidP="009840C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N</w:t>
            </w:r>
          </w:p>
        </w:tc>
        <w:tc>
          <w:tcPr>
            <w:tcW w:w="2653" w:type="pct"/>
            <w:noWrap/>
            <w:hideMark/>
          </w:tcPr>
          <w:p w14:paraId="61B6B32B" w14:textId="77777777" w:rsidR="00DF187D" w:rsidRPr="00C01CED" w:rsidRDefault="00DF187D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511</w:t>
            </w:r>
          </w:p>
        </w:tc>
      </w:tr>
      <w:tr w:rsidR="00DF187D" w:rsidRPr="00C01CED" w14:paraId="5BDF4F5A" w14:textId="77777777" w:rsidTr="009840C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pct"/>
            <w:noWrap/>
            <w:hideMark/>
          </w:tcPr>
          <w:p w14:paraId="79D01D03" w14:textId="77777777" w:rsidR="00DF187D" w:rsidRPr="00C01CED" w:rsidRDefault="00DF187D" w:rsidP="009840C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% male (n)</w:t>
            </w:r>
          </w:p>
        </w:tc>
        <w:tc>
          <w:tcPr>
            <w:tcW w:w="2653" w:type="pct"/>
            <w:noWrap/>
            <w:hideMark/>
          </w:tcPr>
          <w:p w14:paraId="3FF60309" w14:textId="77777777" w:rsidR="00DF187D" w:rsidRPr="00C01CED" w:rsidRDefault="00DF187D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</w:tr>
      <w:tr w:rsidR="00DF187D" w:rsidRPr="00C01CED" w14:paraId="5F617C57" w14:textId="77777777" w:rsidTr="00984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pct"/>
            <w:noWrap/>
            <w:hideMark/>
          </w:tcPr>
          <w:p w14:paraId="20F41CCB" w14:textId="77777777" w:rsidR="00DF187D" w:rsidRPr="00C01CED" w:rsidRDefault="00DF187D" w:rsidP="009840C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Mean age (SD) years</w:t>
            </w:r>
          </w:p>
        </w:tc>
        <w:tc>
          <w:tcPr>
            <w:tcW w:w="2653" w:type="pct"/>
            <w:noWrap/>
            <w:hideMark/>
          </w:tcPr>
          <w:p w14:paraId="50015D34" w14:textId="77777777" w:rsidR="00DF187D" w:rsidRPr="00C01CED" w:rsidRDefault="00DF187D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 (4)</w:t>
            </w:r>
          </w:p>
        </w:tc>
      </w:tr>
      <w:tr w:rsidR="00DF187D" w:rsidRPr="00C01CED" w14:paraId="09108FCC" w14:textId="77777777" w:rsidTr="009840C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pct"/>
            <w:noWrap/>
            <w:hideMark/>
          </w:tcPr>
          <w:p w14:paraId="39EBF763" w14:textId="77777777" w:rsidR="00DF187D" w:rsidRPr="00C01CED" w:rsidRDefault="00DF187D" w:rsidP="009840C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Study type</w:t>
            </w:r>
          </w:p>
        </w:tc>
        <w:tc>
          <w:tcPr>
            <w:tcW w:w="2653" w:type="pct"/>
            <w:noWrap/>
            <w:hideMark/>
          </w:tcPr>
          <w:p w14:paraId="2C7E6C61" w14:textId="77777777" w:rsidR="00DF187D" w:rsidRPr="00C01CED" w:rsidRDefault="00DF187D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longitudinal</w:t>
            </w:r>
          </w:p>
        </w:tc>
      </w:tr>
      <w:tr w:rsidR="00DF187D" w:rsidRPr="00C01CED" w14:paraId="6C740DA0" w14:textId="77777777" w:rsidTr="00984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pct"/>
            <w:noWrap/>
            <w:hideMark/>
          </w:tcPr>
          <w:p w14:paraId="5B692E52" w14:textId="77777777" w:rsidR="00DF187D" w:rsidRPr="00C01CED" w:rsidRDefault="00DF187D" w:rsidP="009840C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Exacerbation in 12 months</w:t>
            </w:r>
          </w:p>
        </w:tc>
        <w:tc>
          <w:tcPr>
            <w:tcW w:w="2653" w:type="pct"/>
            <w:noWrap/>
            <w:hideMark/>
          </w:tcPr>
          <w:p w14:paraId="6D22D5E1" w14:textId="77777777" w:rsidR="00DF187D" w:rsidRPr="00C01CED" w:rsidRDefault="00DF187D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OCS, hospitalisation, ER</w:t>
            </w:r>
          </w:p>
        </w:tc>
      </w:tr>
      <w:tr w:rsidR="00DF187D" w:rsidRPr="00C01CED" w14:paraId="10909190" w14:textId="77777777" w:rsidTr="009840C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pct"/>
            <w:noWrap/>
            <w:hideMark/>
          </w:tcPr>
          <w:p w14:paraId="3B3B9AC0" w14:textId="77777777" w:rsidR="00DF187D" w:rsidRPr="00C01CED" w:rsidRDefault="00DF187D" w:rsidP="009840C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Exacerbation (%)</w:t>
            </w:r>
          </w:p>
        </w:tc>
        <w:tc>
          <w:tcPr>
            <w:tcW w:w="2653" w:type="pct"/>
            <w:noWrap/>
            <w:hideMark/>
          </w:tcPr>
          <w:p w14:paraId="78AC99AE" w14:textId="77777777" w:rsidR="00DF187D" w:rsidRPr="00C01CED" w:rsidRDefault="00DF187D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</w:tr>
      <w:tr w:rsidR="00DF187D" w:rsidRPr="00C01CED" w14:paraId="62929B9B" w14:textId="77777777" w:rsidTr="00984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pct"/>
            <w:noWrap/>
            <w:hideMark/>
          </w:tcPr>
          <w:p w14:paraId="152D03C7" w14:textId="77777777" w:rsidR="00DF187D" w:rsidRPr="00C01CED" w:rsidRDefault="00DF187D" w:rsidP="009840C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rs2660845 G variant frequency</w:t>
            </w:r>
          </w:p>
        </w:tc>
        <w:tc>
          <w:tcPr>
            <w:tcW w:w="2653" w:type="pct"/>
            <w:noWrap/>
            <w:hideMark/>
          </w:tcPr>
          <w:p w14:paraId="7AF6A130" w14:textId="77777777" w:rsidR="00DF187D" w:rsidRPr="00C01CED" w:rsidRDefault="00DF187D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</w:t>
            </w:r>
          </w:p>
        </w:tc>
      </w:tr>
    </w:tbl>
    <w:p w14:paraId="2D687C2D" w14:textId="77777777" w:rsidR="00DF187D" w:rsidRPr="00C01CED" w:rsidRDefault="00DF187D" w:rsidP="00DF187D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bookmarkStart w:id="1" w:name="_Hlk74228619"/>
      <w:r w:rsidRPr="00C01CED">
        <w:rPr>
          <w:rFonts w:ascii="Times New Roman" w:hAnsi="Times New Roman" w:cs="Times New Roman"/>
          <w:sz w:val="20"/>
        </w:rPr>
        <w:t>OCS: Oral Corticosteroids</w:t>
      </w:r>
    </w:p>
    <w:p w14:paraId="1C708F49" w14:textId="77777777" w:rsidR="00DF187D" w:rsidRPr="00C01CED" w:rsidRDefault="00DF187D" w:rsidP="00DF187D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C01CED">
        <w:rPr>
          <w:rFonts w:ascii="Times New Roman" w:hAnsi="Times New Roman" w:cs="Times New Roman"/>
          <w:sz w:val="20"/>
        </w:rPr>
        <w:t>ER: Emergency Room visit</w:t>
      </w:r>
    </w:p>
    <w:p w14:paraId="25359B31" w14:textId="77777777" w:rsidR="00DF187D" w:rsidRPr="00C01CED" w:rsidRDefault="00DF187D" w:rsidP="00DF187D">
      <w:pPr>
        <w:pStyle w:val="NormalWeb"/>
        <w:spacing w:beforeAutospacing="0" w:after="120" w:afterAutospacing="0" w:line="252" w:lineRule="auto"/>
        <w:rPr>
          <w:sz w:val="22"/>
        </w:rPr>
      </w:pPr>
      <w:r w:rsidRPr="00C01CED">
        <w:rPr>
          <w:sz w:val="22"/>
        </w:rPr>
        <w:t>Patients were diagnosed as having early-onset asthma.</w:t>
      </w:r>
    </w:p>
    <w:p w14:paraId="148F7F12" w14:textId="77777777" w:rsidR="00DF187D" w:rsidRPr="00C01CED" w:rsidRDefault="00DF187D" w:rsidP="00DF187D">
      <w:pPr>
        <w:pStyle w:val="NormalWeb"/>
        <w:spacing w:beforeAutospacing="0" w:after="120" w:afterAutospacing="0" w:line="252" w:lineRule="auto"/>
        <w:rPr>
          <w:rFonts w:eastAsiaTheme="minorHAnsi"/>
          <w:b/>
          <w:sz w:val="22"/>
          <w:szCs w:val="22"/>
          <w:lang w:eastAsia="en-US"/>
        </w:rPr>
      </w:pPr>
      <w:r w:rsidRPr="00C01CED">
        <w:rPr>
          <w:sz w:val="22"/>
        </w:rPr>
        <w:t>Montelukast prescription records were only available as adults.</w:t>
      </w:r>
    </w:p>
    <w:bookmarkEnd w:id="1"/>
    <w:p w14:paraId="5AF0B3F2" w14:textId="77777777" w:rsidR="00DF187D" w:rsidRDefault="00DF187D"/>
    <w:sectPr w:rsidR="00DF1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7D"/>
    <w:rsid w:val="00D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9CCCB"/>
  <w15:chartTrackingRefBased/>
  <w15:docId w15:val="{0FC90D36-49CD-4000-ADCF-6B42E164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87D"/>
    <w:rPr>
      <w:rFonts w:eastAsiaTheme="minorHAnsi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DF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PlainTable2">
    <w:name w:val="Plain Table 2"/>
    <w:basedOn w:val="TableNormal"/>
    <w:uiPriority w:val="42"/>
    <w:rsid w:val="00DF187D"/>
    <w:pPr>
      <w:spacing w:after="0" w:line="240" w:lineRule="auto"/>
    </w:pPr>
    <w:rPr>
      <w:rFonts w:eastAsiaTheme="minorHAnsi"/>
      <w:lang w:eastAsia="en-US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CYEM (Cyrielle Maroteau)</dc:creator>
  <cp:keywords/>
  <dc:description/>
  <cp:lastModifiedBy>CYEM (Cyrielle Maroteau)</cp:lastModifiedBy>
  <cp:revision>1</cp:revision>
  <dcterms:created xsi:type="dcterms:W3CDTF">2021-09-02T14:58:00Z</dcterms:created>
  <dcterms:modified xsi:type="dcterms:W3CDTF">2021-09-02T14:58:00Z</dcterms:modified>
</cp:coreProperties>
</file>