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5AB2" w14:textId="07CF231D" w:rsidR="00B91AFF" w:rsidRPr="001D08B8" w:rsidRDefault="001D08B8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1D08B8">
        <w:rPr>
          <w:rFonts w:asciiTheme="majorBidi" w:hAnsiTheme="majorBidi" w:cstheme="majorBidi"/>
          <w:b/>
          <w:bCs/>
          <w:noProof/>
          <w:sz w:val="24"/>
          <w:szCs w:val="24"/>
        </w:rPr>
        <w:t>Sensitivity analysis by restricting studies with high risk of bias as measured by the N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ew Castel Ottwa Scale (NOS) for observational studies</w:t>
      </w:r>
    </w:p>
    <w:p w14:paraId="298D605D" w14:textId="3132CB31" w:rsidR="00B91AFF" w:rsidRDefault="00737A88">
      <w:pPr>
        <w:rPr>
          <w:rFonts w:asciiTheme="majorBidi" w:hAnsiTheme="majorBidi" w:cstheme="majorBidi"/>
          <w:noProof/>
          <w:sz w:val="24"/>
          <w:szCs w:val="24"/>
        </w:rPr>
      </w:pPr>
      <w:r w:rsidRPr="00737A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4A9DAC4" wp14:editId="30EB1EC6">
            <wp:extent cx="5943600" cy="175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8A17" w14:textId="29DE3C01" w:rsidR="00B91AFF" w:rsidRDefault="00B91AFF" w:rsidP="00B91A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1433">
        <w:rPr>
          <w:rFonts w:asciiTheme="majorBidi" w:hAnsiTheme="majorBidi" w:cstheme="majorBidi"/>
          <w:b/>
          <w:bCs/>
          <w:sz w:val="24"/>
          <w:szCs w:val="24"/>
        </w:rPr>
        <w:t>Supplementary Fig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Mean gestational age 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>at the time of the first antenatal visit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from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four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studies of women with pre-existing diabetes mellitus who did or did not receive preconception care, 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stud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with high risk of bias 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not estimated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7764942" w14:textId="1DEB5BAA" w:rsidR="001D617C" w:rsidRDefault="00B91AFF" w:rsidP="00B91AFF">
      <w:pPr>
        <w:rPr>
          <w:rFonts w:asciiTheme="majorBidi" w:hAnsiTheme="majorBidi" w:cstheme="majorBidi"/>
          <w:sz w:val="24"/>
          <w:szCs w:val="24"/>
        </w:rPr>
      </w:pPr>
      <w:r w:rsidRPr="00441433">
        <w:rPr>
          <w:rFonts w:asciiTheme="majorBidi" w:hAnsiTheme="majorBidi" w:cstheme="majorBidi"/>
          <w:sz w:val="24"/>
          <w:szCs w:val="24"/>
        </w:rPr>
        <w:t>The black</w:t>
      </w:r>
      <w:r>
        <w:rPr>
          <w:rFonts w:asciiTheme="majorBidi" w:hAnsiTheme="majorBidi" w:cstheme="majorBidi"/>
          <w:sz w:val="24"/>
          <w:szCs w:val="24"/>
        </w:rPr>
        <w:t xml:space="preserve"> diamond represents the pooled difference estimate. Heterogeneity is quantified by I</w:t>
      </w:r>
      <w:r w:rsidRPr="00C5566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statistics, an I</w:t>
      </w:r>
      <w:r w:rsidRPr="002D760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value </w:t>
      </w:r>
      <w:r>
        <w:rPr>
          <w:rFonts w:ascii="Calibri" w:hAnsi="Calibri" w:cs="Calibri"/>
          <w:sz w:val="24"/>
          <w:szCs w:val="24"/>
        </w:rPr>
        <w:t>≥</w:t>
      </w:r>
      <w:r>
        <w:rPr>
          <w:rFonts w:asciiTheme="majorBidi" w:hAnsiTheme="majorBidi" w:cstheme="majorBidi"/>
          <w:sz w:val="24"/>
          <w:szCs w:val="24"/>
        </w:rPr>
        <w:t xml:space="preserve"> 50 indicates substantial heterogeneity. Estimated results are presented as mean difference with 95% Confidence Interval.</w:t>
      </w:r>
      <w:r w:rsidR="00033514">
        <w:rPr>
          <w:rFonts w:asciiTheme="majorBidi" w:hAnsiTheme="majorBidi" w:cstheme="majorBidi"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033514">
        <w:rPr>
          <w:rFonts w:asciiTheme="majorBidi" w:hAnsiTheme="majorBidi" w:cstheme="majorBidi"/>
          <w:sz w:val="24"/>
          <w:szCs w:val="24"/>
        </w:rPr>
        <w:t>.</w:t>
      </w:r>
    </w:p>
    <w:p w14:paraId="76F4BA23" w14:textId="77777777" w:rsidR="001D617C" w:rsidRDefault="001D61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FA0FE53" w14:textId="07EBF0A2" w:rsidR="00C76F9F" w:rsidRDefault="00C76F9F" w:rsidP="00B91A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FA9D375" wp14:editId="6A207D0A">
            <wp:extent cx="6238240" cy="457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5" cy="458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18729" w14:textId="4DB0A876" w:rsidR="00737A88" w:rsidRPr="00737A88" w:rsidRDefault="00737A88" w:rsidP="00737A88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737A88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Supplementary Fig </w:t>
      </w:r>
      <w:r w:rsidR="00033514">
        <w:rPr>
          <w:rFonts w:asciiTheme="majorBidi" w:hAnsiTheme="majorBidi" w:cstheme="majorBidi"/>
          <w:b/>
          <w:bCs/>
          <w:noProof/>
          <w:sz w:val="24"/>
          <w:szCs w:val="24"/>
        </w:rPr>
        <w:t>2</w:t>
      </w:r>
      <w:r w:rsidRPr="00737A88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Risk ratio for congenital malformation</w:t>
      </w:r>
      <w:r w:rsidRPr="00737A88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from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Pr="00737A88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studies of women with pre-existing diabetes mellitus who did or did not receive preconception care,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14</w:t>
      </w:r>
      <w:r w:rsidRPr="00737A88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studies with high risk of bias are not estimated.</w:t>
      </w:r>
    </w:p>
    <w:p w14:paraId="4C2B1379" w14:textId="328F1A22" w:rsidR="00737A88" w:rsidRPr="00737A88" w:rsidRDefault="00737A88" w:rsidP="00737A88">
      <w:pPr>
        <w:rPr>
          <w:rFonts w:asciiTheme="majorBidi" w:hAnsiTheme="majorBidi" w:cstheme="majorBidi"/>
          <w:noProof/>
          <w:sz w:val="24"/>
          <w:szCs w:val="24"/>
        </w:rPr>
      </w:pPr>
      <w:r w:rsidRPr="00737A88">
        <w:rPr>
          <w:rFonts w:asciiTheme="majorBidi" w:hAnsiTheme="majorBidi" w:cstheme="majorBidi"/>
          <w:noProof/>
          <w:sz w:val="24"/>
          <w:szCs w:val="24"/>
        </w:rPr>
        <w:t xml:space="preserve">The black diamond represents the pooled </w:t>
      </w:r>
      <w:r w:rsidR="001D08B8">
        <w:rPr>
          <w:rFonts w:asciiTheme="majorBidi" w:hAnsiTheme="majorBidi" w:cstheme="majorBidi"/>
          <w:noProof/>
          <w:sz w:val="24"/>
          <w:szCs w:val="24"/>
        </w:rPr>
        <w:t xml:space="preserve">risk </w:t>
      </w:r>
      <w:r w:rsidRPr="00737A88">
        <w:rPr>
          <w:rFonts w:asciiTheme="majorBidi" w:hAnsiTheme="majorBidi" w:cstheme="majorBidi"/>
          <w:noProof/>
          <w:sz w:val="24"/>
          <w:szCs w:val="24"/>
        </w:rPr>
        <w:t>estimate. Heterogeneity is quantified by I</w:t>
      </w:r>
      <w:r w:rsidRPr="00737A88">
        <w:rPr>
          <w:rFonts w:asciiTheme="majorBidi" w:hAnsiTheme="majorBidi" w:cstheme="majorBidi"/>
          <w:noProof/>
          <w:sz w:val="24"/>
          <w:szCs w:val="24"/>
          <w:vertAlign w:val="superscript"/>
        </w:rPr>
        <w:t>2</w:t>
      </w:r>
      <w:r w:rsidRPr="00737A88">
        <w:rPr>
          <w:rFonts w:asciiTheme="majorBidi" w:hAnsiTheme="majorBidi" w:cstheme="majorBidi"/>
          <w:noProof/>
          <w:sz w:val="24"/>
          <w:szCs w:val="24"/>
        </w:rPr>
        <w:t xml:space="preserve"> statistics, an I</w:t>
      </w:r>
      <w:r w:rsidRPr="00737A88">
        <w:rPr>
          <w:rFonts w:asciiTheme="majorBidi" w:hAnsiTheme="majorBidi" w:cstheme="majorBidi"/>
          <w:noProof/>
          <w:sz w:val="24"/>
          <w:szCs w:val="24"/>
          <w:vertAlign w:val="superscript"/>
        </w:rPr>
        <w:t>2</w:t>
      </w:r>
      <w:r w:rsidRPr="00737A88">
        <w:rPr>
          <w:rFonts w:asciiTheme="majorBidi" w:hAnsiTheme="majorBidi" w:cstheme="majorBidi"/>
          <w:noProof/>
          <w:sz w:val="24"/>
          <w:szCs w:val="24"/>
        </w:rPr>
        <w:t xml:space="preserve"> value ≥ 50 indicates substantial heterogeneity. Estimated results are presented as </w:t>
      </w:r>
      <w:r w:rsidR="001D08B8">
        <w:rPr>
          <w:rFonts w:asciiTheme="majorBidi" w:hAnsiTheme="majorBidi" w:cstheme="majorBidi"/>
          <w:noProof/>
          <w:sz w:val="24"/>
          <w:szCs w:val="24"/>
        </w:rPr>
        <w:t>r</w:t>
      </w:r>
      <w:r w:rsidR="00C76F9F">
        <w:rPr>
          <w:rFonts w:asciiTheme="majorBidi" w:hAnsiTheme="majorBidi" w:cstheme="majorBidi"/>
          <w:noProof/>
          <w:sz w:val="24"/>
          <w:szCs w:val="24"/>
        </w:rPr>
        <w:t xml:space="preserve">isk </w:t>
      </w:r>
      <w:r w:rsidR="001D08B8">
        <w:rPr>
          <w:rFonts w:asciiTheme="majorBidi" w:hAnsiTheme="majorBidi" w:cstheme="majorBidi"/>
          <w:noProof/>
          <w:sz w:val="24"/>
          <w:szCs w:val="24"/>
        </w:rPr>
        <w:t>r</w:t>
      </w:r>
      <w:r w:rsidR="00C76F9F">
        <w:rPr>
          <w:rFonts w:asciiTheme="majorBidi" w:hAnsiTheme="majorBidi" w:cstheme="majorBidi"/>
          <w:noProof/>
          <w:sz w:val="24"/>
          <w:szCs w:val="24"/>
        </w:rPr>
        <w:t>atio</w:t>
      </w:r>
      <w:r w:rsidRPr="00737A88">
        <w:rPr>
          <w:rFonts w:asciiTheme="majorBidi" w:hAnsiTheme="majorBidi" w:cstheme="majorBidi"/>
          <w:noProof/>
          <w:sz w:val="24"/>
          <w:szCs w:val="24"/>
        </w:rPr>
        <w:t xml:space="preserve"> with 95% Confidence Interval.</w:t>
      </w:r>
      <w:r w:rsidR="00033514">
        <w:rPr>
          <w:rFonts w:asciiTheme="majorBidi" w:hAnsiTheme="majorBidi" w:cstheme="majorBidi"/>
          <w:noProof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noProof/>
          <w:sz w:val="24"/>
          <w:szCs w:val="24"/>
        </w:rPr>
        <w:t>PCC= Preconception care; No PCC= No preconception care; CI= Confidence intervals</w:t>
      </w:r>
      <w:r w:rsidR="00033514">
        <w:rPr>
          <w:rFonts w:asciiTheme="majorBidi" w:hAnsiTheme="majorBidi" w:cstheme="majorBidi"/>
          <w:noProof/>
          <w:sz w:val="24"/>
          <w:szCs w:val="24"/>
        </w:rPr>
        <w:t>.</w:t>
      </w:r>
    </w:p>
    <w:p w14:paraId="76D17634" w14:textId="7EC0125C" w:rsidR="00B91AFF" w:rsidRDefault="00B91AFF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br w:type="page"/>
      </w:r>
    </w:p>
    <w:p w14:paraId="696A1833" w14:textId="261DAE4C" w:rsidR="00B91AFF" w:rsidRDefault="00B91AFF">
      <w:pPr>
        <w:rPr>
          <w:rFonts w:asciiTheme="majorBidi" w:hAnsiTheme="majorBidi" w:cstheme="majorBidi"/>
          <w:noProof/>
          <w:sz w:val="24"/>
          <w:szCs w:val="24"/>
        </w:rPr>
      </w:pPr>
    </w:p>
    <w:p w14:paraId="6647A94D" w14:textId="27A866EC" w:rsidR="00B91AFF" w:rsidRDefault="00B91AFF">
      <w:pPr>
        <w:rPr>
          <w:rFonts w:asciiTheme="majorBidi" w:hAnsiTheme="majorBidi" w:cstheme="majorBidi"/>
          <w:noProof/>
          <w:sz w:val="24"/>
          <w:szCs w:val="24"/>
        </w:rPr>
      </w:pPr>
    </w:p>
    <w:p w14:paraId="02813FA8" w14:textId="1E21FCE7" w:rsidR="00737A88" w:rsidRDefault="00737A88">
      <w:pPr>
        <w:rPr>
          <w:rFonts w:asciiTheme="majorBidi" w:hAnsiTheme="majorBidi" w:cstheme="majorBidi"/>
          <w:noProof/>
          <w:sz w:val="24"/>
          <w:szCs w:val="24"/>
        </w:rPr>
      </w:pPr>
      <w:r w:rsidRPr="00737A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8EFF200" wp14:editId="0CDD0861">
            <wp:extent cx="5943600" cy="429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5869C" w14:textId="0D3B9641" w:rsidR="00441433" w:rsidRDefault="00F82FFE" w:rsidP="004104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4104F4" w:rsidRPr="00441433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. First trimester mean value of glycosylated </w:t>
      </w:r>
      <w:proofErr w:type="spellStart"/>
      <w:r w:rsidRPr="00441433">
        <w:rPr>
          <w:rFonts w:asciiTheme="majorBidi" w:hAnsiTheme="majorBidi" w:cstheme="majorBidi"/>
          <w:b/>
          <w:bCs/>
          <w:sz w:val="24"/>
          <w:szCs w:val="24"/>
        </w:rPr>
        <w:t>haemoglobin</w:t>
      </w:r>
      <w:proofErr w:type="spellEnd"/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(HbA1c)</w:t>
      </w:r>
      <w:r w:rsidR="00441433"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from 14 studies of women with pre-existing diabetes mellitus who did or did not receive preconception care, 10 studies with high risk of bias are not estimated</w:t>
      </w:r>
      <w:r w:rsidR="0044143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7167AC5" w14:textId="37F65460" w:rsidR="004104F4" w:rsidRDefault="00441433" w:rsidP="004104F4">
      <w:pPr>
        <w:rPr>
          <w:rFonts w:asciiTheme="majorBidi" w:hAnsiTheme="majorBidi" w:cstheme="majorBidi"/>
          <w:sz w:val="24"/>
          <w:szCs w:val="24"/>
        </w:rPr>
      </w:pPr>
      <w:r w:rsidRPr="00441433">
        <w:rPr>
          <w:rFonts w:asciiTheme="majorBidi" w:hAnsiTheme="majorBidi" w:cstheme="majorBidi"/>
          <w:sz w:val="24"/>
          <w:szCs w:val="24"/>
        </w:rPr>
        <w:t>The black</w:t>
      </w:r>
      <w:r>
        <w:rPr>
          <w:rFonts w:asciiTheme="majorBidi" w:hAnsiTheme="majorBidi" w:cstheme="majorBidi"/>
          <w:sz w:val="24"/>
          <w:szCs w:val="24"/>
        </w:rPr>
        <w:t xml:space="preserve"> diamond represents the pooled </w:t>
      </w:r>
      <w:r w:rsidR="00C5566D">
        <w:rPr>
          <w:rFonts w:asciiTheme="majorBidi" w:hAnsiTheme="majorBidi" w:cstheme="majorBidi"/>
          <w:sz w:val="24"/>
          <w:szCs w:val="24"/>
        </w:rPr>
        <w:t>difference estimate. Heterogeneity is quantified by I</w:t>
      </w:r>
      <w:r w:rsidR="00C5566D" w:rsidRPr="00C5566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C5566D">
        <w:rPr>
          <w:rFonts w:asciiTheme="majorBidi" w:hAnsiTheme="majorBidi" w:cstheme="majorBidi"/>
          <w:sz w:val="24"/>
          <w:szCs w:val="24"/>
        </w:rPr>
        <w:t xml:space="preserve"> statistics, an I</w:t>
      </w:r>
      <w:r w:rsidR="00C5566D" w:rsidRPr="002D760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C5566D">
        <w:rPr>
          <w:rFonts w:asciiTheme="majorBidi" w:hAnsiTheme="majorBidi" w:cstheme="majorBidi"/>
          <w:sz w:val="24"/>
          <w:szCs w:val="24"/>
        </w:rPr>
        <w:t xml:space="preserve"> value </w:t>
      </w:r>
      <w:r w:rsidR="00C5566D">
        <w:rPr>
          <w:rFonts w:ascii="Calibri" w:hAnsi="Calibri" w:cs="Calibri"/>
          <w:sz w:val="24"/>
          <w:szCs w:val="24"/>
        </w:rPr>
        <w:t>≥</w:t>
      </w:r>
      <w:r w:rsidR="00C5566D">
        <w:rPr>
          <w:rFonts w:asciiTheme="majorBidi" w:hAnsiTheme="majorBidi" w:cstheme="majorBidi"/>
          <w:sz w:val="24"/>
          <w:szCs w:val="24"/>
        </w:rPr>
        <w:t xml:space="preserve"> 50 indicates substantial heterogeneity. Estimated results are presented as mean difference with 95% Confidence </w:t>
      </w:r>
      <w:r w:rsidR="002D760A">
        <w:rPr>
          <w:rFonts w:asciiTheme="majorBidi" w:hAnsiTheme="majorBidi" w:cstheme="majorBidi"/>
          <w:sz w:val="24"/>
          <w:szCs w:val="24"/>
        </w:rPr>
        <w:t>Interval</w:t>
      </w:r>
      <w:r w:rsidR="00C5566D">
        <w:rPr>
          <w:rFonts w:asciiTheme="majorBidi" w:hAnsiTheme="majorBidi" w:cstheme="majorBidi"/>
          <w:sz w:val="24"/>
          <w:szCs w:val="24"/>
        </w:rPr>
        <w:t>.</w:t>
      </w:r>
      <w:r w:rsidR="00033514">
        <w:rPr>
          <w:rFonts w:asciiTheme="majorBidi" w:hAnsiTheme="majorBidi" w:cstheme="majorBidi"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3778A6">
        <w:rPr>
          <w:rFonts w:asciiTheme="majorBidi" w:hAnsiTheme="majorBidi" w:cstheme="majorBidi"/>
          <w:sz w:val="24"/>
          <w:szCs w:val="24"/>
        </w:rPr>
        <w:t>.</w:t>
      </w:r>
    </w:p>
    <w:p w14:paraId="5F0F8F89" w14:textId="73026D68" w:rsidR="00B91AFF" w:rsidRDefault="00B91A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F2C2B8A" w14:textId="303A1643" w:rsidR="00B91AFF" w:rsidRDefault="00B91AFF" w:rsidP="004104F4">
      <w:pPr>
        <w:rPr>
          <w:rFonts w:asciiTheme="majorBidi" w:hAnsiTheme="majorBidi" w:cstheme="majorBidi"/>
          <w:noProof/>
          <w:sz w:val="24"/>
          <w:szCs w:val="24"/>
        </w:rPr>
      </w:pPr>
    </w:p>
    <w:p w14:paraId="3F74CC73" w14:textId="77777777" w:rsidR="00C76F9F" w:rsidRDefault="00C76F9F" w:rsidP="004104F4">
      <w:pPr>
        <w:rPr>
          <w:rFonts w:asciiTheme="majorBidi" w:hAnsiTheme="majorBidi" w:cstheme="majorBidi"/>
          <w:sz w:val="24"/>
          <w:szCs w:val="24"/>
        </w:rPr>
      </w:pPr>
    </w:p>
    <w:p w14:paraId="379555A2" w14:textId="26EA68E4" w:rsidR="00B91AFF" w:rsidRDefault="00C76F9F" w:rsidP="004104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5C800C0" wp14:editId="5B8C20C5">
            <wp:extent cx="6345907" cy="2419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46" cy="245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04D8D" w14:textId="41FFF7DB" w:rsidR="00B91AFF" w:rsidRDefault="00B91AFF" w:rsidP="00B91A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Supplementary Fig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 xml:space="preserve">Risk ratio </w:t>
      </w:r>
      <w:r w:rsidR="00FF6F08">
        <w:rPr>
          <w:rFonts w:asciiTheme="majorBidi" w:hAnsiTheme="majorBidi" w:cstheme="majorBidi"/>
          <w:b/>
          <w:bCs/>
          <w:sz w:val="24"/>
          <w:szCs w:val="24"/>
        </w:rPr>
        <w:t>for preterm delivery</w:t>
      </w:r>
      <w:r w:rsidR="001D61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eight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studies of women with pre-existing diabetes mellitus who did or did not receive preconception care, </w:t>
      </w:r>
      <w:r w:rsidR="00135011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stud</w:t>
      </w:r>
      <w:r w:rsidR="00135011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 xml:space="preserve"> with high risk of bias </w:t>
      </w:r>
      <w:r w:rsidR="00135011">
        <w:rPr>
          <w:rFonts w:asciiTheme="majorBidi" w:hAnsiTheme="majorBidi" w:cstheme="majorBidi"/>
          <w:b/>
          <w:bCs/>
          <w:sz w:val="24"/>
          <w:szCs w:val="24"/>
        </w:rPr>
        <w:t xml:space="preserve">is </w:t>
      </w:r>
      <w:r w:rsidRPr="00441433">
        <w:rPr>
          <w:rFonts w:asciiTheme="majorBidi" w:hAnsiTheme="majorBidi" w:cstheme="majorBidi"/>
          <w:b/>
          <w:bCs/>
          <w:sz w:val="24"/>
          <w:szCs w:val="24"/>
        </w:rPr>
        <w:t>not estimated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B0BF38A" w14:textId="000FA78B" w:rsidR="00B91AFF" w:rsidRDefault="00B91AFF" w:rsidP="00B91AFF">
      <w:pPr>
        <w:rPr>
          <w:rFonts w:asciiTheme="majorBidi" w:hAnsiTheme="majorBidi" w:cstheme="majorBidi"/>
          <w:sz w:val="24"/>
          <w:szCs w:val="24"/>
        </w:rPr>
      </w:pPr>
      <w:r w:rsidRPr="00441433">
        <w:rPr>
          <w:rFonts w:asciiTheme="majorBidi" w:hAnsiTheme="majorBidi" w:cstheme="majorBidi"/>
          <w:sz w:val="24"/>
          <w:szCs w:val="24"/>
        </w:rPr>
        <w:t>The black</w:t>
      </w:r>
      <w:r>
        <w:rPr>
          <w:rFonts w:asciiTheme="majorBidi" w:hAnsiTheme="majorBidi" w:cstheme="majorBidi"/>
          <w:sz w:val="24"/>
          <w:szCs w:val="24"/>
        </w:rPr>
        <w:t xml:space="preserve"> diamond represents the pooled </w:t>
      </w:r>
      <w:r w:rsidR="001D08B8">
        <w:rPr>
          <w:rFonts w:asciiTheme="majorBidi" w:hAnsiTheme="majorBidi" w:cstheme="majorBidi"/>
          <w:sz w:val="24"/>
          <w:szCs w:val="24"/>
        </w:rPr>
        <w:t xml:space="preserve">risk </w:t>
      </w:r>
      <w:r>
        <w:rPr>
          <w:rFonts w:asciiTheme="majorBidi" w:hAnsiTheme="majorBidi" w:cstheme="majorBidi"/>
          <w:sz w:val="24"/>
          <w:szCs w:val="24"/>
        </w:rPr>
        <w:t>estimate. Heterogeneity is quantified by I</w:t>
      </w:r>
      <w:r w:rsidRPr="00C5566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statistics, an I</w:t>
      </w:r>
      <w:r w:rsidRPr="002D760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value </w:t>
      </w:r>
      <w:r>
        <w:rPr>
          <w:rFonts w:ascii="Calibri" w:hAnsi="Calibri" w:cs="Calibri"/>
          <w:sz w:val="24"/>
          <w:szCs w:val="24"/>
        </w:rPr>
        <w:t>≥</w:t>
      </w:r>
      <w:r>
        <w:rPr>
          <w:rFonts w:asciiTheme="majorBidi" w:hAnsiTheme="majorBidi" w:cstheme="majorBidi"/>
          <w:sz w:val="24"/>
          <w:szCs w:val="24"/>
        </w:rPr>
        <w:t xml:space="preserve"> 50 indicates substantial heterogeneity. Estimated results are presented as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 xml:space="preserve">isk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>atio</w:t>
      </w:r>
      <w:r>
        <w:rPr>
          <w:rFonts w:asciiTheme="majorBidi" w:hAnsiTheme="majorBidi" w:cstheme="majorBidi"/>
          <w:sz w:val="24"/>
          <w:szCs w:val="24"/>
        </w:rPr>
        <w:t xml:space="preserve"> with 95% Confidence Interval.</w:t>
      </w:r>
      <w:r w:rsidR="00033514">
        <w:rPr>
          <w:rFonts w:asciiTheme="majorBidi" w:hAnsiTheme="majorBidi" w:cstheme="majorBidi"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3778A6">
        <w:rPr>
          <w:rFonts w:asciiTheme="majorBidi" w:hAnsiTheme="majorBidi" w:cstheme="majorBidi"/>
          <w:sz w:val="24"/>
          <w:szCs w:val="24"/>
        </w:rPr>
        <w:t>.</w:t>
      </w:r>
    </w:p>
    <w:p w14:paraId="45D9B2F0" w14:textId="4BB282BE" w:rsidR="00135011" w:rsidRDefault="001350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A4E9FE6" w14:textId="3D1DEC8E" w:rsidR="00135011" w:rsidRDefault="00135011" w:rsidP="00B91AFF">
      <w:pPr>
        <w:rPr>
          <w:rFonts w:asciiTheme="majorBidi" w:hAnsiTheme="majorBidi" w:cstheme="majorBidi"/>
          <w:sz w:val="24"/>
          <w:szCs w:val="24"/>
        </w:rPr>
      </w:pPr>
    </w:p>
    <w:p w14:paraId="4008E48B" w14:textId="597F79FE" w:rsidR="00C76F9F" w:rsidRDefault="00C76F9F" w:rsidP="00B91AFF">
      <w:pPr>
        <w:rPr>
          <w:rFonts w:asciiTheme="majorBidi" w:hAnsiTheme="majorBidi" w:cstheme="majorBidi"/>
          <w:sz w:val="24"/>
          <w:szCs w:val="24"/>
        </w:rPr>
      </w:pPr>
    </w:p>
    <w:p w14:paraId="0A77DBBF" w14:textId="68B39E8B" w:rsidR="00C76F9F" w:rsidRPr="00C5566D" w:rsidRDefault="00C76F9F" w:rsidP="00B91AFF">
      <w:pPr>
        <w:rPr>
          <w:rFonts w:asciiTheme="majorBidi" w:hAnsiTheme="majorBidi" w:cstheme="majorBidi"/>
          <w:sz w:val="24"/>
          <w:szCs w:val="24"/>
        </w:rPr>
      </w:pPr>
      <w:r w:rsidRPr="00C76F9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D63454" wp14:editId="092913BA">
            <wp:extent cx="5943600" cy="25273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8A36" w14:textId="13D467E6" w:rsidR="002C2B98" w:rsidRPr="002C2B98" w:rsidRDefault="002C2B98" w:rsidP="002C2B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Supplementary Fig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>. Risk ratio for 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erinatal mortality 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eight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studies of women with pre-existing diabetes mellitus who did or did not receive preconception care,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</w:t>
      </w:r>
      <w:r>
        <w:rPr>
          <w:rFonts w:asciiTheme="majorBidi" w:hAnsiTheme="majorBidi" w:cstheme="majorBidi"/>
          <w:b/>
          <w:bCs/>
          <w:sz w:val="24"/>
          <w:szCs w:val="24"/>
        </w:rPr>
        <w:t>ies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with high risk of bias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are 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>not estimated.</w:t>
      </w:r>
    </w:p>
    <w:p w14:paraId="7626FC27" w14:textId="71BB7884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  <w:r w:rsidRPr="002C2B98">
        <w:rPr>
          <w:rFonts w:asciiTheme="majorBidi" w:hAnsiTheme="majorBidi" w:cstheme="majorBidi"/>
          <w:sz w:val="24"/>
          <w:szCs w:val="24"/>
        </w:rPr>
        <w:t xml:space="preserve">The black diamond represents the pooled </w:t>
      </w:r>
      <w:r w:rsidR="001D08B8">
        <w:rPr>
          <w:rFonts w:asciiTheme="majorBidi" w:hAnsiTheme="majorBidi" w:cstheme="majorBidi"/>
          <w:sz w:val="24"/>
          <w:szCs w:val="24"/>
        </w:rPr>
        <w:t xml:space="preserve">risk </w:t>
      </w:r>
      <w:r w:rsidRPr="002C2B98">
        <w:rPr>
          <w:rFonts w:asciiTheme="majorBidi" w:hAnsiTheme="majorBidi" w:cstheme="majorBidi"/>
          <w:sz w:val="24"/>
          <w:szCs w:val="24"/>
        </w:rPr>
        <w:t>estimate. Heterogeneity is quantified by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statistics, an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value ≥ 50 indicates substantial heterogeneity. Estimated results are presented as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 xml:space="preserve">isk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>atio</w:t>
      </w:r>
      <w:r w:rsidRPr="002C2B98">
        <w:rPr>
          <w:rFonts w:asciiTheme="majorBidi" w:hAnsiTheme="majorBidi" w:cstheme="majorBidi"/>
          <w:sz w:val="24"/>
          <w:szCs w:val="24"/>
        </w:rPr>
        <w:t xml:space="preserve"> with 95% Confidence Interval.</w:t>
      </w:r>
      <w:r w:rsidR="00033514">
        <w:rPr>
          <w:rFonts w:asciiTheme="majorBidi" w:hAnsiTheme="majorBidi" w:cstheme="majorBidi"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033514">
        <w:rPr>
          <w:rFonts w:asciiTheme="majorBidi" w:hAnsiTheme="majorBidi" w:cstheme="majorBidi"/>
          <w:sz w:val="24"/>
          <w:szCs w:val="24"/>
        </w:rPr>
        <w:t>.</w:t>
      </w:r>
    </w:p>
    <w:p w14:paraId="7A93ADA3" w14:textId="0E793B08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5BDA5C46" w14:textId="6312D660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64B6FEC2" w14:textId="5B58492B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64FBD7A7" w14:textId="2C8D0420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38E40D07" w14:textId="1FD4915F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38D9BC75" w14:textId="141FB145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1EE05299" w14:textId="1ECD89B5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4E289B3A" w14:textId="06D7DBF0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221D2DD4" w14:textId="5473D4DD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7AB9FA9F" w14:textId="4BD0ABE2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1F5EDC56" w14:textId="1537A3EA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1298053A" w14:textId="6D0D44E7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31195305" w14:textId="3392BF75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1FC7C0C6" w14:textId="4D3B3A87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74413BA2" w14:textId="0599B9F4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</w:p>
    <w:p w14:paraId="757F821B" w14:textId="71DCA6B5" w:rsidR="002C2B98" w:rsidRPr="002C2B98" w:rsidRDefault="002C2B98" w:rsidP="002C2B98">
      <w:pPr>
        <w:rPr>
          <w:rFonts w:asciiTheme="majorBidi" w:hAnsiTheme="majorBidi" w:cstheme="majorBidi"/>
          <w:sz w:val="24"/>
          <w:szCs w:val="24"/>
        </w:rPr>
      </w:pPr>
      <w:r w:rsidRPr="002C2B9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8F46D5C" wp14:editId="005DCA6A">
            <wp:extent cx="5943600" cy="2727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2132" w14:textId="56A2A624" w:rsidR="002C2B98" w:rsidRPr="002C2B98" w:rsidRDefault="002C2B98" w:rsidP="002C2B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Supplementary Fig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. Risk ratio for </w:t>
      </w:r>
      <w:r>
        <w:rPr>
          <w:rFonts w:asciiTheme="majorBidi" w:hAnsiTheme="majorBidi" w:cstheme="majorBidi"/>
          <w:b/>
          <w:bCs/>
          <w:sz w:val="24"/>
          <w:szCs w:val="24"/>
        </w:rPr>
        <w:t>small for gestational age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from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five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studies of women with pre-existing diabetes mellitus who did or did not receive preconception care, </w:t>
      </w:r>
      <w:r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</w:t>
      </w: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with high risk of bias </w:t>
      </w:r>
      <w:r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not estimated.</w:t>
      </w:r>
    </w:p>
    <w:p w14:paraId="6E4C6509" w14:textId="5CBBB214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  <w:r w:rsidRPr="002C2B98">
        <w:rPr>
          <w:rFonts w:asciiTheme="majorBidi" w:hAnsiTheme="majorBidi" w:cstheme="majorBidi"/>
          <w:sz w:val="24"/>
          <w:szCs w:val="24"/>
        </w:rPr>
        <w:t xml:space="preserve">The black diamond represents the pooled </w:t>
      </w:r>
      <w:r w:rsidR="001D08B8">
        <w:rPr>
          <w:rFonts w:asciiTheme="majorBidi" w:hAnsiTheme="majorBidi" w:cstheme="majorBidi"/>
          <w:sz w:val="24"/>
          <w:szCs w:val="24"/>
        </w:rPr>
        <w:t>risk</w:t>
      </w:r>
      <w:r w:rsidR="00C76F9F">
        <w:rPr>
          <w:rFonts w:asciiTheme="majorBidi" w:hAnsiTheme="majorBidi" w:cstheme="majorBidi"/>
          <w:sz w:val="24"/>
          <w:szCs w:val="24"/>
        </w:rPr>
        <w:t xml:space="preserve"> </w:t>
      </w:r>
      <w:r w:rsidRPr="002C2B98">
        <w:rPr>
          <w:rFonts w:asciiTheme="majorBidi" w:hAnsiTheme="majorBidi" w:cstheme="majorBidi"/>
          <w:sz w:val="24"/>
          <w:szCs w:val="24"/>
        </w:rPr>
        <w:t>estimate. Heterogeneity is quantified by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statistics, an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value ≥ 50 indicates substantial heterogeneity. Estimated results are presented as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 xml:space="preserve">isk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>atio</w:t>
      </w:r>
      <w:r w:rsidRPr="002C2B98">
        <w:rPr>
          <w:rFonts w:asciiTheme="majorBidi" w:hAnsiTheme="majorBidi" w:cstheme="majorBidi"/>
          <w:sz w:val="24"/>
          <w:szCs w:val="24"/>
        </w:rPr>
        <w:t xml:space="preserve"> with 95% Confidence Interval.</w:t>
      </w:r>
      <w:r w:rsidR="00033514">
        <w:rPr>
          <w:rFonts w:asciiTheme="majorBidi" w:hAnsiTheme="majorBidi" w:cstheme="majorBidi"/>
          <w:sz w:val="24"/>
          <w:szCs w:val="24"/>
        </w:rPr>
        <w:t xml:space="preserve"> 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033514">
        <w:rPr>
          <w:rFonts w:asciiTheme="majorBidi" w:hAnsiTheme="majorBidi" w:cstheme="majorBidi"/>
          <w:sz w:val="24"/>
          <w:szCs w:val="24"/>
        </w:rPr>
        <w:t>.</w:t>
      </w:r>
    </w:p>
    <w:p w14:paraId="6842C3EC" w14:textId="77777777" w:rsidR="002C2B98" w:rsidRDefault="002C2B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FE2FAC0" w14:textId="44AEEF7C" w:rsidR="002C2B98" w:rsidRPr="002C2B98" w:rsidRDefault="002C2B98" w:rsidP="002C2B98">
      <w:pPr>
        <w:rPr>
          <w:rFonts w:asciiTheme="majorBidi" w:hAnsiTheme="majorBidi" w:cstheme="majorBidi"/>
          <w:sz w:val="24"/>
          <w:szCs w:val="24"/>
        </w:rPr>
      </w:pPr>
      <w:r w:rsidRPr="002C2B98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626366D" wp14:editId="04E011D3">
            <wp:extent cx="594360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8539" w14:textId="38CC86C6" w:rsidR="002C2B98" w:rsidRPr="002C2B98" w:rsidRDefault="002C2B98" w:rsidP="002C2B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Supplementary Fig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. Risk ratio for </w:t>
      </w:r>
      <w:r w:rsidR="00C76F9F">
        <w:rPr>
          <w:rFonts w:asciiTheme="majorBidi" w:hAnsiTheme="majorBidi" w:cstheme="majorBidi"/>
          <w:b/>
          <w:bCs/>
          <w:sz w:val="24"/>
          <w:szCs w:val="24"/>
        </w:rPr>
        <w:t>neonatal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intensive care </w:t>
      </w:r>
      <w:r w:rsidR="00C76F9F">
        <w:rPr>
          <w:rFonts w:asciiTheme="majorBidi" w:hAnsiTheme="majorBidi" w:cstheme="majorBidi"/>
          <w:b/>
          <w:bCs/>
          <w:sz w:val="24"/>
          <w:szCs w:val="24"/>
        </w:rPr>
        <w:t>admission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from </w:t>
      </w:r>
      <w:r w:rsidR="00033514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studies of women with pre-existing diabetes mellitus who did or did not receive preconception care, </w:t>
      </w:r>
      <w:r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stud</w:t>
      </w: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with high risk of bias </w:t>
      </w:r>
      <w:r>
        <w:rPr>
          <w:rFonts w:asciiTheme="majorBidi" w:hAnsiTheme="majorBidi" w:cstheme="majorBidi"/>
          <w:b/>
          <w:bCs/>
          <w:sz w:val="24"/>
          <w:szCs w:val="24"/>
        </w:rPr>
        <w:t>is</w:t>
      </w:r>
      <w:r w:rsidRPr="002C2B98">
        <w:rPr>
          <w:rFonts w:asciiTheme="majorBidi" w:hAnsiTheme="majorBidi" w:cstheme="majorBidi"/>
          <w:b/>
          <w:bCs/>
          <w:sz w:val="24"/>
          <w:szCs w:val="24"/>
        </w:rPr>
        <w:t xml:space="preserve"> not estimated.</w:t>
      </w:r>
    </w:p>
    <w:p w14:paraId="4FF48F42" w14:textId="254065D3" w:rsidR="002C2B98" w:rsidRDefault="002C2B98" w:rsidP="002C2B98">
      <w:pPr>
        <w:rPr>
          <w:rFonts w:asciiTheme="majorBidi" w:hAnsiTheme="majorBidi" w:cstheme="majorBidi"/>
          <w:sz w:val="24"/>
          <w:szCs w:val="24"/>
        </w:rPr>
      </w:pPr>
      <w:r w:rsidRPr="002C2B98">
        <w:rPr>
          <w:rFonts w:asciiTheme="majorBidi" w:hAnsiTheme="majorBidi" w:cstheme="majorBidi"/>
          <w:sz w:val="24"/>
          <w:szCs w:val="24"/>
        </w:rPr>
        <w:t xml:space="preserve">The black diamond represents the pooled </w:t>
      </w:r>
      <w:r w:rsidR="001D08B8">
        <w:rPr>
          <w:rFonts w:asciiTheme="majorBidi" w:hAnsiTheme="majorBidi" w:cstheme="majorBidi"/>
          <w:sz w:val="24"/>
          <w:szCs w:val="24"/>
        </w:rPr>
        <w:t>risk</w:t>
      </w:r>
      <w:r w:rsidR="00C76F9F">
        <w:rPr>
          <w:rFonts w:asciiTheme="majorBidi" w:hAnsiTheme="majorBidi" w:cstheme="majorBidi"/>
          <w:sz w:val="24"/>
          <w:szCs w:val="24"/>
        </w:rPr>
        <w:t xml:space="preserve"> </w:t>
      </w:r>
      <w:r w:rsidRPr="002C2B98">
        <w:rPr>
          <w:rFonts w:asciiTheme="majorBidi" w:hAnsiTheme="majorBidi" w:cstheme="majorBidi"/>
          <w:sz w:val="24"/>
          <w:szCs w:val="24"/>
        </w:rPr>
        <w:t>estimate. Heterogeneity is quantified by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statistics, an I</w:t>
      </w:r>
      <w:r w:rsidRPr="002C2B9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C2B98">
        <w:rPr>
          <w:rFonts w:asciiTheme="majorBidi" w:hAnsiTheme="majorBidi" w:cstheme="majorBidi"/>
          <w:sz w:val="24"/>
          <w:szCs w:val="24"/>
        </w:rPr>
        <w:t xml:space="preserve"> value ≥ 50 indicates substantial heterogeneity. Estimated results are presented as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 xml:space="preserve">isk </w:t>
      </w:r>
      <w:r w:rsidR="001D08B8">
        <w:rPr>
          <w:rFonts w:asciiTheme="majorBidi" w:hAnsiTheme="majorBidi" w:cstheme="majorBidi"/>
          <w:sz w:val="24"/>
          <w:szCs w:val="24"/>
        </w:rPr>
        <w:t>r</w:t>
      </w:r>
      <w:r w:rsidR="00C76F9F">
        <w:rPr>
          <w:rFonts w:asciiTheme="majorBidi" w:hAnsiTheme="majorBidi" w:cstheme="majorBidi"/>
          <w:sz w:val="24"/>
          <w:szCs w:val="24"/>
        </w:rPr>
        <w:t>atio</w:t>
      </w:r>
      <w:r w:rsidRPr="002C2B98">
        <w:rPr>
          <w:rFonts w:asciiTheme="majorBidi" w:hAnsiTheme="majorBidi" w:cstheme="majorBidi"/>
          <w:sz w:val="24"/>
          <w:szCs w:val="24"/>
        </w:rPr>
        <w:t xml:space="preserve"> with 95% Confidence Interval.</w:t>
      </w:r>
      <w:r w:rsidR="00033514">
        <w:rPr>
          <w:rFonts w:asciiTheme="majorBidi" w:hAnsiTheme="majorBidi" w:cstheme="majorBidi"/>
          <w:sz w:val="24"/>
          <w:szCs w:val="24"/>
        </w:rPr>
        <w:t xml:space="preserve"> </w:t>
      </w:r>
      <w:r w:rsidR="00033514" w:rsidRPr="00033514">
        <w:rPr>
          <w:rFonts w:asciiTheme="majorBidi" w:hAnsiTheme="majorBidi" w:cstheme="majorBidi"/>
          <w:sz w:val="24"/>
          <w:szCs w:val="24"/>
        </w:rPr>
        <w:t>PCC= Preconception care; No PCC= No preconception care; CI= Confidence intervals</w:t>
      </w:r>
      <w:r w:rsidR="00033514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DA311F" w14:textId="32CD9644" w:rsidR="00876C83" w:rsidRDefault="00876C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40A7118" w14:textId="663097D8" w:rsidR="002C2B98" w:rsidRDefault="00876C83" w:rsidP="00876C83">
      <w:pPr>
        <w:rPr>
          <w:rFonts w:asciiTheme="majorBidi" w:hAnsiTheme="majorBidi" w:cstheme="majorBidi"/>
          <w:sz w:val="24"/>
          <w:szCs w:val="24"/>
        </w:rPr>
      </w:pPr>
      <w:r w:rsidRPr="00876C83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 wp14:anchorId="647CFF6B" wp14:editId="32631ACB">
            <wp:extent cx="5943600" cy="2260600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05616B8-4C89-416E-924A-340464B3DB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05616B8-4C89-416E-924A-340464B3DB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97E6" w14:textId="236D3720" w:rsidR="00876C83" w:rsidRDefault="00876C83" w:rsidP="00876C83">
      <w:pPr>
        <w:pStyle w:val="NormalWeb"/>
        <w:spacing w:before="0" w:beforeAutospacing="0" w:after="0" w:afterAutospacing="0"/>
      </w:pPr>
      <w:r w:rsidRPr="002C2B98">
        <w:rPr>
          <w:rFonts w:asciiTheme="majorBidi" w:hAnsiTheme="majorBidi" w:cstheme="majorBidi"/>
          <w:b/>
          <w:bCs/>
        </w:rPr>
        <w:t xml:space="preserve">Supplementary Fig </w:t>
      </w:r>
      <w:r>
        <w:rPr>
          <w:rFonts w:eastAsiaTheme="minorEastAsia"/>
          <w:b/>
          <w:bCs/>
          <w:color w:val="000000" w:themeColor="text1"/>
          <w:kern w:val="24"/>
        </w:rPr>
        <w:t>8</w:t>
      </w:r>
      <w:r>
        <w:rPr>
          <w:rFonts w:eastAsiaTheme="minorEastAsia"/>
          <w:b/>
          <w:bCs/>
          <w:color w:val="000000" w:themeColor="text1"/>
          <w:kern w:val="24"/>
        </w:rPr>
        <w:t>. Risk ratio for maternal hypoglycemia from three studies of women with pre-existing diabetes mellitus who did or did not receive preconception care.</w:t>
      </w:r>
    </w:p>
    <w:p w14:paraId="33D611B8" w14:textId="77777777" w:rsidR="00876C83" w:rsidRDefault="00876C83" w:rsidP="00876C83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Data of Steel 1990 were not estimated in the analysis. The large blue square represents the estimate effect of the study with </w:t>
      </w:r>
      <w:proofErr w:type="spellStart"/>
      <w:proofErr w:type="gramStart"/>
      <w:r>
        <w:rPr>
          <w:rFonts w:eastAsiaTheme="minorEastAsia"/>
          <w:color w:val="000000" w:themeColor="text1"/>
          <w:kern w:val="24"/>
        </w:rPr>
        <w:t>he</w:t>
      </w:r>
      <w:proofErr w:type="spellEnd"/>
      <w:proofErr w:type="gramEnd"/>
      <w:r>
        <w:rPr>
          <w:rFonts w:eastAsiaTheme="minorEastAsia"/>
          <w:color w:val="000000" w:themeColor="text1"/>
          <w:kern w:val="24"/>
        </w:rPr>
        <w:t xml:space="preserve"> highest weight and very precise 95% CI.  The black diamond represents the pooled risk estimate. Heterogeneity is quantified by I</w:t>
      </w:r>
      <w:r>
        <w:rPr>
          <w:rFonts w:eastAsiaTheme="minorEastAsia"/>
          <w:color w:val="000000" w:themeColor="text1"/>
          <w:kern w:val="24"/>
          <w:position w:val="7"/>
          <w:vertAlign w:val="superscript"/>
        </w:rPr>
        <w:t>2</w:t>
      </w:r>
      <w:r>
        <w:rPr>
          <w:rFonts w:eastAsiaTheme="minorEastAsia"/>
          <w:color w:val="000000" w:themeColor="text1"/>
          <w:kern w:val="24"/>
        </w:rPr>
        <w:t xml:space="preserve"> statistics, </w:t>
      </w:r>
      <w:proofErr w:type="spellStart"/>
      <w:r>
        <w:rPr>
          <w:rFonts w:eastAsiaTheme="minorEastAsia"/>
          <w:color w:val="000000" w:themeColor="text1"/>
          <w:kern w:val="24"/>
        </w:rPr>
        <w:t>an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/>
          <w:kern w:val="24"/>
        </w:rPr>
        <w:t>I</w:t>
      </w:r>
      <w:r>
        <w:rPr>
          <w:rFonts w:eastAsiaTheme="minorEastAsia"/>
          <w:color w:val="000000"/>
          <w:kern w:val="24"/>
          <w:position w:val="7"/>
          <w:vertAlign w:val="superscript"/>
        </w:rPr>
        <w:t>2</w:t>
      </w:r>
      <w:r>
        <w:rPr>
          <w:rFonts w:eastAsiaTheme="minorEastAsia"/>
          <w:color w:val="000000" w:themeColor="text1"/>
          <w:kern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713E23B7" w14:textId="77777777" w:rsidR="00876C83" w:rsidRPr="00C5566D" w:rsidRDefault="00876C83" w:rsidP="00876C83">
      <w:pPr>
        <w:rPr>
          <w:rFonts w:asciiTheme="majorBidi" w:hAnsiTheme="majorBidi" w:cstheme="majorBidi"/>
          <w:sz w:val="24"/>
          <w:szCs w:val="24"/>
        </w:rPr>
      </w:pPr>
    </w:p>
    <w:sectPr w:rsidR="00876C83" w:rsidRPr="00C5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F4"/>
    <w:rsid w:val="00033514"/>
    <w:rsid w:val="00135011"/>
    <w:rsid w:val="001A607D"/>
    <w:rsid w:val="001D08B8"/>
    <w:rsid w:val="001D617C"/>
    <w:rsid w:val="002C2B98"/>
    <w:rsid w:val="002D760A"/>
    <w:rsid w:val="003778A6"/>
    <w:rsid w:val="004104F4"/>
    <w:rsid w:val="00441433"/>
    <w:rsid w:val="006434B9"/>
    <w:rsid w:val="00737A88"/>
    <w:rsid w:val="007B772E"/>
    <w:rsid w:val="00876C83"/>
    <w:rsid w:val="00A15506"/>
    <w:rsid w:val="00B91AFF"/>
    <w:rsid w:val="00C5566D"/>
    <w:rsid w:val="00C76F9F"/>
    <w:rsid w:val="00F82FF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500B"/>
  <w15:chartTrackingRefBased/>
  <w15:docId w15:val="{F20AE370-16FF-4043-9DFF-930AEF0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elmorshedy</dc:creator>
  <cp:keywords/>
  <dc:description/>
  <cp:lastModifiedBy>Dr. Amel Fayed</cp:lastModifiedBy>
  <cp:revision>2</cp:revision>
  <dcterms:created xsi:type="dcterms:W3CDTF">2020-07-22T20:36:00Z</dcterms:created>
  <dcterms:modified xsi:type="dcterms:W3CDTF">2020-07-22T20:36:00Z</dcterms:modified>
</cp:coreProperties>
</file>