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2" w:rsidRPr="00F422FA" w:rsidRDefault="00792FF2" w:rsidP="00792FF2">
      <w:pPr>
        <w:pStyle w:val="Heading1"/>
      </w:pPr>
      <w:bookmarkStart w:id="0" w:name="_Hlk33383875"/>
      <w:r>
        <w:t xml:space="preserve">Table </w:t>
      </w:r>
      <w:r>
        <w:t>S1</w:t>
      </w:r>
      <w:bookmarkStart w:id="1" w:name="_GoBack"/>
      <w:bookmarkEnd w:id="1"/>
      <w:r>
        <w:t>: Descriptions of the different drivers for certification</w:t>
      </w:r>
    </w:p>
    <w:tbl>
      <w:tblPr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024"/>
        <w:gridCol w:w="1296"/>
      </w:tblGrid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</w:tcPr>
          <w:bookmarkEnd w:id="0"/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Drivers for certification</w:t>
            </w: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792FF2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Description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Mentions (number)</w:t>
            </w:r>
          </w:p>
        </w:tc>
      </w:tr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Sustainability credentials and SLO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Gaining </w:t>
            </w: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>social licence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fishery activities and being </w:t>
            </w: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world leaders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 terms of </w:t>
            </w: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>sustainability credentials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</w:t>
            </w:r>
          </w:p>
        </w:tc>
      </w:tr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</w:t>
            </w: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conomic incentive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economic advantage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from certification that included </w:t>
            </w: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>differentiation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 market access, marketing advantages and price premiums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</w:t>
            </w:r>
          </w:p>
        </w:tc>
      </w:tr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Funding availability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>availability of government funding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get certified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</w:t>
            </w: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mprove management outcomes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Improving management through changing </w:t>
            </w: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>environmental impact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improving environmental outcomes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</w:t>
            </w:r>
          </w:p>
        </w:tc>
      </w:tr>
      <w:tr w:rsidR="00792FF2" w:rsidRPr="00750F20" w:rsidTr="008A49E6">
        <w:trPr>
          <w:trHeight w:val="290"/>
        </w:trPr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</w:t>
            </w: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utside pressure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international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 social pressure to improve management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FF2" w:rsidRPr="00750F20" w:rsidRDefault="00792FF2" w:rsidP="008A49E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50F2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</w:tr>
    </w:tbl>
    <w:p w:rsidR="00792FF2" w:rsidRDefault="00792FF2" w:rsidP="00792FF2"/>
    <w:p w:rsidR="000D292A" w:rsidRDefault="000D292A"/>
    <w:sectPr w:rsidR="000D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C"/>
    <w:rsid w:val="000D292A"/>
    <w:rsid w:val="001B0D2C"/>
    <w:rsid w:val="007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2"/>
    <w:pPr>
      <w:spacing w:after="0" w:line="48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92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FF2"/>
    <w:rPr>
      <w:rFonts w:asciiTheme="majorHAnsi" w:eastAsiaTheme="majorEastAsia" w:hAnsiTheme="majorHAnsi" w:cstheme="majorBidi"/>
      <w:b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2"/>
    <w:pPr>
      <w:spacing w:after="0" w:line="48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92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FF2"/>
    <w:rPr>
      <w:rFonts w:asciiTheme="majorHAnsi" w:eastAsiaTheme="majorEastAsia" w:hAnsiTheme="majorHAnsi" w:cstheme="majorBidi"/>
      <w:b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2020-05-13T07:00:00Z</dcterms:created>
  <dcterms:modified xsi:type="dcterms:W3CDTF">2020-05-13T07:00:00Z</dcterms:modified>
</cp:coreProperties>
</file>