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103"/>
      </w:tblGrid>
      <w:tr w:rsidR="001E1EFD" w:rsidRPr="00985409" w:rsidTr="0034272A">
        <w:tc>
          <w:tcPr>
            <w:tcW w:w="3686" w:type="dxa"/>
            <w:tcBorders>
              <w:bottom w:val="single" w:sz="4" w:space="0" w:color="auto"/>
            </w:tcBorders>
          </w:tcPr>
          <w:p w:rsidR="001E1EFD" w:rsidRPr="00EB0D75" w:rsidRDefault="001E1EFD" w:rsidP="0034272A">
            <w:pPr>
              <w:spacing w:before="240" w:after="240" w:line="480" w:lineRule="auto"/>
              <w:rPr>
                <w:rFonts w:ascii="Times New Roman" w:hAnsi="Times New Roman" w:cs="Times New Roman"/>
                <w:b/>
                <w:sz w:val="24"/>
                <w:szCs w:val="24"/>
              </w:rPr>
            </w:pPr>
            <w:r w:rsidRPr="00EB0D75">
              <w:rPr>
                <w:rFonts w:ascii="Times New Roman" w:hAnsi="Times New Roman" w:cs="Times New Roman"/>
                <w:b/>
                <w:sz w:val="24"/>
                <w:szCs w:val="24"/>
              </w:rPr>
              <w:t>Interaction type</w:t>
            </w:r>
          </w:p>
        </w:tc>
        <w:tc>
          <w:tcPr>
            <w:tcW w:w="5103" w:type="dxa"/>
            <w:tcBorders>
              <w:bottom w:val="single" w:sz="4" w:space="0" w:color="auto"/>
            </w:tcBorders>
          </w:tcPr>
          <w:p w:rsidR="001E1EFD" w:rsidRPr="00EB0D75" w:rsidRDefault="001E1EFD" w:rsidP="0034272A">
            <w:pPr>
              <w:spacing w:before="240" w:after="240" w:line="480" w:lineRule="auto"/>
              <w:rPr>
                <w:rFonts w:ascii="Times New Roman" w:hAnsi="Times New Roman" w:cs="Times New Roman"/>
                <w:b/>
                <w:sz w:val="24"/>
                <w:szCs w:val="24"/>
              </w:rPr>
            </w:pPr>
            <w:r w:rsidRPr="00EB0D75">
              <w:rPr>
                <w:rFonts w:ascii="Times New Roman" w:hAnsi="Times New Roman" w:cs="Times New Roman"/>
                <w:b/>
                <w:sz w:val="24"/>
                <w:szCs w:val="24"/>
              </w:rPr>
              <w:t>Description</w:t>
            </w:r>
          </w:p>
        </w:tc>
      </w:tr>
      <w:tr w:rsidR="001E1EFD" w:rsidRPr="00985409" w:rsidTr="0034272A">
        <w:trPr>
          <w:trHeight w:val="801"/>
        </w:trPr>
        <w:tc>
          <w:tcPr>
            <w:tcW w:w="3686" w:type="dxa"/>
            <w:tcBorders>
              <w:top w:val="single" w:sz="4" w:space="0" w:color="auto"/>
            </w:tcBorders>
          </w:tcPr>
          <w:p w:rsidR="001E1EFD" w:rsidRPr="00985409" w:rsidRDefault="001E1EFD" w:rsidP="0034272A">
            <w:pPr>
              <w:spacing w:before="240" w:after="240" w:line="480" w:lineRule="auto"/>
              <w:rPr>
                <w:rFonts w:ascii="Times New Roman" w:hAnsi="Times New Roman" w:cs="Times New Roman"/>
                <w:sz w:val="24"/>
                <w:szCs w:val="24"/>
              </w:rPr>
            </w:pPr>
            <w:r w:rsidRPr="00985409">
              <w:rPr>
                <w:rFonts w:ascii="Times New Roman" w:hAnsi="Times New Roman" w:cs="Times New Roman"/>
                <w:sz w:val="24"/>
                <w:szCs w:val="24"/>
              </w:rPr>
              <w:t>Agonism - Aggression</w:t>
            </w:r>
          </w:p>
        </w:tc>
        <w:tc>
          <w:tcPr>
            <w:tcW w:w="5103" w:type="dxa"/>
            <w:tcBorders>
              <w:top w:val="single" w:sz="4" w:space="0" w:color="auto"/>
            </w:tcBorders>
          </w:tcPr>
          <w:p w:rsidR="001E1EFD" w:rsidRPr="00985409" w:rsidRDefault="001E1EFD" w:rsidP="0034272A">
            <w:pPr>
              <w:spacing w:before="240" w:after="240" w:line="480" w:lineRule="auto"/>
              <w:rPr>
                <w:rFonts w:ascii="Times New Roman" w:hAnsi="Times New Roman" w:cs="Times New Roman"/>
                <w:sz w:val="24"/>
                <w:szCs w:val="24"/>
              </w:rPr>
            </w:pPr>
            <w:r w:rsidRPr="00985409">
              <w:rPr>
                <w:rFonts w:ascii="Times New Roman" w:hAnsi="Times New Roman" w:cs="Times New Roman"/>
                <w:sz w:val="24"/>
                <w:szCs w:val="24"/>
              </w:rPr>
              <w:t>One individual directly attacks another by chasing it, lunging at it, striking it, biting it, or aggressively grabbing it. This interaction is normally accompanied by screams and flight from the receptor.</w:t>
            </w:r>
          </w:p>
        </w:tc>
      </w:tr>
      <w:tr w:rsidR="001E1EFD" w:rsidRPr="00985409" w:rsidTr="0034272A">
        <w:trPr>
          <w:trHeight w:val="801"/>
        </w:trPr>
        <w:tc>
          <w:tcPr>
            <w:tcW w:w="3686" w:type="dxa"/>
          </w:tcPr>
          <w:p w:rsidR="001E1EFD" w:rsidRPr="00985409" w:rsidRDefault="001E1EFD" w:rsidP="0034272A">
            <w:pPr>
              <w:spacing w:before="240" w:after="240" w:line="480" w:lineRule="auto"/>
              <w:rPr>
                <w:rFonts w:ascii="Times New Roman" w:hAnsi="Times New Roman" w:cs="Times New Roman"/>
                <w:sz w:val="24"/>
                <w:szCs w:val="24"/>
              </w:rPr>
            </w:pPr>
            <w:r w:rsidRPr="00985409">
              <w:rPr>
                <w:rFonts w:ascii="Times New Roman" w:hAnsi="Times New Roman" w:cs="Times New Roman"/>
                <w:sz w:val="24"/>
                <w:szCs w:val="24"/>
              </w:rPr>
              <w:t>Agonism - Supplant and avoidance</w:t>
            </w:r>
          </w:p>
        </w:tc>
        <w:tc>
          <w:tcPr>
            <w:tcW w:w="5103" w:type="dxa"/>
          </w:tcPr>
          <w:p w:rsidR="001E1EFD" w:rsidRPr="00985409" w:rsidRDefault="001E1EFD" w:rsidP="0034272A">
            <w:pPr>
              <w:spacing w:before="240" w:after="240" w:line="480" w:lineRule="auto"/>
              <w:rPr>
                <w:rFonts w:ascii="Times New Roman" w:hAnsi="Times New Roman" w:cs="Times New Roman"/>
                <w:sz w:val="24"/>
                <w:szCs w:val="24"/>
              </w:rPr>
            </w:pPr>
            <w:r w:rsidRPr="00985409">
              <w:rPr>
                <w:rFonts w:ascii="Times New Roman" w:hAnsi="Times New Roman" w:cs="Times New Roman"/>
                <w:sz w:val="24"/>
                <w:szCs w:val="24"/>
              </w:rPr>
              <w:t xml:space="preserve">One individual </w:t>
            </w:r>
            <w:proofErr w:type="gramStart"/>
            <w:r w:rsidRPr="00985409">
              <w:rPr>
                <w:rFonts w:ascii="Times New Roman" w:hAnsi="Times New Roman" w:cs="Times New Roman"/>
                <w:sz w:val="24"/>
                <w:szCs w:val="24"/>
              </w:rPr>
              <w:t>retreats</w:t>
            </w:r>
            <w:proofErr w:type="gramEnd"/>
            <w:r w:rsidRPr="00985409">
              <w:rPr>
                <w:rFonts w:ascii="Times New Roman" w:hAnsi="Times New Roman" w:cs="Times New Roman"/>
                <w:sz w:val="24"/>
                <w:szCs w:val="24"/>
              </w:rPr>
              <w:t xml:space="preserve"> from its location at the sight of another individual approaching.</w:t>
            </w:r>
          </w:p>
        </w:tc>
      </w:tr>
      <w:tr w:rsidR="001E1EFD" w:rsidRPr="00985409" w:rsidTr="0034272A">
        <w:trPr>
          <w:trHeight w:val="801"/>
        </w:trPr>
        <w:tc>
          <w:tcPr>
            <w:tcW w:w="3686" w:type="dxa"/>
          </w:tcPr>
          <w:p w:rsidR="001E1EFD" w:rsidRPr="00985409" w:rsidRDefault="001E1EFD" w:rsidP="0034272A">
            <w:pPr>
              <w:spacing w:before="240" w:after="240" w:line="480" w:lineRule="auto"/>
              <w:rPr>
                <w:rFonts w:ascii="Times New Roman" w:hAnsi="Times New Roman" w:cs="Times New Roman"/>
                <w:sz w:val="24"/>
                <w:szCs w:val="24"/>
              </w:rPr>
            </w:pPr>
            <w:r w:rsidRPr="00985409">
              <w:rPr>
                <w:rFonts w:ascii="Times New Roman" w:hAnsi="Times New Roman" w:cs="Times New Roman"/>
                <w:sz w:val="24"/>
                <w:szCs w:val="24"/>
              </w:rPr>
              <w:t>Proximity</w:t>
            </w:r>
          </w:p>
        </w:tc>
        <w:tc>
          <w:tcPr>
            <w:tcW w:w="5103" w:type="dxa"/>
          </w:tcPr>
          <w:p w:rsidR="001E1EFD" w:rsidRPr="00985409" w:rsidRDefault="001E1EFD" w:rsidP="0034272A">
            <w:pPr>
              <w:spacing w:before="240" w:after="240" w:line="480" w:lineRule="auto"/>
              <w:rPr>
                <w:rFonts w:ascii="Times New Roman" w:hAnsi="Times New Roman" w:cs="Times New Roman"/>
                <w:sz w:val="24"/>
                <w:szCs w:val="24"/>
              </w:rPr>
            </w:pPr>
            <w:r w:rsidRPr="00985409">
              <w:rPr>
                <w:rFonts w:ascii="Times New Roman" w:hAnsi="Times New Roman" w:cs="Times New Roman"/>
                <w:sz w:val="24"/>
                <w:szCs w:val="24"/>
              </w:rPr>
              <w:t>One individual is observed within arm’s reach of the focal individual when the focal individual is feeding or foraging</w:t>
            </w:r>
            <w:r w:rsidR="004E5345">
              <w:rPr>
                <w:rFonts w:ascii="Times New Roman" w:hAnsi="Times New Roman" w:cs="Times New Roman"/>
                <w:sz w:val="24"/>
                <w:szCs w:val="24"/>
              </w:rPr>
              <w:t xml:space="preserve"> (based on [</w:t>
            </w:r>
            <w:r w:rsidR="00426CD4">
              <w:rPr>
                <w:rFonts w:ascii="Times New Roman" w:hAnsi="Times New Roman" w:cs="Times New Roman"/>
                <w:sz w:val="24"/>
                <w:szCs w:val="24"/>
              </w:rPr>
              <w:t>47</w:t>
            </w:r>
            <w:bookmarkStart w:id="0" w:name="_GoBack"/>
            <w:bookmarkEnd w:id="0"/>
            <w:r w:rsidR="004E5345">
              <w:rPr>
                <w:rFonts w:ascii="Times New Roman" w:hAnsi="Times New Roman" w:cs="Times New Roman"/>
                <w:sz w:val="24"/>
                <w:szCs w:val="24"/>
              </w:rPr>
              <w:t>])</w:t>
            </w:r>
            <w:r w:rsidRPr="00985409">
              <w:rPr>
                <w:rFonts w:ascii="Times New Roman" w:hAnsi="Times New Roman" w:cs="Times New Roman"/>
                <w:sz w:val="24"/>
                <w:szCs w:val="24"/>
              </w:rPr>
              <w:t>.</w:t>
            </w:r>
          </w:p>
        </w:tc>
      </w:tr>
      <w:tr w:rsidR="001E1EFD" w:rsidRPr="00985409" w:rsidTr="0034272A">
        <w:trPr>
          <w:trHeight w:val="1005"/>
        </w:trPr>
        <w:tc>
          <w:tcPr>
            <w:tcW w:w="3686" w:type="dxa"/>
          </w:tcPr>
          <w:p w:rsidR="001E1EFD" w:rsidRPr="00985409" w:rsidRDefault="001E1EFD" w:rsidP="0034272A">
            <w:pPr>
              <w:spacing w:before="240" w:after="240" w:line="480" w:lineRule="auto"/>
              <w:rPr>
                <w:rFonts w:ascii="Times New Roman" w:hAnsi="Times New Roman" w:cs="Times New Roman"/>
                <w:sz w:val="24"/>
                <w:szCs w:val="24"/>
              </w:rPr>
            </w:pPr>
            <w:r w:rsidRPr="00985409">
              <w:rPr>
                <w:rFonts w:ascii="Times New Roman" w:hAnsi="Times New Roman" w:cs="Times New Roman"/>
                <w:sz w:val="24"/>
                <w:szCs w:val="24"/>
              </w:rPr>
              <w:t>Grooming</w:t>
            </w:r>
          </w:p>
        </w:tc>
        <w:tc>
          <w:tcPr>
            <w:tcW w:w="5103" w:type="dxa"/>
          </w:tcPr>
          <w:p w:rsidR="001E1EFD" w:rsidRPr="00985409" w:rsidRDefault="001E1EFD" w:rsidP="0034272A">
            <w:pPr>
              <w:spacing w:before="240" w:after="240" w:line="480" w:lineRule="auto"/>
              <w:rPr>
                <w:rFonts w:ascii="Times New Roman" w:hAnsi="Times New Roman" w:cs="Times New Roman"/>
                <w:sz w:val="24"/>
                <w:szCs w:val="24"/>
              </w:rPr>
            </w:pPr>
            <w:r w:rsidRPr="00985409">
              <w:rPr>
                <w:rFonts w:ascii="Times New Roman" w:hAnsi="Times New Roman" w:cs="Times New Roman"/>
                <w:sz w:val="24"/>
                <w:szCs w:val="24"/>
              </w:rPr>
              <w:t xml:space="preserve">One individual uses </w:t>
            </w:r>
            <w:r>
              <w:rPr>
                <w:rFonts w:ascii="Times New Roman" w:hAnsi="Times New Roman" w:cs="Times New Roman"/>
                <w:sz w:val="24"/>
                <w:szCs w:val="24"/>
              </w:rPr>
              <w:t>its own</w:t>
            </w:r>
            <w:r w:rsidRPr="00985409">
              <w:rPr>
                <w:rFonts w:ascii="Times New Roman" w:hAnsi="Times New Roman" w:cs="Times New Roman"/>
                <w:sz w:val="24"/>
                <w:szCs w:val="24"/>
              </w:rPr>
              <w:t xml:space="preserve"> hands or mouth to manipulate the fur of another individual.</w:t>
            </w:r>
          </w:p>
        </w:tc>
      </w:tr>
    </w:tbl>
    <w:p w:rsidR="001E1EFD" w:rsidRDefault="001E1EFD"/>
    <w:sectPr w:rsidR="001E1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FD"/>
    <w:rsid w:val="000B72C6"/>
    <w:rsid w:val="001E1EFD"/>
    <w:rsid w:val="00372325"/>
    <w:rsid w:val="00426CD4"/>
    <w:rsid w:val="004E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1FAC"/>
  <w15:chartTrackingRefBased/>
  <w15:docId w15:val="{D73880DF-7CA8-40DF-A70B-99F6BBAC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Pereira</dc:creator>
  <cp:keywords/>
  <dc:description/>
  <cp:lastModifiedBy>André Pereira</cp:lastModifiedBy>
  <cp:revision>4</cp:revision>
  <dcterms:created xsi:type="dcterms:W3CDTF">2020-01-14T18:47:00Z</dcterms:created>
  <dcterms:modified xsi:type="dcterms:W3CDTF">2020-01-15T12:07:00Z</dcterms:modified>
</cp:coreProperties>
</file>