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DA8A1" w14:textId="60F3F42A" w:rsidR="00DA1C42" w:rsidRDefault="00F63D29" w:rsidP="00511215">
      <w:pPr>
        <w:pStyle w:val="Heading1"/>
        <w:rPr>
          <w:rFonts w:eastAsia="Times New Roman"/>
        </w:rPr>
      </w:pPr>
      <w:bookmarkStart w:id="0" w:name="_GoBack"/>
      <w:bookmarkEnd w:id="0"/>
      <w:r>
        <w:t>S</w:t>
      </w:r>
      <w:r w:rsidR="00511215">
        <w:t>2</w:t>
      </w:r>
      <w:r>
        <w:t xml:space="preserve"> Protocol</w:t>
      </w:r>
      <w:r w:rsidR="00144FEB">
        <w:t xml:space="preserve">. </w:t>
      </w:r>
      <w:r w:rsidR="00511215">
        <w:t>Validation of the assay for measurement of fecal lactate</w:t>
      </w:r>
    </w:p>
    <w:p w14:paraId="27465C06" w14:textId="77777777" w:rsidR="00EE72DC" w:rsidRPr="00EE72DC" w:rsidRDefault="00EE72DC" w:rsidP="00EE72DC"/>
    <w:p w14:paraId="0754F26E" w14:textId="77777777" w:rsidR="00DA1C42" w:rsidRPr="00DA1C42" w:rsidRDefault="00DA1C42" w:rsidP="004A25DE">
      <w:pPr>
        <w:spacing w:line="480" w:lineRule="auto"/>
        <w:ind w:firstLine="720"/>
        <w:rPr>
          <w:rFonts w:ascii="Times New Roman" w:eastAsia="Times New Roman" w:hAnsi="Times New Roman" w:cs="Times New Roman"/>
          <w:sz w:val="24"/>
          <w:szCs w:val="24"/>
        </w:rPr>
      </w:pPr>
      <w:r w:rsidRPr="00DA1C42">
        <w:rPr>
          <w:rFonts w:ascii="Times New Roman" w:eastAsia="Times New Roman" w:hAnsi="Times New Roman" w:cs="Times New Roman"/>
          <w:sz w:val="24"/>
          <w:szCs w:val="24"/>
        </w:rPr>
        <w:t xml:space="preserve">Lower limit of detection (LLOD) and lower limit of quantification (LLOQ) were assessed by measuring ten duplicates of the blank and calculating the mean and standard deviation of the absorbance differences, A2-A1 (D-lactate) and A3-A2 (L-lactate). The analytical sensitivity (S) at the lower end of the standard curve was calculated by: </w:t>
      </w:r>
    </w:p>
    <w:p w14:paraId="60E51B9C" w14:textId="77777777" w:rsidR="00DA1C42" w:rsidRPr="00DA1C42" w:rsidRDefault="00DA1C42" w:rsidP="00DA1C42">
      <w:pPr>
        <w:spacing w:line="480" w:lineRule="auto"/>
        <w:jc w:val="center"/>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S=</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 concentration</m:t>
              </m:r>
            </m:num>
            <m:den>
              <m:r>
                <m:rPr>
                  <m:sty m:val="p"/>
                </m:rPr>
                <w:rPr>
                  <w:rFonts w:ascii="Cambria Math" w:eastAsia="Times New Roman" w:hAnsi="Cambria Math" w:cs="Times New Roman"/>
                  <w:sz w:val="24"/>
                  <w:szCs w:val="24"/>
                </w:rPr>
                <m:t>∆ intensity</m:t>
              </m:r>
            </m:den>
          </m:f>
        </m:oMath>
      </m:oMathPara>
    </w:p>
    <w:p w14:paraId="50610B9C" w14:textId="77777777" w:rsidR="00DA1C42" w:rsidRPr="00DA1C42" w:rsidRDefault="00DA1C42" w:rsidP="00DA1C42">
      <w:pPr>
        <w:spacing w:line="480" w:lineRule="auto"/>
        <w:rPr>
          <w:rFonts w:ascii="Times New Roman" w:eastAsia="Times New Roman" w:hAnsi="Times New Roman" w:cs="Times New Roman"/>
          <w:sz w:val="24"/>
          <w:szCs w:val="24"/>
        </w:rPr>
      </w:pPr>
      <w:proofErr w:type="gramStart"/>
      <w:r w:rsidRPr="00DA1C42">
        <w:rPr>
          <w:rFonts w:ascii="Times New Roman" w:eastAsia="Times New Roman" w:hAnsi="Times New Roman" w:cs="Times New Roman"/>
          <w:sz w:val="24"/>
          <w:szCs w:val="24"/>
        </w:rPr>
        <w:t>where</w:t>
      </w:r>
      <w:proofErr w:type="gramEnd"/>
      <w:r w:rsidRPr="00DA1C42">
        <w:rPr>
          <w:rFonts w:ascii="Times New Roman" w:eastAsia="Times New Roman" w:hAnsi="Times New Roman" w:cs="Times New Roman"/>
          <w:sz w:val="24"/>
          <w:szCs w:val="24"/>
        </w:rPr>
        <w:t xml:space="preserve"> Δ concentration = (concentration standard 4) – (concentration standard 5) = 0.00259 g/L, and Δ intensity = (ΔA standard 4- ΔA standard 5)-</w:t>
      </w:r>
      <w:proofErr w:type="spellStart"/>
      <w:r w:rsidRPr="00DA1C42">
        <w:rPr>
          <w:rFonts w:ascii="Times New Roman" w:eastAsia="Times New Roman" w:hAnsi="Times New Roman" w:cs="Times New Roman"/>
          <w:sz w:val="24"/>
          <w:szCs w:val="24"/>
        </w:rPr>
        <w:t>ΔA</w:t>
      </w:r>
      <w:r w:rsidRPr="00DA1C42">
        <w:rPr>
          <w:rFonts w:ascii="Times New Roman" w:eastAsia="Times New Roman" w:hAnsi="Times New Roman" w:cs="Times New Roman"/>
          <w:sz w:val="24"/>
          <w:szCs w:val="24"/>
          <w:vertAlign w:val="subscript"/>
        </w:rPr>
        <w:t>blank</w:t>
      </w:r>
      <w:proofErr w:type="spellEnd"/>
      <w:r w:rsidRPr="00DA1C42">
        <w:rPr>
          <w:rFonts w:ascii="Times New Roman" w:eastAsia="Times New Roman" w:hAnsi="Times New Roman" w:cs="Times New Roman"/>
          <w:sz w:val="24"/>
          <w:szCs w:val="24"/>
        </w:rPr>
        <w:t xml:space="preserve">. (ΔA standards calculated from average of </w:t>
      </w:r>
      <w:proofErr w:type="gramStart"/>
      <w:r w:rsidRPr="00DA1C42">
        <w:rPr>
          <w:rFonts w:ascii="Times New Roman" w:eastAsia="Times New Roman" w:hAnsi="Times New Roman" w:cs="Times New Roman"/>
          <w:sz w:val="24"/>
          <w:szCs w:val="24"/>
        </w:rPr>
        <w:t>8</w:t>
      </w:r>
      <w:proofErr w:type="gramEnd"/>
      <w:r w:rsidRPr="00DA1C42">
        <w:rPr>
          <w:rFonts w:ascii="Times New Roman" w:eastAsia="Times New Roman" w:hAnsi="Times New Roman" w:cs="Times New Roman"/>
          <w:sz w:val="24"/>
          <w:szCs w:val="24"/>
        </w:rPr>
        <w:t xml:space="preserve"> runs). Next LLOD and LLOQ were calculated by the following equations:</w:t>
      </w:r>
    </w:p>
    <w:p w14:paraId="360734A4" w14:textId="77777777" w:rsidR="00DA1C42" w:rsidRPr="00DA1C42" w:rsidRDefault="00DA1C42" w:rsidP="00DA1C42">
      <w:pPr>
        <w:spacing w:line="480" w:lineRule="auto"/>
        <w:jc w:val="center"/>
        <w:rPr>
          <w:rFonts w:ascii="Times New Roman" w:eastAsia="Times New Roman" w:hAnsi="Times New Roman" w:cs="Times New Roman"/>
          <w:sz w:val="24"/>
          <w:szCs w:val="24"/>
        </w:rPr>
      </w:pPr>
      <w:r w:rsidRPr="00DA1C42">
        <w:rPr>
          <w:rFonts w:ascii="Times New Roman" w:eastAsia="Times New Roman" w:hAnsi="Times New Roman" w:cs="Times New Roman"/>
          <w:sz w:val="24"/>
          <w:szCs w:val="24"/>
        </w:rPr>
        <w:t xml:space="preserve">LLOD = </w:t>
      </w:r>
      <w:proofErr w:type="spellStart"/>
      <w:r w:rsidRPr="00DA1C42">
        <w:rPr>
          <w:rFonts w:ascii="Times New Roman" w:eastAsia="Times New Roman" w:hAnsi="Times New Roman" w:cs="Times New Roman"/>
          <w:sz w:val="24"/>
          <w:szCs w:val="24"/>
        </w:rPr>
        <w:t>ks</w:t>
      </w:r>
      <w:r w:rsidRPr="00DA1C42">
        <w:rPr>
          <w:rFonts w:ascii="Times New Roman" w:eastAsia="Times New Roman" w:hAnsi="Times New Roman" w:cs="Times New Roman"/>
          <w:sz w:val="24"/>
          <w:szCs w:val="24"/>
          <w:vertAlign w:val="subscript"/>
        </w:rPr>
        <w:t>bl</w:t>
      </w:r>
      <w:r w:rsidRPr="00DA1C42">
        <w:rPr>
          <w:rFonts w:ascii="Times New Roman" w:eastAsia="Times New Roman" w:hAnsi="Times New Roman" w:cs="Times New Roman"/>
          <w:sz w:val="24"/>
          <w:szCs w:val="24"/>
        </w:rPr>
        <w:t>S</w:t>
      </w:r>
      <w:proofErr w:type="spellEnd"/>
    </w:p>
    <w:p w14:paraId="4D7B50AB" w14:textId="77777777" w:rsidR="00DA1C42" w:rsidRPr="00DA1C42" w:rsidRDefault="00DA1C42" w:rsidP="00DA1C42">
      <w:pPr>
        <w:spacing w:line="480" w:lineRule="auto"/>
        <w:jc w:val="center"/>
        <w:rPr>
          <w:rFonts w:ascii="Times New Roman" w:eastAsia="Times New Roman" w:hAnsi="Times New Roman" w:cs="Times New Roman"/>
          <w:sz w:val="24"/>
          <w:szCs w:val="24"/>
        </w:rPr>
      </w:pPr>
      <w:r w:rsidRPr="00DA1C42">
        <w:rPr>
          <w:rFonts w:ascii="Times New Roman" w:eastAsia="Times New Roman" w:hAnsi="Times New Roman" w:cs="Times New Roman"/>
          <w:sz w:val="24"/>
          <w:szCs w:val="24"/>
        </w:rPr>
        <w:t xml:space="preserve">LLOQ = </w:t>
      </w:r>
      <w:proofErr w:type="spellStart"/>
      <w:r w:rsidRPr="00DA1C42">
        <w:rPr>
          <w:rFonts w:ascii="Times New Roman" w:eastAsia="Times New Roman" w:hAnsi="Times New Roman" w:cs="Times New Roman"/>
          <w:sz w:val="24"/>
          <w:szCs w:val="24"/>
        </w:rPr>
        <w:t>ks</w:t>
      </w:r>
      <w:r w:rsidRPr="00DA1C42">
        <w:rPr>
          <w:rFonts w:ascii="Times New Roman" w:eastAsia="Times New Roman" w:hAnsi="Times New Roman" w:cs="Times New Roman"/>
          <w:sz w:val="24"/>
          <w:szCs w:val="24"/>
          <w:vertAlign w:val="subscript"/>
        </w:rPr>
        <w:t>bl</w:t>
      </w:r>
      <w:r w:rsidRPr="00DA1C42">
        <w:rPr>
          <w:rFonts w:ascii="Times New Roman" w:eastAsia="Times New Roman" w:hAnsi="Times New Roman" w:cs="Times New Roman"/>
          <w:sz w:val="24"/>
          <w:szCs w:val="24"/>
        </w:rPr>
        <w:t>S</w:t>
      </w:r>
      <w:proofErr w:type="spellEnd"/>
    </w:p>
    <w:p w14:paraId="0ED288D7" w14:textId="77777777" w:rsidR="00DA1C42" w:rsidRPr="00DA1C42" w:rsidRDefault="00DA1C42" w:rsidP="00DA1C42">
      <w:pPr>
        <w:spacing w:line="480" w:lineRule="auto"/>
        <w:rPr>
          <w:rFonts w:ascii="Times New Roman" w:eastAsia="Times New Roman" w:hAnsi="Times New Roman" w:cs="Times New Roman"/>
          <w:sz w:val="24"/>
          <w:szCs w:val="24"/>
        </w:rPr>
      </w:pPr>
      <w:proofErr w:type="gramStart"/>
      <w:r w:rsidRPr="00DA1C42">
        <w:rPr>
          <w:rFonts w:ascii="Times New Roman" w:eastAsia="Times New Roman" w:hAnsi="Times New Roman" w:cs="Times New Roman"/>
          <w:sz w:val="24"/>
          <w:szCs w:val="24"/>
        </w:rPr>
        <w:t>where</w:t>
      </w:r>
      <w:proofErr w:type="gramEnd"/>
      <w:r w:rsidRPr="00DA1C42">
        <w:rPr>
          <w:rFonts w:ascii="Times New Roman" w:eastAsia="Times New Roman" w:hAnsi="Times New Roman" w:cs="Times New Roman"/>
          <w:sz w:val="24"/>
          <w:szCs w:val="24"/>
        </w:rPr>
        <w:t xml:space="preserve"> k is chosen based on desired level of confidence (k=3 for LLOD and k=10 for LLOQ) and </w:t>
      </w:r>
      <w:proofErr w:type="spellStart"/>
      <w:r w:rsidRPr="00DA1C42">
        <w:rPr>
          <w:rFonts w:ascii="Times New Roman" w:eastAsia="Times New Roman" w:hAnsi="Times New Roman" w:cs="Times New Roman"/>
          <w:sz w:val="24"/>
          <w:szCs w:val="24"/>
        </w:rPr>
        <w:t>s</w:t>
      </w:r>
      <w:r w:rsidRPr="00DA1C42">
        <w:rPr>
          <w:rFonts w:ascii="Times New Roman" w:eastAsia="Times New Roman" w:hAnsi="Times New Roman" w:cs="Times New Roman"/>
          <w:sz w:val="24"/>
          <w:szCs w:val="24"/>
          <w:vertAlign w:val="subscript"/>
        </w:rPr>
        <w:t>bl</w:t>
      </w:r>
      <w:proofErr w:type="spellEnd"/>
      <w:r w:rsidRPr="00DA1C42">
        <w:rPr>
          <w:rFonts w:ascii="Times New Roman" w:eastAsia="Times New Roman" w:hAnsi="Times New Roman" w:cs="Times New Roman"/>
          <w:sz w:val="24"/>
          <w:szCs w:val="24"/>
        </w:rPr>
        <w:t xml:space="preserve"> is the standard deviation of the blank. </w:t>
      </w:r>
    </w:p>
    <w:p w14:paraId="3DD855FB" w14:textId="77777777" w:rsidR="00DA1C42" w:rsidRPr="00DA1C42" w:rsidRDefault="00DA1C42" w:rsidP="00DA1C42">
      <w:pPr>
        <w:spacing w:line="480" w:lineRule="auto"/>
        <w:rPr>
          <w:rFonts w:ascii="Times New Roman" w:eastAsia="Times New Roman" w:hAnsi="Times New Roman" w:cs="Times New Roman"/>
          <w:sz w:val="24"/>
          <w:szCs w:val="24"/>
        </w:rPr>
      </w:pPr>
      <w:r w:rsidRPr="00DA1C42">
        <w:rPr>
          <w:rFonts w:ascii="Times New Roman" w:eastAsia="Times New Roman" w:hAnsi="Times New Roman" w:cs="Times New Roman"/>
          <w:sz w:val="24"/>
          <w:szCs w:val="24"/>
        </w:rPr>
        <w:tab/>
        <w:t xml:space="preserve">Assay linearity was evaluated by assessing dilutional parallelism for seven different fecal samples at dilutions of 1, 1:2, 1:4, 1:10, 1:20, 1:40, and 1:80 for each sample. Dilutions were performed by the addition of ultra-pure water (PURELAB® Ultra Water Purification System, ELGA </w:t>
      </w:r>
      <w:proofErr w:type="spellStart"/>
      <w:r w:rsidRPr="00DA1C42">
        <w:rPr>
          <w:rFonts w:ascii="Times New Roman" w:eastAsia="Times New Roman" w:hAnsi="Times New Roman" w:cs="Times New Roman"/>
          <w:sz w:val="24"/>
          <w:szCs w:val="24"/>
        </w:rPr>
        <w:t>LabWater</w:t>
      </w:r>
      <w:proofErr w:type="spellEnd"/>
      <w:r w:rsidRPr="00DA1C42">
        <w:rPr>
          <w:rFonts w:ascii="Times New Roman" w:eastAsia="Times New Roman" w:hAnsi="Times New Roman" w:cs="Times New Roman"/>
          <w:sz w:val="24"/>
          <w:szCs w:val="24"/>
        </w:rPr>
        <w:t>). The accuracy of the assay was measured by mixing previously quantified extracts of four samples in a 1:1 ratio. The percentage of lactate recovery was calculated as the observed-to-expected ratio (</w:t>
      </w:r>
      <w:proofErr w:type="gramStart"/>
      <w:r w:rsidRPr="00DA1C42">
        <w:rPr>
          <w:rFonts w:ascii="Times New Roman" w:eastAsia="Times New Roman" w:hAnsi="Times New Roman" w:cs="Times New Roman"/>
          <w:sz w:val="24"/>
          <w:szCs w:val="24"/>
        </w:rPr>
        <w:t>OE%</w:t>
      </w:r>
      <w:proofErr w:type="gramEnd"/>
      <w:r w:rsidRPr="00DA1C42">
        <w:rPr>
          <w:rFonts w:ascii="Times New Roman" w:eastAsia="Times New Roman" w:hAnsi="Times New Roman" w:cs="Times New Roman"/>
          <w:sz w:val="24"/>
          <w:szCs w:val="24"/>
        </w:rPr>
        <w:t>):</w:t>
      </w:r>
    </w:p>
    <w:p w14:paraId="2F6748AA" w14:textId="77777777" w:rsidR="00DA1C42" w:rsidRPr="00DA1C42" w:rsidRDefault="00DA1C42" w:rsidP="00DA1C42">
      <w:pPr>
        <w:spacing w:line="48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OE%=</m:t>
          </m:r>
          <m:d>
            <m:dPr>
              <m:begChr m:val="["/>
              <m:endChr m:val="]"/>
              <m:ctrlPr>
                <w:rPr>
                  <w:rFonts w:ascii="Cambria Math" w:eastAsia="Times New Roman" w:hAnsi="Cambria Math" w:cs="Times New Roman"/>
                  <w:sz w:val="24"/>
                  <w:szCs w:val="24"/>
                </w:rPr>
              </m:ctrlPr>
            </m:dPr>
            <m:e>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 xml:space="preserve">observed value </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mM</m:t>
                      </m:r>
                    </m:e>
                  </m:d>
                </m:num>
                <m:den>
                  <m:r>
                    <m:rPr>
                      <m:sty m:val="p"/>
                    </m:rPr>
                    <w:rPr>
                      <w:rFonts w:ascii="Cambria Math" w:eastAsia="Times New Roman" w:hAnsi="Cambria Math" w:cs="Times New Roman"/>
                      <w:sz w:val="24"/>
                      <w:szCs w:val="24"/>
                    </w:rPr>
                    <m:t xml:space="preserve">expected value </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mM</m:t>
                      </m:r>
                    </m:e>
                  </m:d>
                </m:den>
              </m:f>
            </m:e>
          </m:d>
          <m:r>
            <m:rPr>
              <m:sty m:val="p"/>
            </m:rPr>
            <w:rPr>
              <w:rFonts w:ascii="Cambria Math" w:eastAsia="Times New Roman" w:hAnsi="Cambria Math" w:cs="Times New Roman"/>
              <w:sz w:val="24"/>
              <w:szCs w:val="24"/>
            </w:rPr>
            <m:t>×100</m:t>
          </m:r>
        </m:oMath>
      </m:oMathPara>
    </w:p>
    <w:p w14:paraId="285B6A5D" w14:textId="77777777" w:rsidR="00DA1C42" w:rsidRPr="00DA1C42" w:rsidRDefault="00DA1C42" w:rsidP="00DA1C42">
      <w:pPr>
        <w:spacing w:line="480" w:lineRule="auto"/>
        <w:rPr>
          <w:rFonts w:ascii="Times New Roman" w:eastAsia="Times New Roman" w:hAnsi="Times New Roman" w:cs="Times New Roman"/>
          <w:sz w:val="24"/>
          <w:szCs w:val="24"/>
        </w:rPr>
      </w:pPr>
      <w:r w:rsidRPr="00DA1C42">
        <w:rPr>
          <w:rFonts w:ascii="Times New Roman" w:eastAsia="Times New Roman" w:hAnsi="Times New Roman" w:cs="Times New Roman"/>
          <w:sz w:val="24"/>
          <w:szCs w:val="24"/>
        </w:rPr>
        <w:lastRenderedPageBreak/>
        <w:t>To evaluate precision of the assay, four different fecal samples that spanned the working range of the assay were analyzed 8 times within the same assay run on one single plate. The intra-assay coefficient of variation (</w:t>
      </w:r>
      <w:proofErr w:type="gramStart"/>
      <w:r w:rsidRPr="00DA1C42">
        <w:rPr>
          <w:rFonts w:ascii="Times New Roman" w:eastAsia="Times New Roman" w:hAnsi="Times New Roman" w:cs="Times New Roman"/>
          <w:sz w:val="24"/>
          <w:szCs w:val="24"/>
        </w:rPr>
        <w:t>%CV</w:t>
      </w:r>
      <w:proofErr w:type="gramEnd"/>
      <w:r w:rsidRPr="00DA1C42">
        <w:rPr>
          <w:rFonts w:ascii="Times New Roman" w:eastAsia="Times New Roman" w:hAnsi="Times New Roman" w:cs="Times New Roman"/>
          <w:sz w:val="24"/>
          <w:szCs w:val="24"/>
        </w:rPr>
        <w:t>) was calculated as:</w:t>
      </w:r>
    </w:p>
    <w:p w14:paraId="560C4BFF" w14:textId="77777777" w:rsidR="00DA1C42" w:rsidRPr="00DA1C42" w:rsidRDefault="00DA1C42" w:rsidP="00DA1C42">
      <w:pPr>
        <w:spacing w:line="48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%CV=</m:t>
          </m:r>
          <m:d>
            <m:dPr>
              <m:ctrlPr>
                <w:rPr>
                  <w:rFonts w:ascii="Cambria Math" w:eastAsia="Times New Roman" w:hAnsi="Cambria Math" w:cs="Times New Roman"/>
                  <w:sz w:val="24"/>
                  <w:szCs w:val="24"/>
                </w:rPr>
              </m:ctrlPr>
            </m:dPr>
            <m:e>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standard deviation</m:t>
                  </m:r>
                </m:num>
                <m:den>
                  <m:r>
                    <m:rPr>
                      <m:sty m:val="p"/>
                    </m:rPr>
                    <w:rPr>
                      <w:rFonts w:ascii="Cambria Math" w:eastAsia="Times New Roman" w:hAnsi="Cambria Math" w:cs="Times New Roman"/>
                      <w:sz w:val="24"/>
                      <w:szCs w:val="24"/>
                    </w:rPr>
                    <m:t>mean</m:t>
                  </m:r>
                </m:den>
              </m:f>
            </m:e>
          </m:d>
          <m:r>
            <m:rPr>
              <m:sty m:val="p"/>
            </m:rPr>
            <w:rPr>
              <w:rFonts w:ascii="Cambria Math" w:eastAsia="Times New Roman" w:hAnsi="Cambria Math" w:cs="Times New Roman"/>
              <w:sz w:val="24"/>
              <w:szCs w:val="24"/>
            </w:rPr>
            <m:t>×100</m:t>
          </m:r>
        </m:oMath>
      </m:oMathPara>
    </w:p>
    <w:p w14:paraId="70073FE5" w14:textId="30BA783D" w:rsidR="00724860" w:rsidRPr="00FD7D40" w:rsidRDefault="00DA1C42" w:rsidP="00357512">
      <w:pPr>
        <w:spacing w:line="480" w:lineRule="auto"/>
        <w:rPr>
          <w:rFonts w:ascii="Times New Roman" w:hAnsi="Times New Roman" w:cs="Times New Roman"/>
          <w:sz w:val="24"/>
          <w:szCs w:val="24"/>
        </w:rPr>
      </w:pPr>
      <w:r w:rsidRPr="00DA1C42">
        <w:rPr>
          <w:rFonts w:ascii="Times New Roman" w:eastAsia="Times New Roman" w:hAnsi="Times New Roman" w:cs="Times New Roman"/>
          <w:sz w:val="24"/>
          <w:szCs w:val="24"/>
        </w:rPr>
        <w:t xml:space="preserve">The reproducibility of the assay was evaluated by analyzing seven different fecal samples in </w:t>
      </w:r>
      <w:proofErr w:type="gramStart"/>
      <w:r w:rsidRPr="00DA1C42">
        <w:rPr>
          <w:rFonts w:ascii="Times New Roman" w:eastAsia="Times New Roman" w:hAnsi="Times New Roman" w:cs="Times New Roman"/>
          <w:sz w:val="24"/>
          <w:szCs w:val="24"/>
        </w:rPr>
        <w:t>8</w:t>
      </w:r>
      <w:proofErr w:type="gramEnd"/>
      <w:r w:rsidRPr="00DA1C42">
        <w:rPr>
          <w:rFonts w:ascii="Times New Roman" w:eastAsia="Times New Roman" w:hAnsi="Times New Roman" w:cs="Times New Roman"/>
          <w:sz w:val="24"/>
          <w:szCs w:val="24"/>
        </w:rPr>
        <w:t xml:space="preserve"> separate assay runs on different days, followed by calculation of inter-assay %CVs. All fecal validation samples were run in duplicate and at dilutions that allowed them to fall within the working range of the as</w:t>
      </w:r>
      <w:r w:rsidR="00357512">
        <w:rPr>
          <w:rFonts w:ascii="Times New Roman" w:eastAsia="Times New Roman" w:hAnsi="Times New Roman" w:cs="Times New Roman"/>
          <w:sz w:val="24"/>
          <w:szCs w:val="24"/>
        </w:rPr>
        <w:t>say.</w:t>
      </w:r>
    </w:p>
    <w:sectPr w:rsidR="00724860" w:rsidRPr="00FD7D40" w:rsidSect="00357512">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1F56" w14:textId="77777777" w:rsidR="00B6541B" w:rsidRDefault="00B6541B" w:rsidP="007D0BBE">
      <w:pPr>
        <w:spacing w:line="240" w:lineRule="auto"/>
      </w:pPr>
      <w:r>
        <w:separator/>
      </w:r>
    </w:p>
  </w:endnote>
  <w:endnote w:type="continuationSeparator" w:id="0">
    <w:p w14:paraId="6867ACA3" w14:textId="77777777" w:rsidR="00B6541B" w:rsidRDefault="00B6541B" w:rsidP="007D0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132627"/>
      <w:docPartObj>
        <w:docPartGallery w:val="Page Numbers (Bottom of Page)"/>
        <w:docPartUnique/>
      </w:docPartObj>
    </w:sdtPr>
    <w:sdtEndPr>
      <w:rPr>
        <w:noProof/>
      </w:rPr>
    </w:sdtEndPr>
    <w:sdtContent>
      <w:p w14:paraId="3DF5C0F7" w14:textId="0FFC91CF" w:rsidR="00552B9C" w:rsidRDefault="00552B9C">
        <w:pPr>
          <w:pStyle w:val="Footer"/>
          <w:jc w:val="center"/>
        </w:pPr>
        <w:r>
          <w:fldChar w:fldCharType="begin"/>
        </w:r>
        <w:r>
          <w:instrText xml:space="preserve"> PAGE   \* MERGEFORMAT </w:instrText>
        </w:r>
        <w:r>
          <w:fldChar w:fldCharType="separate"/>
        </w:r>
        <w:r w:rsidR="0070215B">
          <w:rPr>
            <w:noProof/>
          </w:rPr>
          <w:t>2</w:t>
        </w:r>
        <w:r>
          <w:rPr>
            <w:noProof/>
          </w:rPr>
          <w:fldChar w:fldCharType="end"/>
        </w:r>
      </w:p>
    </w:sdtContent>
  </w:sdt>
  <w:p w14:paraId="17F89614" w14:textId="77777777" w:rsidR="00552B9C" w:rsidRDefault="00552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2827C" w14:textId="77777777" w:rsidR="00B6541B" w:rsidRDefault="00B6541B" w:rsidP="007D0BBE">
      <w:pPr>
        <w:spacing w:line="240" w:lineRule="auto"/>
      </w:pPr>
      <w:r>
        <w:separator/>
      </w:r>
    </w:p>
  </w:footnote>
  <w:footnote w:type="continuationSeparator" w:id="0">
    <w:p w14:paraId="6F2A8A38" w14:textId="77777777" w:rsidR="00B6541B" w:rsidRDefault="00B6541B" w:rsidP="007D0B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636C3"/>
    <w:multiLevelType w:val="hybridMultilevel"/>
    <w:tmpl w:val="C5060F92"/>
    <w:lvl w:ilvl="0" w:tplc="1570E03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6"/>
  </w:num>
  <w:num w:numId="3">
    <w:abstractNumId w:val="19"/>
  </w:num>
  <w:num w:numId="4">
    <w:abstractNumId w:val="13"/>
  </w:num>
  <w:num w:numId="5">
    <w:abstractNumId w:val="14"/>
  </w:num>
  <w:num w:numId="6">
    <w:abstractNumId w:val="11"/>
  </w:num>
  <w:num w:numId="7">
    <w:abstractNumId w:val="18"/>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es5erza2w9avefpdsx9t9225f000xasz5f&quot;&gt;reference library&lt;record-ids&gt;&lt;item&gt;11&lt;/item&gt;&lt;item&gt;28&lt;/item&gt;&lt;item&gt;42&lt;/item&gt;&lt;item&gt;68&lt;/item&gt;&lt;item&gt;71&lt;/item&gt;&lt;item&gt;91&lt;/item&gt;&lt;item&gt;128&lt;/item&gt;&lt;item&gt;149&lt;/item&gt;&lt;item&gt;203&lt;/item&gt;&lt;item&gt;204&lt;/item&gt;&lt;item&gt;217&lt;/item&gt;&lt;item&gt;219&lt;/item&gt;&lt;item&gt;227&lt;/item&gt;&lt;item&gt;231&lt;/item&gt;&lt;item&gt;272&lt;/item&gt;&lt;item&gt;275&lt;/item&gt;&lt;item&gt;278&lt;/item&gt;&lt;item&gt;283&lt;/item&gt;&lt;item&gt;284&lt;/item&gt;&lt;item&gt;296&lt;/item&gt;&lt;item&gt;345&lt;/item&gt;&lt;item&gt;355&lt;/item&gt;&lt;item&gt;356&lt;/item&gt;&lt;item&gt;360&lt;/item&gt;&lt;item&gt;361&lt;/item&gt;&lt;item&gt;379&lt;/item&gt;&lt;item&gt;505&lt;/item&gt;&lt;item&gt;506&lt;/item&gt;&lt;item&gt;509&lt;/item&gt;&lt;item&gt;512&lt;/item&gt;&lt;item&gt;525&lt;/item&gt;&lt;item&gt;526&lt;/item&gt;&lt;item&gt;537&lt;/item&gt;&lt;item&gt;538&lt;/item&gt;&lt;item&gt;542&lt;/item&gt;&lt;item&gt;543&lt;/item&gt;&lt;item&gt;544&lt;/item&gt;&lt;item&gt;566&lt;/item&gt;&lt;item&gt;568&lt;/item&gt;&lt;item&gt;583&lt;/item&gt;&lt;item&gt;585&lt;/item&gt;&lt;item&gt;586&lt;/item&gt;&lt;item&gt;587&lt;/item&gt;&lt;item&gt;600&lt;/item&gt;&lt;item&gt;629&lt;/item&gt;&lt;item&gt;630&lt;/item&gt;&lt;item&gt;656&lt;/item&gt;&lt;/record-ids&gt;&lt;/item&gt;&lt;/Libraries&gt;"/>
  </w:docVars>
  <w:rsids>
    <w:rsidRoot w:val="00CB24A5"/>
    <w:rsid w:val="000044C0"/>
    <w:rsid w:val="000060F2"/>
    <w:rsid w:val="000066D9"/>
    <w:rsid w:val="00016C60"/>
    <w:rsid w:val="000214FF"/>
    <w:rsid w:val="00024B00"/>
    <w:rsid w:val="00042429"/>
    <w:rsid w:val="00044FF2"/>
    <w:rsid w:val="00045A0A"/>
    <w:rsid w:val="00067D32"/>
    <w:rsid w:val="000827E9"/>
    <w:rsid w:val="00094236"/>
    <w:rsid w:val="000A37D1"/>
    <w:rsid w:val="000A4C42"/>
    <w:rsid w:val="000B2B84"/>
    <w:rsid w:val="000C2316"/>
    <w:rsid w:val="000F2B6A"/>
    <w:rsid w:val="000F560B"/>
    <w:rsid w:val="001166BB"/>
    <w:rsid w:val="001326A4"/>
    <w:rsid w:val="00144FEB"/>
    <w:rsid w:val="00176274"/>
    <w:rsid w:val="00183CFB"/>
    <w:rsid w:val="001911B0"/>
    <w:rsid w:val="001A394D"/>
    <w:rsid w:val="001B28B4"/>
    <w:rsid w:val="001B3687"/>
    <w:rsid w:val="001B6224"/>
    <w:rsid w:val="001C063E"/>
    <w:rsid w:val="00202D44"/>
    <w:rsid w:val="00206C1D"/>
    <w:rsid w:val="00215C30"/>
    <w:rsid w:val="00265295"/>
    <w:rsid w:val="00270B0F"/>
    <w:rsid w:val="00272A88"/>
    <w:rsid w:val="00294B95"/>
    <w:rsid w:val="002D563A"/>
    <w:rsid w:val="002E3ABE"/>
    <w:rsid w:val="002E4B1A"/>
    <w:rsid w:val="002F7714"/>
    <w:rsid w:val="00330BA8"/>
    <w:rsid w:val="003562B8"/>
    <w:rsid w:val="00357512"/>
    <w:rsid w:val="003A38D7"/>
    <w:rsid w:val="003D340D"/>
    <w:rsid w:val="003E28AC"/>
    <w:rsid w:val="003E7431"/>
    <w:rsid w:val="003F26B7"/>
    <w:rsid w:val="003F3B0A"/>
    <w:rsid w:val="00406A61"/>
    <w:rsid w:val="0040763B"/>
    <w:rsid w:val="0041130B"/>
    <w:rsid w:val="00426B1A"/>
    <w:rsid w:val="0043342A"/>
    <w:rsid w:val="004429EA"/>
    <w:rsid w:val="00477EED"/>
    <w:rsid w:val="0049363E"/>
    <w:rsid w:val="004A25DE"/>
    <w:rsid w:val="004A6457"/>
    <w:rsid w:val="004D4138"/>
    <w:rsid w:val="004E0574"/>
    <w:rsid w:val="00500682"/>
    <w:rsid w:val="00511215"/>
    <w:rsid w:val="00511F8F"/>
    <w:rsid w:val="00530577"/>
    <w:rsid w:val="00547C28"/>
    <w:rsid w:val="00552B9C"/>
    <w:rsid w:val="00570409"/>
    <w:rsid w:val="0057318A"/>
    <w:rsid w:val="005752E6"/>
    <w:rsid w:val="005777D3"/>
    <w:rsid w:val="005B41B8"/>
    <w:rsid w:val="005D3FEA"/>
    <w:rsid w:val="005E7968"/>
    <w:rsid w:val="005F2389"/>
    <w:rsid w:val="0060475F"/>
    <w:rsid w:val="00633265"/>
    <w:rsid w:val="006513DE"/>
    <w:rsid w:val="00663625"/>
    <w:rsid w:val="006B0601"/>
    <w:rsid w:val="006C7E56"/>
    <w:rsid w:val="0070215B"/>
    <w:rsid w:val="00704DBB"/>
    <w:rsid w:val="00704F7F"/>
    <w:rsid w:val="00706F42"/>
    <w:rsid w:val="0071286C"/>
    <w:rsid w:val="00723EBA"/>
    <w:rsid w:val="00724860"/>
    <w:rsid w:val="0072521B"/>
    <w:rsid w:val="00732BF6"/>
    <w:rsid w:val="007604FB"/>
    <w:rsid w:val="00765C21"/>
    <w:rsid w:val="00767376"/>
    <w:rsid w:val="00777BDE"/>
    <w:rsid w:val="00782807"/>
    <w:rsid w:val="007927D8"/>
    <w:rsid w:val="00796304"/>
    <w:rsid w:val="007B0328"/>
    <w:rsid w:val="007B208C"/>
    <w:rsid w:val="007C0D19"/>
    <w:rsid w:val="007C51D8"/>
    <w:rsid w:val="007D0BBE"/>
    <w:rsid w:val="007E258E"/>
    <w:rsid w:val="007E6005"/>
    <w:rsid w:val="008007AF"/>
    <w:rsid w:val="00803FA8"/>
    <w:rsid w:val="00816AD7"/>
    <w:rsid w:val="00817F37"/>
    <w:rsid w:val="00851903"/>
    <w:rsid w:val="00875145"/>
    <w:rsid w:val="00891AEE"/>
    <w:rsid w:val="00892F79"/>
    <w:rsid w:val="00923B14"/>
    <w:rsid w:val="00936882"/>
    <w:rsid w:val="00936F74"/>
    <w:rsid w:val="009429E0"/>
    <w:rsid w:val="00947894"/>
    <w:rsid w:val="00952ED2"/>
    <w:rsid w:val="009542C9"/>
    <w:rsid w:val="00954850"/>
    <w:rsid w:val="00965446"/>
    <w:rsid w:val="0097362C"/>
    <w:rsid w:val="00987C66"/>
    <w:rsid w:val="00992AC7"/>
    <w:rsid w:val="00993412"/>
    <w:rsid w:val="00995A78"/>
    <w:rsid w:val="009C3EC0"/>
    <w:rsid w:val="009E1E8D"/>
    <w:rsid w:val="009E580D"/>
    <w:rsid w:val="00A05747"/>
    <w:rsid w:val="00A138AC"/>
    <w:rsid w:val="00A23884"/>
    <w:rsid w:val="00A31962"/>
    <w:rsid w:val="00A43174"/>
    <w:rsid w:val="00A609EE"/>
    <w:rsid w:val="00A83879"/>
    <w:rsid w:val="00A86003"/>
    <w:rsid w:val="00A962C8"/>
    <w:rsid w:val="00AA272C"/>
    <w:rsid w:val="00AB02EB"/>
    <w:rsid w:val="00AB4ED6"/>
    <w:rsid w:val="00AF167D"/>
    <w:rsid w:val="00AF25CB"/>
    <w:rsid w:val="00AF4FFE"/>
    <w:rsid w:val="00B0549A"/>
    <w:rsid w:val="00B27BF9"/>
    <w:rsid w:val="00B6541B"/>
    <w:rsid w:val="00B80160"/>
    <w:rsid w:val="00BA2D56"/>
    <w:rsid w:val="00BB31C9"/>
    <w:rsid w:val="00BC1DDC"/>
    <w:rsid w:val="00BD1B32"/>
    <w:rsid w:val="00BD1E92"/>
    <w:rsid w:val="00BE4821"/>
    <w:rsid w:val="00C15ED4"/>
    <w:rsid w:val="00C246FE"/>
    <w:rsid w:val="00C45226"/>
    <w:rsid w:val="00C54586"/>
    <w:rsid w:val="00C70477"/>
    <w:rsid w:val="00C75F6E"/>
    <w:rsid w:val="00C760BA"/>
    <w:rsid w:val="00C80187"/>
    <w:rsid w:val="00CA0FD4"/>
    <w:rsid w:val="00CA3769"/>
    <w:rsid w:val="00CB24A5"/>
    <w:rsid w:val="00CB5E78"/>
    <w:rsid w:val="00CD373D"/>
    <w:rsid w:val="00CF3100"/>
    <w:rsid w:val="00CF51B9"/>
    <w:rsid w:val="00D101BA"/>
    <w:rsid w:val="00D15DA3"/>
    <w:rsid w:val="00D54516"/>
    <w:rsid w:val="00D557DF"/>
    <w:rsid w:val="00D55D16"/>
    <w:rsid w:val="00D975CC"/>
    <w:rsid w:val="00DA1C42"/>
    <w:rsid w:val="00DA6F25"/>
    <w:rsid w:val="00DD0B52"/>
    <w:rsid w:val="00DD384E"/>
    <w:rsid w:val="00E1271D"/>
    <w:rsid w:val="00E13287"/>
    <w:rsid w:val="00E1710B"/>
    <w:rsid w:val="00E22B3B"/>
    <w:rsid w:val="00E25060"/>
    <w:rsid w:val="00E604FE"/>
    <w:rsid w:val="00E7594C"/>
    <w:rsid w:val="00E8549B"/>
    <w:rsid w:val="00EA42AE"/>
    <w:rsid w:val="00EC04D7"/>
    <w:rsid w:val="00ED693A"/>
    <w:rsid w:val="00EE06AA"/>
    <w:rsid w:val="00EE72DC"/>
    <w:rsid w:val="00F027B2"/>
    <w:rsid w:val="00F059BE"/>
    <w:rsid w:val="00F10327"/>
    <w:rsid w:val="00F215FA"/>
    <w:rsid w:val="00F21F5F"/>
    <w:rsid w:val="00F22616"/>
    <w:rsid w:val="00F359AD"/>
    <w:rsid w:val="00F50C35"/>
    <w:rsid w:val="00F51D28"/>
    <w:rsid w:val="00F63D29"/>
    <w:rsid w:val="00F7062B"/>
    <w:rsid w:val="00F73AA8"/>
    <w:rsid w:val="00F91E20"/>
    <w:rsid w:val="00F960E6"/>
    <w:rsid w:val="00FA1090"/>
    <w:rsid w:val="00FD3F31"/>
    <w:rsid w:val="00FD7608"/>
    <w:rsid w:val="00FD7D40"/>
    <w:rsid w:val="00FE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8FFE"/>
  <w15:chartTrackingRefBased/>
  <w15:docId w15:val="{0F26B522-67FB-43EC-9426-5791AF00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7BF9"/>
    <w:pPr>
      <w:keepNext/>
      <w:keepLines/>
      <w:spacing w:line="480" w:lineRule="auto"/>
      <w:outlineLvl w:val="0"/>
    </w:pPr>
    <w:rPr>
      <w:rFonts w:ascii="Times New Roman" w:eastAsiaTheme="majorEastAsia" w:hAnsi="Times New Roman" w:cstheme="majorBidi"/>
      <w:b/>
      <w:sz w:val="36"/>
      <w:szCs w:val="32"/>
    </w:rPr>
  </w:style>
  <w:style w:type="paragraph" w:styleId="Heading2">
    <w:name w:val="heading 2"/>
    <w:basedOn w:val="Normal"/>
    <w:next w:val="Normal"/>
    <w:link w:val="Heading2Char"/>
    <w:unhideWhenUsed/>
    <w:qFormat/>
    <w:rsid w:val="00BD1E92"/>
    <w:pPr>
      <w:keepNext/>
      <w:keepLines/>
      <w:spacing w:line="480" w:lineRule="auto"/>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nhideWhenUsed/>
    <w:qFormat/>
    <w:rsid w:val="00663625"/>
    <w:pPr>
      <w:keepNext/>
      <w:keepLines/>
      <w:spacing w:line="480" w:lineRule="auto"/>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B24A5"/>
  </w:style>
  <w:style w:type="paragraph" w:styleId="ListParagraph">
    <w:name w:val="List Paragraph"/>
    <w:basedOn w:val="Normal"/>
    <w:uiPriority w:val="34"/>
    <w:qFormat/>
    <w:rsid w:val="00724860"/>
    <w:pPr>
      <w:ind w:left="720"/>
      <w:contextualSpacing/>
    </w:pPr>
  </w:style>
  <w:style w:type="character" w:styleId="Hyperlink">
    <w:name w:val="Hyperlink"/>
    <w:basedOn w:val="DefaultParagraphFont"/>
    <w:uiPriority w:val="99"/>
    <w:unhideWhenUsed/>
    <w:rsid w:val="00CF3100"/>
    <w:rPr>
      <w:color w:val="0563C1" w:themeColor="hyperlink"/>
      <w:u w:val="single"/>
    </w:rPr>
  </w:style>
  <w:style w:type="character" w:customStyle="1" w:styleId="Heading1Char">
    <w:name w:val="Heading 1 Char"/>
    <w:basedOn w:val="DefaultParagraphFont"/>
    <w:link w:val="Heading1"/>
    <w:rsid w:val="00B27BF9"/>
    <w:rPr>
      <w:rFonts w:ascii="Times New Roman" w:eastAsiaTheme="majorEastAsia" w:hAnsi="Times New Roman" w:cstheme="majorBidi"/>
      <w:b/>
      <w:sz w:val="36"/>
      <w:szCs w:val="32"/>
    </w:rPr>
  </w:style>
  <w:style w:type="paragraph" w:styleId="Header">
    <w:name w:val="header"/>
    <w:basedOn w:val="Normal"/>
    <w:link w:val="HeaderChar"/>
    <w:unhideWhenUsed/>
    <w:rsid w:val="007D0BBE"/>
    <w:pPr>
      <w:tabs>
        <w:tab w:val="center" w:pos="4680"/>
        <w:tab w:val="right" w:pos="9360"/>
      </w:tabs>
      <w:spacing w:line="240" w:lineRule="auto"/>
    </w:pPr>
  </w:style>
  <w:style w:type="character" w:customStyle="1" w:styleId="HeaderChar">
    <w:name w:val="Header Char"/>
    <w:basedOn w:val="DefaultParagraphFont"/>
    <w:link w:val="Header"/>
    <w:uiPriority w:val="99"/>
    <w:rsid w:val="007D0BBE"/>
  </w:style>
  <w:style w:type="paragraph" w:styleId="Footer">
    <w:name w:val="footer"/>
    <w:basedOn w:val="Normal"/>
    <w:link w:val="FooterChar"/>
    <w:uiPriority w:val="99"/>
    <w:unhideWhenUsed/>
    <w:rsid w:val="007D0BBE"/>
    <w:pPr>
      <w:tabs>
        <w:tab w:val="center" w:pos="4680"/>
        <w:tab w:val="right" w:pos="9360"/>
      </w:tabs>
      <w:spacing w:line="240" w:lineRule="auto"/>
    </w:pPr>
  </w:style>
  <w:style w:type="character" w:customStyle="1" w:styleId="FooterChar">
    <w:name w:val="Footer Char"/>
    <w:basedOn w:val="DefaultParagraphFont"/>
    <w:link w:val="Footer"/>
    <w:uiPriority w:val="99"/>
    <w:rsid w:val="007D0BBE"/>
  </w:style>
  <w:style w:type="paragraph" w:customStyle="1" w:styleId="EndNoteBibliographyTitle">
    <w:name w:val="EndNote Bibliography Title"/>
    <w:basedOn w:val="Normal"/>
    <w:link w:val="EndNoteBibliographyTitleChar"/>
    <w:rsid w:val="00F960E6"/>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960E6"/>
    <w:rPr>
      <w:rFonts w:ascii="Times New Roman" w:hAnsi="Times New Roman" w:cs="Times New Roman"/>
      <w:noProof/>
      <w:sz w:val="24"/>
    </w:rPr>
  </w:style>
  <w:style w:type="paragraph" w:customStyle="1" w:styleId="EndNoteBibliography">
    <w:name w:val="EndNote Bibliography"/>
    <w:basedOn w:val="Normal"/>
    <w:link w:val="EndNoteBibliographyChar"/>
    <w:rsid w:val="00F960E6"/>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960E6"/>
    <w:rPr>
      <w:rFonts w:ascii="Times New Roman" w:hAnsi="Times New Roman" w:cs="Times New Roman"/>
      <w:noProof/>
      <w:sz w:val="24"/>
    </w:rPr>
  </w:style>
  <w:style w:type="character" w:customStyle="1" w:styleId="Heading2Char">
    <w:name w:val="Heading 2 Char"/>
    <w:basedOn w:val="DefaultParagraphFont"/>
    <w:link w:val="Heading2"/>
    <w:rsid w:val="00BD1E92"/>
    <w:rPr>
      <w:rFonts w:ascii="Times New Roman" w:eastAsiaTheme="majorEastAsia" w:hAnsi="Times New Roman" w:cstheme="majorBidi"/>
      <w:b/>
      <w:sz w:val="32"/>
      <w:szCs w:val="26"/>
    </w:rPr>
  </w:style>
  <w:style w:type="character" w:customStyle="1" w:styleId="Heading3Char">
    <w:name w:val="Heading 3 Char"/>
    <w:basedOn w:val="DefaultParagraphFont"/>
    <w:link w:val="Heading3"/>
    <w:rsid w:val="00663625"/>
    <w:rPr>
      <w:rFonts w:ascii="Times New Roman" w:eastAsiaTheme="majorEastAsia" w:hAnsi="Times New Roman" w:cstheme="majorBidi"/>
      <w:b/>
      <w:sz w:val="28"/>
      <w:szCs w:val="24"/>
    </w:rPr>
  </w:style>
  <w:style w:type="numbering" w:customStyle="1" w:styleId="NoList1">
    <w:name w:val="No List1"/>
    <w:next w:val="NoList"/>
    <w:uiPriority w:val="99"/>
    <w:semiHidden/>
    <w:unhideWhenUsed/>
    <w:rsid w:val="001326A4"/>
  </w:style>
  <w:style w:type="paragraph" w:styleId="BalloonText">
    <w:name w:val="Balloon Text"/>
    <w:basedOn w:val="Normal"/>
    <w:link w:val="BalloonTextChar"/>
    <w:semiHidden/>
    <w:rsid w:val="001326A4"/>
    <w:pPr>
      <w:spacing w:line="48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26A4"/>
    <w:rPr>
      <w:rFonts w:ascii="Tahoma" w:eastAsia="Times New Roman" w:hAnsi="Tahoma" w:cs="Tahoma"/>
      <w:sz w:val="16"/>
      <w:szCs w:val="16"/>
    </w:rPr>
  </w:style>
  <w:style w:type="character" w:styleId="PageNumber">
    <w:name w:val="page number"/>
    <w:basedOn w:val="DefaultParagraphFont"/>
    <w:rsid w:val="001326A4"/>
  </w:style>
  <w:style w:type="paragraph" w:customStyle="1" w:styleId="MajorHeading">
    <w:name w:val="Major Heading"/>
    <w:basedOn w:val="Normal"/>
    <w:qFormat/>
    <w:rsid w:val="001326A4"/>
    <w:pPr>
      <w:pageBreakBefore/>
      <w:spacing w:line="480" w:lineRule="auto"/>
      <w:jc w:val="center"/>
      <w:outlineLvl w:val="0"/>
    </w:pPr>
    <w:rPr>
      <w:rFonts w:ascii="Times New Roman" w:eastAsia="Times New Roman" w:hAnsi="Times New Roman" w:cs="Times New Roman"/>
      <w:b/>
      <w:caps/>
      <w:sz w:val="24"/>
      <w:szCs w:val="24"/>
    </w:rPr>
  </w:style>
  <w:style w:type="paragraph" w:customStyle="1" w:styleId="Default">
    <w:name w:val="Default"/>
    <w:link w:val="DefaultChar"/>
    <w:rsid w:val="001326A4"/>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FirstLevelSubheading">
    <w:name w:val="First Level Subheading"/>
    <w:basedOn w:val="Default"/>
    <w:link w:val="FirstLevelSubheadingChar"/>
    <w:qFormat/>
    <w:rsid w:val="001326A4"/>
    <w:pPr>
      <w:spacing w:line="480" w:lineRule="auto"/>
      <w:jc w:val="center"/>
      <w:outlineLvl w:val="1"/>
    </w:pPr>
    <w:rPr>
      <w:b/>
      <w:bCs/>
    </w:rPr>
  </w:style>
  <w:style w:type="paragraph" w:customStyle="1" w:styleId="SecondLevelSubheading">
    <w:name w:val="Second Level Subheading"/>
    <w:basedOn w:val="Default"/>
    <w:link w:val="SecondLevelSubheadingChar"/>
    <w:qFormat/>
    <w:rsid w:val="001326A4"/>
    <w:pPr>
      <w:spacing w:line="480" w:lineRule="auto"/>
      <w:jc w:val="center"/>
      <w:outlineLvl w:val="2"/>
    </w:pPr>
    <w:rPr>
      <w:bCs/>
      <w:i/>
      <w:iCs/>
    </w:rPr>
  </w:style>
  <w:style w:type="character" w:customStyle="1" w:styleId="DefaultChar">
    <w:name w:val="Default Char"/>
    <w:basedOn w:val="DefaultParagraphFont"/>
    <w:link w:val="Default"/>
    <w:rsid w:val="001326A4"/>
    <w:rPr>
      <w:rFonts w:ascii="Times New Roman" w:eastAsia="Times New Roman" w:hAnsi="Times New Roman" w:cs="Times New Roman"/>
      <w:color w:val="000000"/>
      <w:sz w:val="24"/>
      <w:szCs w:val="24"/>
    </w:rPr>
  </w:style>
  <w:style w:type="character" w:customStyle="1" w:styleId="FirstLevelSubheadingChar">
    <w:name w:val="First Level Subheading Char"/>
    <w:basedOn w:val="DefaultChar"/>
    <w:link w:val="FirstLevelSubheading"/>
    <w:rsid w:val="001326A4"/>
    <w:rPr>
      <w:rFonts w:ascii="Times New Roman" w:eastAsia="Times New Roman" w:hAnsi="Times New Roman" w:cs="Times New Roman"/>
      <w:b/>
      <w:bCs/>
      <w:color w:val="000000"/>
      <w:sz w:val="24"/>
      <w:szCs w:val="24"/>
    </w:rPr>
  </w:style>
  <w:style w:type="paragraph" w:customStyle="1" w:styleId="ThirdLevelSubheading">
    <w:name w:val="Third Level Subheading"/>
    <w:basedOn w:val="Default"/>
    <w:link w:val="ThirdLevelSubheadingChar"/>
    <w:qFormat/>
    <w:rsid w:val="001326A4"/>
    <w:pPr>
      <w:spacing w:line="480" w:lineRule="auto"/>
      <w:outlineLvl w:val="3"/>
    </w:pPr>
    <w:rPr>
      <w:b/>
      <w:iCs/>
    </w:rPr>
  </w:style>
  <w:style w:type="character" w:customStyle="1" w:styleId="SecondLevelSubheadingChar">
    <w:name w:val="Second Level Subheading Char"/>
    <w:basedOn w:val="DefaultChar"/>
    <w:link w:val="SecondLevelSubheading"/>
    <w:rsid w:val="001326A4"/>
    <w:rPr>
      <w:rFonts w:ascii="Times New Roman" w:eastAsia="Times New Roman" w:hAnsi="Times New Roman" w:cs="Times New Roman"/>
      <w:bCs/>
      <w:i/>
      <w:iCs/>
      <w:color w:val="000000"/>
      <w:sz w:val="24"/>
      <w:szCs w:val="24"/>
    </w:rPr>
  </w:style>
  <w:style w:type="paragraph" w:customStyle="1" w:styleId="FourthLevelSubheading">
    <w:name w:val="Fourth Level Subheading"/>
    <w:basedOn w:val="Normal"/>
    <w:link w:val="FourthLevelSubheadingChar"/>
    <w:qFormat/>
    <w:rsid w:val="001326A4"/>
    <w:pPr>
      <w:spacing w:line="480" w:lineRule="auto"/>
      <w:outlineLvl w:val="4"/>
    </w:pPr>
    <w:rPr>
      <w:rFonts w:ascii="Times New Roman" w:eastAsia="Times New Roman" w:hAnsi="Times New Roman" w:cs="Times New Roman"/>
      <w:i/>
      <w:sz w:val="24"/>
      <w:szCs w:val="24"/>
    </w:rPr>
  </w:style>
  <w:style w:type="character" w:customStyle="1" w:styleId="ThirdLevelSubheadingChar">
    <w:name w:val="Third Level Subheading Char"/>
    <w:basedOn w:val="DefaultChar"/>
    <w:link w:val="ThirdLevelSubheading"/>
    <w:rsid w:val="001326A4"/>
    <w:rPr>
      <w:rFonts w:ascii="Times New Roman" w:eastAsia="Times New Roman" w:hAnsi="Times New Roman" w:cs="Times New Roman"/>
      <w:b/>
      <w:iCs/>
      <w:color w:val="000000"/>
      <w:sz w:val="24"/>
      <w:szCs w:val="24"/>
    </w:rPr>
  </w:style>
  <w:style w:type="paragraph" w:customStyle="1" w:styleId="FifthLevelSubeading">
    <w:name w:val="Fifth Level Subeading"/>
    <w:basedOn w:val="Normal"/>
    <w:link w:val="FifthLevelSubeadingChar"/>
    <w:qFormat/>
    <w:rsid w:val="001326A4"/>
    <w:pPr>
      <w:spacing w:line="480" w:lineRule="auto"/>
      <w:ind w:firstLine="720"/>
      <w:outlineLvl w:val="5"/>
    </w:pPr>
    <w:rPr>
      <w:rFonts w:ascii="Times New Roman" w:eastAsia="Times New Roman" w:hAnsi="Times New Roman" w:cs="Times New Roman"/>
      <w:b/>
      <w:sz w:val="24"/>
      <w:szCs w:val="24"/>
    </w:rPr>
  </w:style>
  <w:style w:type="character" w:customStyle="1" w:styleId="FourthLevelSubheadingChar">
    <w:name w:val="Fourth Level Subheading Char"/>
    <w:basedOn w:val="DefaultParagraphFont"/>
    <w:link w:val="FourthLevelSubheading"/>
    <w:rsid w:val="001326A4"/>
    <w:rPr>
      <w:rFonts w:ascii="Times New Roman" w:eastAsia="Times New Roman" w:hAnsi="Times New Roman" w:cs="Times New Roman"/>
      <w:i/>
      <w:sz w:val="24"/>
      <w:szCs w:val="24"/>
    </w:rPr>
  </w:style>
  <w:style w:type="character" w:customStyle="1" w:styleId="FifthLevelSubeadingChar">
    <w:name w:val="Fifth Level Subeading Char"/>
    <w:basedOn w:val="DefaultParagraphFont"/>
    <w:link w:val="FifthLevelSubeading"/>
    <w:rsid w:val="001326A4"/>
    <w:rPr>
      <w:rFonts w:ascii="Times New Roman" w:eastAsia="Times New Roman" w:hAnsi="Times New Roman" w:cs="Times New Roman"/>
      <w:b/>
      <w:sz w:val="24"/>
      <w:szCs w:val="24"/>
    </w:rPr>
  </w:style>
  <w:style w:type="paragraph" w:styleId="Caption">
    <w:name w:val="caption"/>
    <w:aliases w:val="Figure Caption"/>
    <w:basedOn w:val="Normal"/>
    <w:next w:val="Normal"/>
    <w:unhideWhenUsed/>
    <w:qFormat/>
    <w:rsid w:val="001326A4"/>
    <w:pPr>
      <w:spacing w:line="240" w:lineRule="auto"/>
    </w:pPr>
    <w:rPr>
      <w:rFonts w:ascii="Times New Roman" w:eastAsia="Times New Roman" w:hAnsi="Times New Roman" w:cs="Times New Roman"/>
      <w:b/>
      <w:bCs/>
      <w:sz w:val="24"/>
      <w:szCs w:val="18"/>
    </w:rPr>
  </w:style>
  <w:style w:type="paragraph" w:styleId="TableofFigures">
    <w:name w:val="table of figures"/>
    <w:basedOn w:val="Normal"/>
    <w:next w:val="Normal"/>
    <w:uiPriority w:val="99"/>
    <w:rsid w:val="001326A4"/>
    <w:pPr>
      <w:spacing w:after="240" w:line="240" w:lineRule="auto"/>
      <w:ind w:left="936" w:right="288" w:hanging="936"/>
    </w:pPr>
    <w:rPr>
      <w:rFonts w:ascii="Times New Roman" w:eastAsia="Times New Roman" w:hAnsi="Times New Roman" w:cs="Times New Roman"/>
      <w:sz w:val="24"/>
      <w:szCs w:val="24"/>
    </w:rPr>
  </w:style>
  <w:style w:type="table" w:styleId="TableGrid">
    <w:name w:val="Table Grid"/>
    <w:basedOn w:val="TableNormal"/>
    <w:rsid w:val="001326A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1326A4"/>
    <w:pPr>
      <w:spacing w:line="240" w:lineRule="auto"/>
      <w:ind w:left="245" w:right="288"/>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326A4"/>
    <w:pPr>
      <w:tabs>
        <w:tab w:val="right" w:leader="dot" w:pos="8558"/>
      </w:tabs>
      <w:spacing w:before="240" w:after="240" w:line="240" w:lineRule="auto"/>
      <w:ind w:right="288"/>
    </w:pPr>
    <w:rPr>
      <w:rFonts w:ascii="Times New Roman" w:eastAsia="Times New Roman" w:hAnsi="Times New Roman" w:cs="Times New Roman"/>
      <w:caps/>
      <w:sz w:val="24"/>
      <w:szCs w:val="24"/>
    </w:rPr>
  </w:style>
  <w:style w:type="paragraph" w:styleId="TOC3">
    <w:name w:val="toc 3"/>
    <w:basedOn w:val="Normal"/>
    <w:next w:val="Normal"/>
    <w:autoRedefine/>
    <w:uiPriority w:val="39"/>
    <w:qFormat/>
    <w:rsid w:val="001326A4"/>
    <w:pPr>
      <w:spacing w:line="240" w:lineRule="auto"/>
      <w:ind w:left="475" w:right="288"/>
    </w:pPr>
    <w:rPr>
      <w:rFonts w:ascii="Times New Roman" w:eastAsia="Times New Roman" w:hAnsi="Times New Roman" w:cs="Times New Roman"/>
      <w:sz w:val="24"/>
      <w:szCs w:val="24"/>
    </w:rPr>
  </w:style>
  <w:style w:type="paragraph" w:styleId="TOC4">
    <w:name w:val="toc 4"/>
    <w:basedOn w:val="Normal"/>
    <w:next w:val="Normal"/>
    <w:autoRedefine/>
    <w:uiPriority w:val="39"/>
    <w:rsid w:val="001326A4"/>
    <w:pPr>
      <w:spacing w:line="240" w:lineRule="auto"/>
      <w:ind w:left="720" w:right="288"/>
    </w:pPr>
    <w:rPr>
      <w:rFonts w:ascii="Times New Roman" w:eastAsia="Times New Roman" w:hAnsi="Times New Roman" w:cs="Times New Roman"/>
      <w:sz w:val="24"/>
      <w:szCs w:val="24"/>
    </w:rPr>
  </w:style>
  <w:style w:type="paragraph" w:styleId="TOC5">
    <w:name w:val="toc 5"/>
    <w:basedOn w:val="Normal"/>
    <w:next w:val="Normal"/>
    <w:autoRedefine/>
    <w:uiPriority w:val="39"/>
    <w:rsid w:val="001326A4"/>
    <w:pPr>
      <w:spacing w:line="240" w:lineRule="auto"/>
      <w:ind w:left="965" w:right="288"/>
    </w:pPr>
    <w:rPr>
      <w:rFonts w:ascii="Times New Roman" w:eastAsia="Times New Roman" w:hAnsi="Times New Roman" w:cs="Times New Roman"/>
      <w:sz w:val="24"/>
      <w:szCs w:val="24"/>
    </w:rPr>
  </w:style>
  <w:style w:type="paragraph" w:styleId="TOC6">
    <w:name w:val="toc 6"/>
    <w:basedOn w:val="Normal"/>
    <w:next w:val="Normal"/>
    <w:autoRedefine/>
    <w:uiPriority w:val="39"/>
    <w:rsid w:val="001326A4"/>
    <w:pPr>
      <w:spacing w:line="240" w:lineRule="auto"/>
      <w:ind w:left="1195" w:right="288"/>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326A4"/>
    <w:rPr>
      <w:color w:val="808080"/>
    </w:rPr>
  </w:style>
  <w:style w:type="paragraph" w:customStyle="1" w:styleId="SingleSpacing">
    <w:name w:val="Single Spacing"/>
    <w:basedOn w:val="Normal"/>
    <w:qFormat/>
    <w:rsid w:val="001326A4"/>
    <w:pPr>
      <w:tabs>
        <w:tab w:val="left" w:pos="2520"/>
      </w:tabs>
      <w:spacing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326A4"/>
    <w:pPr>
      <w:spacing w:before="480" w:line="276" w:lineRule="auto"/>
      <w:outlineLvl w:val="9"/>
    </w:pPr>
    <w:rPr>
      <w:rFonts w:ascii="Cambria" w:hAnsi="Cambria"/>
      <w:bCs/>
      <w:color w:val="365F91"/>
      <w:sz w:val="28"/>
      <w:szCs w:val="28"/>
      <w:lang w:eastAsia="ja-JP"/>
    </w:rPr>
  </w:style>
  <w:style w:type="paragraph" w:customStyle="1" w:styleId="TitlePage">
    <w:name w:val="TitlePage"/>
    <w:basedOn w:val="Normal"/>
    <w:link w:val="TitlePageChar"/>
    <w:qFormat/>
    <w:rsid w:val="001326A4"/>
    <w:pPr>
      <w:spacing w:line="480" w:lineRule="auto"/>
      <w:jc w:val="center"/>
    </w:pPr>
    <w:rPr>
      <w:rFonts w:ascii="Times New Roman" w:eastAsia="Times New Roman" w:hAnsi="Times New Roman" w:cs="Times New Roman"/>
      <w:caps/>
      <w:sz w:val="24"/>
      <w:szCs w:val="24"/>
    </w:rPr>
  </w:style>
  <w:style w:type="character" w:customStyle="1" w:styleId="TitlePageChar">
    <w:name w:val="TitlePage Char"/>
    <w:basedOn w:val="DefaultParagraphFont"/>
    <w:link w:val="TitlePage"/>
    <w:rsid w:val="001326A4"/>
    <w:rPr>
      <w:rFonts w:ascii="Times New Roman" w:eastAsia="Times New Roman" w:hAnsi="Times New Roman" w:cs="Times New Roman"/>
      <w:caps/>
      <w:sz w:val="24"/>
      <w:szCs w:val="24"/>
    </w:rPr>
  </w:style>
  <w:style w:type="character" w:styleId="CommentReference">
    <w:name w:val="annotation reference"/>
    <w:basedOn w:val="DefaultParagraphFont"/>
    <w:semiHidden/>
    <w:unhideWhenUsed/>
    <w:rsid w:val="001326A4"/>
    <w:rPr>
      <w:sz w:val="16"/>
      <w:szCs w:val="16"/>
    </w:rPr>
  </w:style>
  <w:style w:type="paragraph" w:styleId="CommentText">
    <w:name w:val="annotation text"/>
    <w:basedOn w:val="Normal"/>
    <w:link w:val="CommentTextChar"/>
    <w:semiHidden/>
    <w:unhideWhenUsed/>
    <w:rsid w:val="001326A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32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326A4"/>
    <w:rPr>
      <w:b/>
      <w:bCs/>
    </w:rPr>
  </w:style>
  <w:style w:type="character" w:customStyle="1" w:styleId="CommentSubjectChar">
    <w:name w:val="Comment Subject Char"/>
    <w:basedOn w:val="CommentTextChar"/>
    <w:link w:val="CommentSubject"/>
    <w:semiHidden/>
    <w:rsid w:val="001326A4"/>
    <w:rPr>
      <w:rFonts w:ascii="Times New Roman" w:eastAsia="Times New Roman" w:hAnsi="Times New Roman" w:cs="Times New Roman"/>
      <w:b/>
      <w:bCs/>
      <w:sz w:val="20"/>
      <w:szCs w:val="20"/>
    </w:rPr>
  </w:style>
  <w:style w:type="character" w:customStyle="1" w:styleId="FollowedHyperlink1">
    <w:name w:val="FollowedHyperlink1"/>
    <w:basedOn w:val="DefaultParagraphFont"/>
    <w:semiHidden/>
    <w:unhideWhenUsed/>
    <w:rsid w:val="001326A4"/>
    <w:rPr>
      <w:color w:val="800080"/>
      <w:u w:val="single"/>
    </w:rPr>
  </w:style>
  <w:style w:type="character" w:styleId="FollowedHyperlink">
    <w:name w:val="FollowedHyperlink"/>
    <w:basedOn w:val="DefaultParagraphFont"/>
    <w:uiPriority w:val="99"/>
    <w:semiHidden/>
    <w:unhideWhenUsed/>
    <w:rsid w:val="00132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1228-6598-462E-9864-CD50494D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Amanda</dc:creator>
  <cp:keywords/>
  <dc:description/>
  <cp:lastModifiedBy>Blake, Amanda</cp:lastModifiedBy>
  <cp:revision>3</cp:revision>
  <dcterms:created xsi:type="dcterms:W3CDTF">2019-10-17T21:39:00Z</dcterms:created>
  <dcterms:modified xsi:type="dcterms:W3CDTF">2019-10-18T19:53:00Z</dcterms:modified>
</cp:coreProperties>
</file>