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BF89" w14:textId="6664D735" w:rsidR="00A80003" w:rsidRPr="00BE7CB1" w:rsidRDefault="00A80003" w:rsidP="001218DB">
      <w:pPr>
        <w:rPr>
          <w:b/>
          <w:sz w:val="36"/>
        </w:rPr>
      </w:pPr>
      <w:bookmarkStart w:id="0" w:name="_GoBack"/>
      <w:bookmarkEnd w:id="0"/>
      <w:r w:rsidRPr="00BE7CB1">
        <w:rPr>
          <w:b/>
          <w:sz w:val="36"/>
        </w:rPr>
        <w:t xml:space="preserve">Supporting </w:t>
      </w:r>
      <w:r w:rsidR="004E0622" w:rsidRPr="00BE7CB1">
        <w:rPr>
          <w:b/>
          <w:sz w:val="36"/>
        </w:rPr>
        <w:t>information</w:t>
      </w:r>
    </w:p>
    <w:p w14:paraId="15F3BC4B" w14:textId="3390C8BE" w:rsidR="00A80003" w:rsidRPr="001218DB" w:rsidRDefault="00A80003" w:rsidP="001218DB">
      <w:pPr>
        <w:rPr>
          <w:b/>
          <w:sz w:val="32"/>
        </w:rPr>
      </w:pPr>
      <w:r w:rsidRPr="001218DB">
        <w:rPr>
          <w:b/>
          <w:sz w:val="32"/>
        </w:rPr>
        <w:t xml:space="preserve">Learner </w:t>
      </w:r>
      <w:r w:rsidR="002501DE" w:rsidRPr="001218DB">
        <w:rPr>
          <w:b/>
          <w:sz w:val="32"/>
        </w:rPr>
        <w:t>t</w:t>
      </w:r>
      <w:r w:rsidRPr="001218DB">
        <w:rPr>
          <w:b/>
          <w:sz w:val="32"/>
        </w:rPr>
        <w:t xml:space="preserve">rajectory </w:t>
      </w:r>
      <w:r w:rsidR="002501DE" w:rsidRPr="001218DB">
        <w:rPr>
          <w:b/>
          <w:sz w:val="32"/>
        </w:rPr>
        <w:t>n</w:t>
      </w:r>
      <w:r w:rsidRPr="001218DB">
        <w:rPr>
          <w:b/>
          <w:sz w:val="32"/>
        </w:rPr>
        <w:t>etwork</w:t>
      </w:r>
      <w:r w:rsidR="004E0622" w:rsidRPr="001218DB">
        <w:rPr>
          <w:b/>
          <w:sz w:val="32"/>
        </w:rPr>
        <w:t xml:space="preserve"> processing</w:t>
      </w:r>
      <w:r w:rsidRPr="001218DB">
        <w:rPr>
          <w:b/>
          <w:sz w:val="32"/>
        </w:rPr>
        <w:t xml:space="preserve"> </w:t>
      </w:r>
      <w:r w:rsidR="002501DE" w:rsidRPr="001218DB">
        <w:rPr>
          <w:b/>
          <w:sz w:val="32"/>
        </w:rPr>
        <w:t>p</w:t>
      </w:r>
      <w:r w:rsidRPr="001218DB">
        <w:rPr>
          <w:b/>
          <w:sz w:val="32"/>
        </w:rPr>
        <w:t>ipeline</w:t>
      </w:r>
    </w:p>
    <w:p w14:paraId="6BF94B94" w14:textId="56AA2CD5" w:rsidR="00634EFB" w:rsidRPr="00634EFB" w:rsidRDefault="00F97069" w:rsidP="00634EFB">
      <w:pPr>
        <w:pStyle w:val="NormalWeb"/>
        <w:rPr>
          <w:rFonts w:ascii="Arial" w:hAnsi="Arial" w:cs="Arial"/>
        </w:rPr>
      </w:pPr>
      <w:r w:rsidRPr="00F97069">
        <w:rPr>
          <w:rFonts w:ascii="Arial" w:hAnsi="Arial" w:cs="Arial"/>
        </w:rPr>
        <w:t>The edX Learner and Course Analytics and Visualization Pipeline is a</w:t>
      </w:r>
      <w:r>
        <w:rPr>
          <w:rFonts w:ascii="Arial" w:hAnsi="Arial" w:cs="Arial"/>
        </w:rPr>
        <w:t>n</w:t>
      </w:r>
      <w:r w:rsidRPr="00F97069">
        <w:rPr>
          <w:rFonts w:ascii="Arial" w:hAnsi="Arial" w:cs="Arial"/>
        </w:rPr>
        <w:t xml:space="preserve"> R script processing pipeline used to with course </w:t>
      </w:r>
      <w:r>
        <w:rPr>
          <w:rFonts w:ascii="Arial" w:hAnsi="Arial" w:cs="Arial"/>
        </w:rPr>
        <w:t xml:space="preserve">and student level data from an </w:t>
      </w:r>
      <w:r w:rsidRPr="00F97069">
        <w:rPr>
          <w:rFonts w:ascii="Arial" w:hAnsi="Arial" w:cs="Arial"/>
        </w:rPr>
        <w:t>edX course database or edX Data Pac</w:t>
      </w:r>
      <w:r>
        <w:rPr>
          <w:rFonts w:ascii="Arial" w:hAnsi="Arial" w:cs="Arial"/>
        </w:rPr>
        <w:t>kage. The pipeline was designed to</w:t>
      </w:r>
      <w:r w:rsidR="00634EFB" w:rsidRPr="00634EFB">
        <w:rPr>
          <w:rFonts w:ascii="Arial" w:hAnsi="Arial" w:cs="Arial"/>
        </w:rPr>
        <w:t>:</w:t>
      </w:r>
    </w:p>
    <w:p w14:paraId="55D5530B" w14:textId="4E3D71C6" w:rsidR="00634EFB" w:rsidRPr="00634EFB" w:rsidRDefault="00634EFB" w:rsidP="00634EFB">
      <w:pPr>
        <w:numPr>
          <w:ilvl w:val="0"/>
          <w:numId w:val="24"/>
        </w:numPr>
        <w:spacing w:before="100" w:beforeAutospacing="1" w:after="100" w:afterAutospacing="1" w:line="240" w:lineRule="auto"/>
        <w:rPr>
          <w:rFonts w:cs="Arial"/>
        </w:rPr>
      </w:pPr>
      <w:r w:rsidRPr="00634EFB">
        <w:rPr>
          <w:rFonts w:cs="Arial"/>
        </w:rPr>
        <w:t xml:space="preserve">extract and process </w:t>
      </w:r>
      <w:r w:rsidR="0007499D">
        <w:rPr>
          <w:rFonts w:cs="Arial"/>
        </w:rPr>
        <w:t xml:space="preserve">course structures, </w:t>
      </w:r>
      <w:r w:rsidRPr="00634EFB">
        <w:rPr>
          <w:rFonts w:cs="Arial"/>
        </w:rPr>
        <w:t>learner</w:t>
      </w:r>
      <w:r w:rsidR="0007499D">
        <w:rPr>
          <w:rFonts w:cs="Arial"/>
        </w:rPr>
        <w:t>s’</w:t>
      </w:r>
      <w:r w:rsidRPr="00634EFB">
        <w:rPr>
          <w:rFonts w:cs="Arial"/>
        </w:rPr>
        <w:t xml:space="preserve"> </w:t>
      </w:r>
      <w:r w:rsidR="0007499D">
        <w:rPr>
          <w:rFonts w:cs="Arial"/>
        </w:rPr>
        <w:t>event logs, demographic and performance data</w:t>
      </w:r>
      <w:r w:rsidRPr="00634EFB">
        <w:rPr>
          <w:rFonts w:cs="Arial"/>
        </w:rPr>
        <w:t>;</w:t>
      </w:r>
    </w:p>
    <w:p w14:paraId="73DFA496" w14:textId="77777777" w:rsidR="00634EFB" w:rsidRPr="00634EFB" w:rsidRDefault="00634EFB" w:rsidP="00634EFB">
      <w:pPr>
        <w:numPr>
          <w:ilvl w:val="0"/>
          <w:numId w:val="24"/>
        </w:numPr>
        <w:spacing w:before="100" w:beforeAutospacing="1" w:after="100" w:afterAutospacing="1" w:line="240" w:lineRule="auto"/>
        <w:rPr>
          <w:rFonts w:cs="Arial"/>
        </w:rPr>
      </w:pPr>
      <w:r w:rsidRPr="00634EFB">
        <w:rPr>
          <w:rFonts w:cs="Arial"/>
        </w:rPr>
        <w:t xml:space="preserve">create learner trajectory networks (see </w:t>
      </w:r>
      <w:hyperlink r:id="rId8" w:history="1">
        <w:r w:rsidRPr="00634EFB">
          <w:rPr>
            <w:rStyle w:val="Hyperlink"/>
            <w:rFonts w:cs="Arial"/>
          </w:rPr>
          <w:t>Visualizations of learning trajectories in online courses (cns-iu/learning-trajectories)</w:t>
        </w:r>
      </w:hyperlink>
      <w:r w:rsidRPr="00634EFB">
        <w:rPr>
          <w:rFonts w:cs="Arial"/>
        </w:rPr>
        <w:t xml:space="preserve"> for example visualization implementation);</w:t>
      </w:r>
    </w:p>
    <w:p w14:paraId="65B9F54B" w14:textId="756C1ACB" w:rsidR="00634EFB" w:rsidRPr="00634EFB" w:rsidRDefault="00634EFB" w:rsidP="00634EFB">
      <w:pPr>
        <w:numPr>
          <w:ilvl w:val="0"/>
          <w:numId w:val="24"/>
        </w:numPr>
        <w:spacing w:before="100" w:beforeAutospacing="1" w:after="100" w:afterAutospacing="1" w:line="240" w:lineRule="auto"/>
        <w:rPr>
          <w:rFonts w:cs="Arial"/>
        </w:rPr>
      </w:pPr>
      <w:r w:rsidRPr="00634EFB">
        <w:rPr>
          <w:rFonts w:cs="Arial"/>
        </w:rPr>
        <w:t xml:space="preserve">analyze the </w:t>
      </w:r>
      <w:r w:rsidR="00446954">
        <w:rPr>
          <w:rFonts w:cs="Arial"/>
        </w:rPr>
        <w:t>lear</w:t>
      </w:r>
      <w:r w:rsidRPr="00634EFB">
        <w:rPr>
          <w:rFonts w:cs="Arial"/>
        </w:rPr>
        <w:t>ner use of course content modules; and</w:t>
      </w:r>
    </w:p>
    <w:p w14:paraId="2A04202E" w14:textId="645A5B87" w:rsidR="00634EFB" w:rsidRDefault="00451A0A" w:rsidP="00634EFB">
      <w:pPr>
        <w:numPr>
          <w:ilvl w:val="0"/>
          <w:numId w:val="24"/>
        </w:numPr>
        <w:spacing w:before="100" w:beforeAutospacing="1" w:after="100" w:afterAutospacing="1" w:line="240" w:lineRule="auto"/>
        <w:rPr>
          <w:rFonts w:cs="Arial"/>
        </w:rPr>
      </w:pPr>
      <w:r>
        <w:rPr>
          <w:rFonts w:cs="Arial"/>
        </w:rPr>
        <w:t>analyze overall</w:t>
      </w:r>
      <w:r w:rsidR="00634EFB" w:rsidRPr="00A1504A">
        <w:rPr>
          <w:rFonts w:cs="Arial"/>
        </w:rPr>
        <w:t xml:space="preserve"> performance and interaction measurements </w:t>
      </w:r>
      <w:r>
        <w:rPr>
          <w:rFonts w:cs="Arial"/>
        </w:rPr>
        <w:t>for an edX</w:t>
      </w:r>
      <w:r w:rsidR="00634EFB" w:rsidRPr="00A1504A">
        <w:rPr>
          <w:rFonts w:cs="Arial"/>
        </w:rPr>
        <w:t xml:space="preserve"> course.</w:t>
      </w:r>
    </w:p>
    <w:p w14:paraId="7976254D" w14:textId="2AEA6192" w:rsidR="008756D1" w:rsidRPr="00A1504A" w:rsidRDefault="008756D1" w:rsidP="00EA5E7B">
      <w:pPr>
        <w:spacing w:before="100" w:beforeAutospacing="1" w:after="100" w:afterAutospacing="1" w:line="240" w:lineRule="auto"/>
        <w:rPr>
          <w:rFonts w:cs="Arial"/>
        </w:rPr>
      </w:pPr>
      <w:r>
        <w:rPr>
          <w:rFonts w:cs="Arial"/>
        </w:rPr>
        <w:t xml:space="preserve">Scripts are available for review and use as part of a project GitHub repository, available </w:t>
      </w:r>
      <w:r w:rsidRPr="00634EFB">
        <w:rPr>
          <w:rFonts w:cs="Arial"/>
        </w:rPr>
        <w:t>at</w:t>
      </w:r>
      <w:r>
        <w:rPr>
          <w:rFonts w:cs="Arial"/>
        </w:rPr>
        <w:t>:</w:t>
      </w:r>
      <w:r w:rsidRPr="00634EFB">
        <w:rPr>
          <w:rFonts w:cs="Arial"/>
        </w:rPr>
        <w:t xml:space="preserve"> </w:t>
      </w:r>
      <w:hyperlink r:id="rId9" w:history="1">
        <w:r w:rsidRPr="008756D1">
          <w:rPr>
            <w:rStyle w:val="Hyperlink"/>
            <w:rFonts w:cs="Arial"/>
          </w:rPr>
          <w:t>https://github.com/cns-iu/edx-learnertrajectorynetpipeline</w:t>
        </w:r>
      </w:hyperlink>
      <w:r w:rsidRPr="00634EFB">
        <w:rPr>
          <w:rFonts w:cs="Arial"/>
        </w:rPr>
        <w:t>.</w:t>
      </w:r>
    </w:p>
    <w:p w14:paraId="628897A9" w14:textId="1504F595" w:rsidR="00391527" w:rsidRPr="001218DB" w:rsidRDefault="00391527" w:rsidP="001218DB">
      <w:pPr>
        <w:rPr>
          <w:b/>
          <w:sz w:val="28"/>
        </w:rPr>
      </w:pPr>
      <w:r w:rsidRPr="001218DB">
        <w:rPr>
          <w:b/>
          <w:sz w:val="28"/>
        </w:rPr>
        <w:t>Protocol</w:t>
      </w:r>
    </w:p>
    <w:p w14:paraId="3DB40285" w14:textId="779ECE90" w:rsidR="0007499D" w:rsidRDefault="00634EFB" w:rsidP="005C4394">
      <w:r w:rsidRPr="00634EFB">
        <w:t xml:space="preserve">A generalize protocol is available at Protocols.io, </w:t>
      </w:r>
      <w:hyperlink r:id="rId10" w:history="1">
        <w:r w:rsidRPr="00634EFB">
          <w:rPr>
            <w:rStyle w:val="Hyperlink"/>
            <w:rFonts w:cs="Arial"/>
          </w:rPr>
          <w:t>edX Learner and Course Analytics and Visualization Pipeline, V.3</w:t>
        </w:r>
      </w:hyperlink>
      <w:r w:rsidRPr="00634EFB">
        <w:t xml:space="preserve"> </w:t>
      </w:r>
      <w:hyperlink r:id="rId11" w:history="1">
        <w:r w:rsidRPr="00634EFB">
          <w:rPr>
            <w:rStyle w:val="Hyperlink"/>
            <w:rFonts w:cs="Arial"/>
          </w:rPr>
          <w:t>dx.doi.org/10.17504/protocols.io.zfhf3j6</w:t>
        </w:r>
      </w:hyperlink>
      <w:r w:rsidRPr="00634EFB">
        <w:t xml:space="preserve">.  </w:t>
      </w:r>
      <w:r w:rsidR="00A80003" w:rsidRPr="00634EFB">
        <w:t xml:space="preserve"> </w:t>
      </w:r>
    </w:p>
    <w:p w14:paraId="01B00089" w14:textId="7428B2F7" w:rsidR="003F0F61" w:rsidRPr="001218DB" w:rsidRDefault="007D47F9" w:rsidP="001218DB">
      <w:pPr>
        <w:rPr>
          <w:b/>
          <w:sz w:val="28"/>
        </w:rPr>
      </w:pPr>
      <w:r w:rsidRPr="001218DB">
        <w:rPr>
          <w:b/>
          <w:sz w:val="28"/>
        </w:rPr>
        <w:t>Data processing and analysis script descriptions</w:t>
      </w:r>
    </w:p>
    <w:p w14:paraId="08AF9BD1" w14:textId="666311D5" w:rsidR="00634EFB" w:rsidRPr="007D47F9" w:rsidRDefault="00634EFB" w:rsidP="00634EFB">
      <w:pPr>
        <w:pStyle w:val="NormalWeb"/>
        <w:rPr>
          <w:rFonts w:ascii="Arial" w:hAnsi="Arial" w:cs="Arial"/>
        </w:rPr>
      </w:pPr>
      <w:r w:rsidRPr="007D47F9">
        <w:rPr>
          <w:rFonts w:ascii="Arial" w:hAnsi="Arial" w:cs="Arial"/>
        </w:rPr>
        <w:t>Each script in the data processing and Analysis pipeline is briefly described below:</w:t>
      </w:r>
    </w:p>
    <w:p w14:paraId="53F964E3" w14:textId="480BF14B" w:rsidR="00634EFB" w:rsidRDefault="003B006E" w:rsidP="00634EFB">
      <w:pPr>
        <w:numPr>
          <w:ilvl w:val="0"/>
          <w:numId w:val="25"/>
        </w:numPr>
        <w:spacing w:before="100" w:beforeAutospacing="1" w:after="100" w:afterAutospacing="1" w:line="240" w:lineRule="auto"/>
      </w:pPr>
      <w:hyperlink r:id="rId12" w:history="1">
        <w:r w:rsidR="00634EFB">
          <w:rPr>
            <w:rStyle w:val="Hyperlink"/>
          </w:rPr>
          <w:t>edX-1-courseStructureMeta.R</w:t>
        </w:r>
      </w:hyperlink>
      <w:r w:rsidR="00634EFB">
        <w:t xml:space="preserve"> script extracts a the course structure f</w:t>
      </w:r>
      <w:r w:rsidR="0013614B">
        <w:t>rom the edX Data Package files</w:t>
      </w:r>
      <w:r w:rsidR="00634EFB">
        <w:t>. The course structure is used in processing log files and creating the node lists in learner trajectory networks.</w:t>
      </w:r>
    </w:p>
    <w:p w14:paraId="21A028A4" w14:textId="41336687" w:rsidR="00634EFB" w:rsidRDefault="003B006E" w:rsidP="00634EFB">
      <w:pPr>
        <w:numPr>
          <w:ilvl w:val="0"/>
          <w:numId w:val="25"/>
        </w:numPr>
        <w:spacing w:before="100" w:beforeAutospacing="1" w:after="100" w:afterAutospacing="1" w:line="240" w:lineRule="auto"/>
      </w:pPr>
      <w:hyperlink r:id="rId13" w:history="1">
        <w:r w:rsidR="00634EFB">
          <w:rPr>
            <w:rStyle w:val="Hyperlink"/>
          </w:rPr>
          <w:t>edX-2-studentUserList.R</w:t>
        </w:r>
      </w:hyperlink>
      <w:r w:rsidR="00634EFB">
        <w:t xml:space="preserve"> script processes user profile d</w:t>
      </w:r>
      <w:r w:rsidR="00814009">
        <w:t>ataset</w:t>
      </w:r>
      <w:r w:rsidR="00634EFB">
        <w:t>s from the edX Data Package to identify active students in the course, and exclude instructors, teaching assistants and beta testers from the user log d</w:t>
      </w:r>
      <w:r w:rsidR="00814009">
        <w:t>ataset</w:t>
      </w:r>
      <w:r w:rsidR="00634EFB">
        <w:t xml:space="preserve">s. The script generates a list of </w:t>
      </w:r>
      <w:r w:rsidR="0013614B">
        <w:t xml:space="preserve">learners’ </w:t>
      </w:r>
      <w:r w:rsidR="00634EFB">
        <w:t>edX user IDs.</w:t>
      </w:r>
    </w:p>
    <w:p w14:paraId="1843DCB2" w14:textId="6C107A48" w:rsidR="00634EFB" w:rsidRDefault="003B006E" w:rsidP="00634EFB">
      <w:pPr>
        <w:numPr>
          <w:ilvl w:val="0"/>
          <w:numId w:val="25"/>
        </w:numPr>
        <w:spacing w:before="100" w:beforeAutospacing="1" w:after="100" w:afterAutospacing="1" w:line="240" w:lineRule="auto"/>
      </w:pPr>
      <w:hyperlink r:id="rId14" w:history="1">
        <w:r w:rsidR="00634EFB">
          <w:rPr>
            <w:rStyle w:val="Hyperlink"/>
          </w:rPr>
          <w:t>edX-3-eventLogExtractor.R</w:t>
        </w:r>
      </w:hyperlink>
      <w:r w:rsidR="00634EFB">
        <w:t xml:space="preserve"> script processes the daily edX course’s event tracking logs (which use streaming JSON format) for active students in the course. Logs are collected for each day of the course, combin</w:t>
      </w:r>
      <w:r w:rsidR="0013614B">
        <w:t>ing</w:t>
      </w:r>
      <w:r w:rsidR="00634EFB">
        <w:t xml:space="preserve"> all students</w:t>
      </w:r>
      <w:r w:rsidR="00446954">
        <w:t>’</w:t>
      </w:r>
      <w:r w:rsidR="00634EFB">
        <w:t xml:space="preserve"> actions in one file. The script loops through the </w:t>
      </w:r>
      <w:r w:rsidR="0013614B">
        <w:t xml:space="preserve">known learner user </w:t>
      </w:r>
      <w:r w:rsidR="008B0050">
        <w:t>identifiers</w:t>
      </w:r>
      <w:r w:rsidR="00634EFB">
        <w:t xml:space="preserve"> generated by the </w:t>
      </w:r>
      <w:r w:rsidR="00634EFB" w:rsidRPr="00EA5E7B">
        <w:rPr>
          <w:i/>
        </w:rPr>
        <w:t>edX-2-studentUserList.R</w:t>
      </w:r>
      <w:r w:rsidR="00634EFB">
        <w:t xml:space="preserve"> to extract a raw event log for each student in the course. The logs are saved as individual CSV files. The processing speed of this script will be based on the number of students and their volume of recorded activity.</w:t>
      </w:r>
    </w:p>
    <w:p w14:paraId="7E764638" w14:textId="1B737F61" w:rsidR="00634EFB" w:rsidRDefault="003B006E" w:rsidP="00634EFB">
      <w:pPr>
        <w:numPr>
          <w:ilvl w:val="0"/>
          <w:numId w:val="25"/>
        </w:numPr>
        <w:spacing w:before="100" w:beforeAutospacing="1" w:after="100" w:afterAutospacing="1" w:line="240" w:lineRule="auto"/>
      </w:pPr>
      <w:hyperlink r:id="rId15" w:history="1">
        <w:r w:rsidR="00634EFB">
          <w:rPr>
            <w:rStyle w:val="Hyperlink"/>
          </w:rPr>
          <w:t>edX-4-eventLogFormatter.R</w:t>
        </w:r>
      </w:hyperlink>
      <w:r w:rsidR="00634EFB">
        <w:t xml:space="preserve"> script processes the individual students event logs, extracted by the </w:t>
      </w:r>
      <w:r w:rsidR="00634EFB" w:rsidRPr="00EA5E7B">
        <w:rPr>
          <w:i/>
        </w:rPr>
        <w:t>edX-3-eventLogExtractor.R</w:t>
      </w:r>
      <w:r w:rsidR="00634EFB">
        <w:t xml:space="preserve"> script. The script uses the course structure d</w:t>
      </w:r>
      <w:r w:rsidR="00814009">
        <w:t>ataset</w:t>
      </w:r>
      <w:r w:rsidR="00634EFB">
        <w:t xml:space="preserve"> generated by </w:t>
      </w:r>
      <w:r w:rsidR="00634EFB">
        <w:rPr>
          <w:rStyle w:val="Emphasis"/>
        </w:rPr>
        <w:t>edX-1-courseStructureMeta.R</w:t>
      </w:r>
      <w:r w:rsidR="00634EFB">
        <w:t xml:space="preserve"> script as part of the </w:t>
      </w:r>
      <w:r w:rsidR="00634EFB">
        <w:lastRenderedPageBreak/>
        <w:t xml:space="preserve">log processing. The script allows a researcher to identify the types of events that are maintained in the final event logs for a student </w:t>
      </w:r>
      <w:r w:rsidR="0013614B">
        <w:t xml:space="preserve">for analysis. All events in the log </w:t>
      </w:r>
      <w:r w:rsidR="00634EFB">
        <w:t xml:space="preserve">are aligned to the lowest level of the course structural hierarchy; provides temporal ordering and event period calculations and outlier estimates. The script loops through the identified list of </w:t>
      </w:r>
      <w:r w:rsidR="0013614B">
        <w:t>learners</w:t>
      </w:r>
      <w:r w:rsidR="00634EFB">
        <w:t>, and sorts students into further groups based on the size of their processed log files (for example, the script separates students with fewer than 10 events to remove them from the analysis). The script creates of two new lists of studen</w:t>
      </w:r>
      <w:r w:rsidR="0013614B">
        <w:t>t</w:t>
      </w:r>
      <w:r w:rsidR="00634EFB">
        <w:t xml:space="preserve"> users based on analysis of the processed event logs: active and inactive students who were not excluded by </w:t>
      </w:r>
      <w:r w:rsidR="00634EFB" w:rsidRPr="00EA5E7B">
        <w:rPr>
          <w:i/>
        </w:rPr>
        <w:t>edX-2-studentUserList.R</w:t>
      </w:r>
      <w:r w:rsidR="00634EFB">
        <w:t xml:space="preserve"> script.</w:t>
      </w:r>
    </w:p>
    <w:p w14:paraId="1A70BCF8" w14:textId="11943034" w:rsidR="00634EFB" w:rsidRDefault="003B006E" w:rsidP="00634EFB">
      <w:pPr>
        <w:numPr>
          <w:ilvl w:val="0"/>
          <w:numId w:val="25"/>
        </w:numPr>
        <w:spacing w:before="100" w:beforeAutospacing="1" w:after="100" w:afterAutospacing="1" w:line="240" w:lineRule="auto"/>
      </w:pPr>
      <w:hyperlink r:id="rId16" w:history="1">
        <w:r w:rsidR="00634EFB">
          <w:rPr>
            <w:rStyle w:val="Hyperlink"/>
          </w:rPr>
          <w:t>edX-5-learnerTrajectoryNet.R</w:t>
        </w:r>
      </w:hyperlink>
      <w:r w:rsidR="00634EFB">
        <w:t xml:space="preserve"> script creates a learner trajectory network for each student in the course based on the individual’s processed event logs and user list generated by </w:t>
      </w:r>
      <w:r w:rsidR="00634EFB" w:rsidRPr="00EA5E7B">
        <w:rPr>
          <w:i/>
        </w:rPr>
        <w:t>edX-4-eventLogFormatter.R</w:t>
      </w:r>
      <w:r w:rsidR="00634EFB">
        <w:t>. The script first creates an edge list to document transitions between modules in a course, and then creat</w:t>
      </w:r>
      <w:r w:rsidR="000D7CC0">
        <w:t>es</w:t>
      </w:r>
      <w:r w:rsidR="00634EFB">
        <w:t xml:space="preserve"> a node list</w:t>
      </w:r>
      <w:r w:rsidR="000D7CC0">
        <w:t xml:space="preserve"> that describe a student’s interaction with</w:t>
      </w:r>
      <w:r w:rsidR="00634EFB">
        <w:t xml:space="preserve"> each low level module in the course. The script exports a node and an edge lists for each student as</w:t>
      </w:r>
      <w:r w:rsidR="000D7CC0">
        <w:t>: 1) two</w:t>
      </w:r>
      <w:r w:rsidR="00634EFB">
        <w:t xml:space="preserve"> CSV files, </w:t>
      </w:r>
      <w:r w:rsidR="000D7CC0">
        <w:t xml:space="preserve">and </w:t>
      </w:r>
      <w:r w:rsidR="00634EFB">
        <w:t xml:space="preserve">as well as </w:t>
      </w:r>
      <w:r w:rsidR="000D7CC0">
        <w:t xml:space="preserve">2) </w:t>
      </w:r>
      <w:r w:rsidR="00634EFB">
        <w:t>a JSON formatted learner trajectory network that combines the nodes and edge lists d</w:t>
      </w:r>
      <w:r w:rsidR="00814009">
        <w:t>ataset</w:t>
      </w:r>
      <w:r w:rsidR="00634EFB">
        <w:t>s are combined into a single file.</w:t>
      </w:r>
    </w:p>
    <w:p w14:paraId="720E3BD9" w14:textId="721DCBAE" w:rsidR="00634EFB" w:rsidRDefault="003B006E" w:rsidP="00634EFB">
      <w:pPr>
        <w:numPr>
          <w:ilvl w:val="0"/>
          <w:numId w:val="25"/>
        </w:numPr>
        <w:spacing w:before="100" w:beforeAutospacing="1" w:after="100" w:afterAutospacing="1" w:line="240" w:lineRule="auto"/>
      </w:pPr>
      <w:hyperlink r:id="rId17" w:history="1">
        <w:r w:rsidR="00634EFB">
          <w:rPr>
            <w:rStyle w:val="Hyperlink"/>
          </w:rPr>
          <w:t>edX-6-moduleUseAnalysis.R</w:t>
        </w:r>
      </w:hyperlink>
      <w:r w:rsidR="00634EFB">
        <w:t xml:space="preserve"> script uses the node lists generated by </w:t>
      </w:r>
      <w:r w:rsidR="00634EFB">
        <w:rPr>
          <w:rStyle w:val="Emphasis"/>
        </w:rPr>
        <w:t>edX-5-learnerTrajectoryNet.R</w:t>
      </w:r>
      <w:r w:rsidR="00634EFB">
        <w:t xml:space="preserve"> and lists of student IDs generated by </w:t>
      </w:r>
      <w:r w:rsidR="00634EFB">
        <w:rPr>
          <w:rStyle w:val="Emphasis"/>
        </w:rPr>
        <w:t>edX-4-eventLogFormatter.R</w:t>
      </w:r>
      <w:r w:rsidR="00634EFB">
        <w:t xml:space="preserve">. The script aggregates the node lists from individual students’ learner trajectory networks to provide an analysis </w:t>
      </w:r>
      <w:r w:rsidR="00B2287D">
        <w:t xml:space="preserve">of </w:t>
      </w:r>
      <w:r w:rsidR="00634EFB">
        <w:t>overall student interactions and activity</w:t>
      </w:r>
      <w:r w:rsidR="00B2287D">
        <w:t xml:space="preserve"> and course modules. Analysis is completed for</w:t>
      </w:r>
      <w:r w:rsidR="00634EFB">
        <w:t xml:space="preserve"> modules </w:t>
      </w:r>
      <w:r w:rsidR="00B2287D">
        <w:t>at the lowest level of</w:t>
      </w:r>
      <w:r w:rsidR="00634EFB">
        <w:t xml:space="preserve"> the course hierarchy. The results are saved as a CSV data that can be joined to the course structure d</w:t>
      </w:r>
      <w:r w:rsidR="00814009">
        <w:t>ataset</w:t>
      </w:r>
      <w:r w:rsidR="00634EFB">
        <w:t xml:space="preserve"> produced by </w:t>
      </w:r>
      <w:r w:rsidR="00634EFB">
        <w:rPr>
          <w:rStyle w:val="Emphasis"/>
        </w:rPr>
        <w:t>edX-1-courseStructureMeta.R</w:t>
      </w:r>
      <w:r w:rsidR="00634EFB">
        <w:t xml:space="preserve"> script</w:t>
      </w:r>
      <w:r w:rsidR="00DD4BA9">
        <w:t>.</w:t>
      </w:r>
    </w:p>
    <w:p w14:paraId="271AF828" w14:textId="3D9BA3D1" w:rsidR="00634EFB" w:rsidRDefault="003B006E" w:rsidP="00634EFB">
      <w:pPr>
        <w:numPr>
          <w:ilvl w:val="0"/>
          <w:numId w:val="25"/>
        </w:numPr>
        <w:spacing w:before="100" w:beforeAutospacing="1" w:after="100" w:afterAutospacing="1" w:line="240" w:lineRule="auto"/>
      </w:pPr>
      <w:hyperlink r:id="rId18" w:history="1">
        <w:r w:rsidR="00634EFB">
          <w:rPr>
            <w:rStyle w:val="Hyperlink"/>
          </w:rPr>
          <w:t>edX-7-studentFeatureExtraction.R</w:t>
        </w:r>
      </w:hyperlink>
      <w:r w:rsidR="00634EFB">
        <w:t xml:space="preserve"> script uses the course metadata generated by the </w:t>
      </w:r>
      <w:r w:rsidR="00634EFB" w:rsidRPr="00EA5E7B">
        <w:rPr>
          <w:i/>
        </w:rPr>
        <w:t>edX-1-learnerTrajectoryNet.R</w:t>
      </w:r>
      <w:r w:rsidR="00634EFB">
        <w:t xml:space="preserve"> script, and output user list and processed student logs and list of student IDs generated by the </w:t>
      </w:r>
      <w:r w:rsidR="00634EFB" w:rsidRPr="00EA5E7B">
        <w:rPr>
          <w:i/>
        </w:rPr>
        <w:t>edx-4-eventLogFormatter.R</w:t>
      </w:r>
      <w:r w:rsidR="00634EFB">
        <w:t xml:space="preserve"> script. The script loops through the list of student processed event logs to create a set of frequency statistics of student activity in an EdX course (e.g. number of sessions, events, unique modules, event_types), calculations of temporal use of content (overall, and relevant module and event types).</w:t>
      </w:r>
    </w:p>
    <w:p w14:paraId="1B7ABE81" w14:textId="7F72B907" w:rsidR="00031367" w:rsidRPr="001218DB" w:rsidRDefault="008756D1" w:rsidP="001218DB">
      <w:pPr>
        <w:rPr>
          <w:b/>
          <w:sz w:val="28"/>
        </w:rPr>
      </w:pPr>
      <w:r w:rsidRPr="001218DB">
        <w:rPr>
          <w:b/>
          <w:sz w:val="28"/>
        </w:rPr>
        <w:t xml:space="preserve">Sample </w:t>
      </w:r>
      <w:r w:rsidR="00B70015" w:rsidRPr="001218DB">
        <w:rPr>
          <w:b/>
          <w:sz w:val="28"/>
        </w:rPr>
        <w:t>d</w:t>
      </w:r>
      <w:r w:rsidRPr="001218DB">
        <w:rPr>
          <w:b/>
          <w:sz w:val="28"/>
        </w:rPr>
        <w:t xml:space="preserve">ata and </w:t>
      </w:r>
      <w:r w:rsidR="00B70015" w:rsidRPr="001218DB">
        <w:rPr>
          <w:b/>
          <w:sz w:val="28"/>
        </w:rPr>
        <w:t>v</w:t>
      </w:r>
      <w:r w:rsidR="00031367" w:rsidRPr="001218DB">
        <w:rPr>
          <w:b/>
          <w:sz w:val="28"/>
        </w:rPr>
        <w:t xml:space="preserve">isualization </w:t>
      </w:r>
      <w:r w:rsidR="007D47F9" w:rsidRPr="001218DB">
        <w:rPr>
          <w:b/>
          <w:sz w:val="28"/>
        </w:rPr>
        <w:t>r</w:t>
      </w:r>
      <w:r w:rsidR="00031367" w:rsidRPr="001218DB">
        <w:rPr>
          <w:b/>
          <w:sz w:val="28"/>
        </w:rPr>
        <w:t>eproductions</w:t>
      </w:r>
    </w:p>
    <w:p w14:paraId="61109A8E" w14:textId="30C0DA10" w:rsidR="00C127C6" w:rsidRDefault="008756D1" w:rsidP="00EA5E7B">
      <w:pPr>
        <w:pStyle w:val="NormalWeb"/>
        <w:rPr>
          <w:rFonts w:eastAsiaTheme="majorEastAsia" w:cstheme="majorBidi"/>
          <w:b/>
          <w:sz w:val="32"/>
          <w:szCs w:val="26"/>
        </w:rPr>
      </w:pPr>
      <w:r>
        <w:rPr>
          <w:rFonts w:ascii="Arial" w:hAnsi="Arial" w:cs="Arial"/>
        </w:rPr>
        <w:t>Sample data and</w:t>
      </w:r>
      <w:r w:rsidR="00031367" w:rsidRPr="00634EFB">
        <w:rPr>
          <w:rFonts w:ascii="Arial" w:hAnsi="Arial" w:cs="Arial"/>
        </w:rPr>
        <w:t xml:space="preserve"> </w:t>
      </w:r>
      <w:r>
        <w:rPr>
          <w:rFonts w:ascii="Arial" w:hAnsi="Arial" w:cs="Arial"/>
        </w:rPr>
        <w:t xml:space="preserve">documentation for </w:t>
      </w:r>
      <w:r w:rsidRPr="00634EFB">
        <w:rPr>
          <w:rFonts w:ascii="Arial" w:hAnsi="Arial" w:cs="Arial"/>
        </w:rPr>
        <w:t xml:space="preserve">visualizations </w:t>
      </w:r>
      <w:r>
        <w:rPr>
          <w:rFonts w:ascii="Arial" w:hAnsi="Arial" w:cs="Arial"/>
        </w:rPr>
        <w:t xml:space="preserve">created with </w:t>
      </w:r>
      <w:r w:rsidR="00031367" w:rsidRPr="00634EFB">
        <w:rPr>
          <w:rFonts w:ascii="Arial" w:hAnsi="Arial" w:cs="Arial"/>
        </w:rPr>
        <w:t xml:space="preserve">R </w:t>
      </w:r>
      <w:r>
        <w:rPr>
          <w:rFonts w:ascii="Arial" w:hAnsi="Arial" w:cs="Arial"/>
        </w:rPr>
        <w:t xml:space="preserve">have been reproduced in a set of R Markdown documents that are available in the project’s </w:t>
      </w:r>
      <w:r w:rsidR="00031367" w:rsidRPr="00634EFB">
        <w:rPr>
          <w:rFonts w:ascii="Arial" w:hAnsi="Arial" w:cs="Arial"/>
        </w:rPr>
        <w:t>GitHub</w:t>
      </w:r>
      <w:r>
        <w:rPr>
          <w:rFonts w:ascii="Arial" w:hAnsi="Arial" w:cs="Arial"/>
        </w:rPr>
        <w:t>.io page</w:t>
      </w:r>
      <w:r>
        <w:rPr>
          <w:rFonts w:cs="Arial"/>
        </w:rPr>
        <w:t>:</w:t>
      </w:r>
      <w:r w:rsidRPr="00634EFB">
        <w:rPr>
          <w:rFonts w:ascii="Arial" w:hAnsi="Arial" w:cs="Arial"/>
        </w:rPr>
        <w:t xml:space="preserve"> </w:t>
      </w:r>
      <w:hyperlink r:id="rId19" w:history="1">
        <w:r w:rsidRPr="008756D1">
          <w:rPr>
            <w:rStyle w:val="Hyperlink"/>
            <w:rFonts w:ascii="Arial" w:hAnsi="Arial" w:cs="Arial"/>
          </w:rPr>
          <w:t>https://cns-iu.github.io/edx-learnertrajectorynetpipeline/index.html</w:t>
        </w:r>
      </w:hyperlink>
      <w:r w:rsidR="00C127C6">
        <w:br w:type="page"/>
      </w:r>
    </w:p>
    <w:p w14:paraId="44720609" w14:textId="64C898A1" w:rsidR="00634EFB" w:rsidRPr="001218DB" w:rsidRDefault="002501DE" w:rsidP="001218DB">
      <w:pPr>
        <w:rPr>
          <w:b/>
          <w:sz w:val="32"/>
        </w:rPr>
      </w:pPr>
      <w:r w:rsidRPr="001218DB">
        <w:rPr>
          <w:b/>
          <w:sz w:val="32"/>
        </w:rPr>
        <w:lastRenderedPageBreak/>
        <w:t>A note on using the p</w:t>
      </w:r>
      <w:r w:rsidR="00634EFB" w:rsidRPr="001218DB">
        <w:rPr>
          <w:b/>
          <w:sz w:val="32"/>
        </w:rPr>
        <w:t>ipeline</w:t>
      </w:r>
    </w:p>
    <w:p w14:paraId="7DB02B4A" w14:textId="37A8E927" w:rsidR="00A80003" w:rsidRDefault="00A80003" w:rsidP="001218DB">
      <w:pPr>
        <w:rPr>
          <w:rStyle w:val="tooltipped"/>
          <w:rFonts w:cs="Arial"/>
        </w:rPr>
      </w:pPr>
      <w:r w:rsidRPr="008522F6">
        <w:rPr>
          <w:rFonts w:cs="Arial"/>
          <w:szCs w:val="24"/>
        </w:rPr>
        <w:t xml:space="preserve">The processing scripts are provided under Apache License 2.0. Contributors provide permission for commercial use, modification, distribution, patent use, and private use.  Licensed works, modifications, and larger works may be distributed under different terms and without source code. </w:t>
      </w:r>
      <w:r>
        <w:rPr>
          <w:rFonts w:cs="Arial"/>
          <w:szCs w:val="24"/>
        </w:rPr>
        <w:t>T</w:t>
      </w:r>
      <w:r w:rsidRPr="008522F6">
        <w:rPr>
          <w:rFonts w:cs="Arial"/>
          <w:szCs w:val="24"/>
        </w:rPr>
        <w:t>he script</w:t>
      </w:r>
      <w:r w:rsidR="008F1F03">
        <w:rPr>
          <w:rFonts w:cs="Arial"/>
          <w:szCs w:val="24"/>
        </w:rPr>
        <w:t>s are</w:t>
      </w:r>
      <w:r w:rsidRPr="008522F6">
        <w:rPr>
          <w:rFonts w:cs="Arial"/>
          <w:szCs w:val="24"/>
        </w:rPr>
        <w:t xml:space="preserve"> provided with </w:t>
      </w:r>
      <w:r>
        <w:rPr>
          <w:rFonts w:cs="Arial"/>
          <w:szCs w:val="24"/>
        </w:rPr>
        <w:t>a</w:t>
      </w:r>
      <w:r w:rsidRPr="008522F6">
        <w:rPr>
          <w:rStyle w:val="tooltipped"/>
          <w:rFonts w:cs="Arial"/>
        </w:rPr>
        <w:t xml:space="preserve"> limited liability and warranty</w:t>
      </w:r>
      <w:r w:rsidR="008F1F03">
        <w:rPr>
          <w:rStyle w:val="tooltipped"/>
          <w:rFonts w:cs="Arial"/>
        </w:rPr>
        <w:t>;</w:t>
      </w:r>
      <w:r>
        <w:rPr>
          <w:rStyle w:val="tooltipped"/>
          <w:rFonts w:cs="Arial"/>
        </w:rPr>
        <w:t xml:space="preserve"> use these data processing scripts </w:t>
      </w:r>
      <w:r w:rsidR="00A1504A">
        <w:rPr>
          <w:rStyle w:val="tooltipped"/>
          <w:rFonts w:cs="Arial"/>
        </w:rPr>
        <w:t xml:space="preserve">at </w:t>
      </w:r>
      <w:r>
        <w:rPr>
          <w:rStyle w:val="tooltipped"/>
          <w:rFonts w:cs="Arial"/>
        </w:rPr>
        <w:t>your own discretion, and make preservation copies of any source data prior to use.</w:t>
      </w:r>
    </w:p>
    <w:p w14:paraId="27EDB5A9" w14:textId="4C3DC0AD" w:rsidR="00C554D4" w:rsidRPr="00DE6A2D" w:rsidRDefault="00A80003" w:rsidP="001218DB">
      <w:pPr>
        <w:rPr>
          <w:rFonts w:cs="Arial"/>
          <w:szCs w:val="24"/>
        </w:rPr>
      </w:pPr>
      <w:r w:rsidRPr="008522F6">
        <w:rPr>
          <w:rFonts w:cs="Arial"/>
          <w:szCs w:val="24"/>
        </w:rPr>
        <w:t xml:space="preserve">Additional modifications are likely needed to make use </w:t>
      </w:r>
      <w:r>
        <w:rPr>
          <w:rFonts w:cs="Arial"/>
          <w:szCs w:val="24"/>
        </w:rPr>
        <w:t xml:space="preserve">of this pipeline </w:t>
      </w:r>
      <w:r w:rsidRPr="008522F6">
        <w:rPr>
          <w:rFonts w:cs="Arial"/>
          <w:szCs w:val="24"/>
        </w:rPr>
        <w:t>when processing other course d</w:t>
      </w:r>
      <w:r w:rsidR="00814009">
        <w:rPr>
          <w:rFonts w:cs="Arial"/>
          <w:szCs w:val="24"/>
        </w:rPr>
        <w:t>ataset</w:t>
      </w:r>
      <w:r w:rsidRPr="008522F6">
        <w:rPr>
          <w:rFonts w:cs="Arial"/>
          <w:szCs w:val="24"/>
        </w:rPr>
        <w:t>s that us</w:t>
      </w:r>
      <w:r w:rsidR="00A1504A">
        <w:rPr>
          <w:rFonts w:cs="Arial"/>
          <w:szCs w:val="24"/>
        </w:rPr>
        <w:t>e</w:t>
      </w:r>
      <w:r w:rsidRPr="008522F6">
        <w:rPr>
          <w:rFonts w:cs="Arial"/>
          <w:szCs w:val="24"/>
        </w:rPr>
        <w:t xml:space="preserve"> the edX Data Package format</w:t>
      </w:r>
      <w:r>
        <w:rPr>
          <w:rFonts w:cs="Arial"/>
          <w:szCs w:val="24"/>
        </w:rPr>
        <w:t xml:space="preserve"> specification. Organizational</w:t>
      </w:r>
      <w:r w:rsidRPr="008522F6">
        <w:rPr>
          <w:rFonts w:cs="Arial"/>
          <w:szCs w:val="24"/>
        </w:rPr>
        <w:t xml:space="preserve"> </w:t>
      </w:r>
      <w:r>
        <w:rPr>
          <w:rFonts w:cs="Arial"/>
          <w:szCs w:val="24"/>
        </w:rPr>
        <w:t xml:space="preserve">implementation of the </w:t>
      </w:r>
      <w:r w:rsidRPr="008522F6">
        <w:rPr>
          <w:rFonts w:cs="Arial"/>
          <w:szCs w:val="24"/>
        </w:rPr>
        <w:t xml:space="preserve">edX </w:t>
      </w:r>
      <w:r>
        <w:rPr>
          <w:rFonts w:cs="Arial"/>
          <w:szCs w:val="24"/>
        </w:rPr>
        <w:t xml:space="preserve">learning management systems </w:t>
      </w:r>
      <w:r w:rsidRPr="008522F6">
        <w:rPr>
          <w:rFonts w:cs="Arial"/>
          <w:szCs w:val="24"/>
        </w:rPr>
        <w:t xml:space="preserve">may use customized event </w:t>
      </w:r>
      <w:r>
        <w:rPr>
          <w:rFonts w:cs="Arial"/>
          <w:szCs w:val="24"/>
        </w:rPr>
        <w:t>log t</w:t>
      </w:r>
      <w:r w:rsidRPr="008522F6">
        <w:rPr>
          <w:rFonts w:cs="Arial"/>
          <w:szCs w:val="24"/>
        </w:rPr>
        <w:t>racking systems</w:t>
      </w:r>
      <w:r w:rsidR="008F1F03">
        <w:rPr>
          <w:rFonts w:cs="Arial"/>
          <w:szCs w:val="24"/>
        </w:rPr>
        <w:t>,</w:t>
      </w:r>
      <w:r w:rsidRPr="008522F6">
        <w:rPr>
          <w:rFonts w:cs="Arial"/>
          <w:szCs w:val="24"/>
        </w:rPr>
        <w:t xml:space="preserve"> courses may use different typ</w:t>
      </w:r>
      <w:r>
        <w:rPr>
          <w:rFonts w:cs="Arial"/>
          <w:szCs w:val="24"/>
        </w:rPr>
        <w:t xml:space="preserve">es of edX block modules, and </w:t>
      </w:r>
      <w:r w:rsidRPr="008522F6">
        <w:rPr>
          <w:rFonts w:cs="Arial"/>
          <w:szCs w:val="24"/>
        </w:rPr>
        <w:t>log</w:t>
      </w:r>
      <w:r>
        <w:rPr>
          <w:rFonts w:cs="Arial"/>
          <w:szCs w:val="24"/>
        </w:rPr>
        <w:t>s may include</w:t>
      </w:r>
      <w:r w:rsidRPr="008522F6">
        <w:rPr>
          <w:rFonts w:cs="Arial"/>
          <w:szCs w:val="24"/>
        </w:rPr>
        <w:t xml:space="preserve"> types of events that were not encountered </w:t>
      </w:r>
      <w:r w:rsidR="00A1504A">
        <w:rPr>
          <w:rFonts w:cs="Arial"/>
          <w:szCs w:val="24"/>
        </w:rPr>
        <w:t xml:space="preserve">in </w:t>
      </w:r>
      <w:r w:rsidRPr="008522F6">
        <w:rPr>
          <w:rFonts w:cs="Arial"/>
          <w:szCs w:val="24"/>
        </w:rPr>
        <w:t xml:space="preserve">this project (e.g. error events, or edX discussion forums). </w:t>
      </w:r>
      <w:r>
        <w:rPr>
          <w:rFonts w:cs="Arial"/>
          <w:szCs w:val="24"/>
        </w:rPr>
        <w:t>An exploratory analysis of the course structure and event logs is advisable at the outset of a project.</w:t>
      </w:r>
    </w:p>
    <w:sectPr w:rsidR="00C554D4" w:rsidRPr="00DE6A2D" w:rsidSect="00AE6ADF">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A438" w14:textId="77777777" w:rsidR="003B006E" w:rsidRDefault="003B006E" w:rsidP="00F25BF1">
      <w:pPr>
        <w:spacing w:after="0" w:line="240" w:lineRule="auto"/>
      </w:pPr>
      <w:r>
        <w:separator/>
      </w:r>
    </w:p>
  </w:endnote>
  <w:endnote w:type="continuationSeparator" w:id="0">
    <w:p w14:paraId="1BA71A38" w14:textId="77777777" w:rsidR="003B006E" w:rsidRDefault="003B006E" w:rsidP="00F25BF1">
      <w:pPr>
        <w:spacing w:after="0" w:line="240" w:lineRule="auto"/>
      </w:pPr>
      <w:r>
        <w:continuationSeparator/>
      </w:r>
    </w:p>
  </w:endnote>
  <w:endnote w:type="continuationNotice" w:id="1">
    <w:p w14:paraId="11E95DD2" w14:textId="77777777" w:rsidR="003B006E" w:rsidRDefault="003B0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99396"/>
      <w:docPartObj>
        <w:docPartGallery w:val="Page Numbers (Bottom of Page)"/>
        <w:docPartUnique/>
      </w:docPartObj>
    </w:sdtPr>
    <w:sdtEndPr>
      <w:rPr>
        <w:noProof/>
      </w:rPr>
    </w:sdtEndPr>
    <w:sdtContent>
      <w:p w14:paraId="2D21D000" w14:textId="591D9902" w:rsidR="006314A6" w:rsidRDefault="006314A6">
        <w:pPr>
          <w:pStyle w:val="Footer"/>
        </w:pPr>
        <w:r>
          <w:fldChar w:fldCharType="begin"/>
        </w:r>
        <w:r>
          <w:instrText xml:space="preserve"> PAGE   \* MERGEFORMAT </w:instrText>
        </w:r>
        <w:r>
          <w:fldChar w:fldCharType="separate"/>
        </w:r>
        <w:r w:rsidR="00715619">
          <w:rPr>
            <w:noProof/>
          </w:rPr>
          <w:t>1</w:t>
        </w:r>
        <w:r>
          <w:rPr>
            <w:noProof/>
          </w:rPr>
          <w:fldChar w:fldCharType="end"/>
        </w:r>
      </w:p>
    </w:sdtContent>
  </w:sdt>
  <w:p w14:paraId="44E9BF2A" w14:textId="77777777" w:rsidR="006314A6" w:rsidRDefault="0063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644F" w14:textId="77777777" w:rsidR="003B006E" w:rsidRDefault="003B006E" w:rsidP="00F25BF1">
      <w:pPr>
        <w:spacing w:after="0" w:line="240" w:lineRule="auto"/>
      </w:pPr>
      <w:r>
        <w:separator/>
      </w:r>
    </w:p>
  </w:footnote>
  <w:footnote w:type="continuationSeparator" w:id="0">
    <w:p w14:paraId="46957ECA" w14:textId="77777777" w:rsidR="003B006E" w:rsidRDefault="003B006E" w:rsidP="00F25BF1">
      <w:pPr>
        <w:spacing w:after="0" w:line="240" w:lineRule="auto"/>
      </w:pPr>
      <w:r>
        <w:continuationSeparator/>
      </w:r>
    </w:p>
  </w:footnote>
  <w:footnote w:type="continuationNotice" w:id="1">
    <w:p w14:paraId="2B67E15D" w14:textId="77777777" w:rsidR="003B006E" w:rsidRDefault="003B0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891E" w14:textId="07E71EBD" w:rsidR="007B7675" w:rsidRDefault="007B7675" w:rsidP="00643846">
    <w:pPr>
      <w:pStyle w:val="Header"/>
    </w:pPr>
  </w:p>
  <w:p w14:paraId="74D24B24" w14:textId="77777777" w:rsidR="007B7675" w:rsidRDefault="007B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0F"/>
    <w:multiLevelType w:val="hybridMultilevel"/>
    <w:tmpl w:val="78D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246"/>
    <w:multiLevelType w:val="hybridMultilevel"/>
    <w:tmpl w:val="54DA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830"/>
    <w:multiLevelType w:val="hybridMultilevel"/>
    <w:tmpl w:val="235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9D3"/>
    <w:multiLevelType w:val="hybridMultilevel"/>
    <w:tmpl w:val="DC7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33C5"/>
    <w:multiLevelType w:val="hybridMultilevel"/>
    <w:tmpl w:val="7C68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7227"/>
    <w:multiLevelType w:val="multilevel"/>
    <w:tmpl w:val="091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B50B6"/>
    <w:multiLevelType w:val="hybridMultilevel"/>
    <w:tmpl w:val="381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3F44"/>
    <w:multiLevelType w:val="hybridMultilevel"/>
    <w:tmpl w:val="BA8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451DA"/>
    <w:multiLevelType w:val="hybridMultilevel"/>
    <w:tmpl w:val="D99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975AF"/>
    <w:multiLevelType w:val="multilevel"/>
    <w:tmpl w:val="2E4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B16CC"/>
    <w:multiLevelType w:val="hybridMultilevel"/>
    <w:tmpl w:val="8D6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031"/>
    <w:multiLevelType w:val="hybridMultilevel"/>
    <w:tmpl w:val="1D2C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43BFE"/>
    <w:multiLevelType w:val="hybridMultilevel"/>
    <w:tmpl w:val="5BB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44C"/>
    <w:multiLevelType w:val="multilevel"/>
    <w:tmpl w:val="22EA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B2196"/>
    <w:multiLevelType w:val="hybridMultilevel"/>
    <w:tmpl w:val="64A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70D6F"/>
    <w:multiLevelType w:val="hybridMultilevel"/>
    <w:tmpl w:val="14D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2789B"/>
    <w:multiLevelType w:val="hybridMultilevel"/>
    <w:tmpl w:val="426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E4D88"/>
    <w:multiLevelType w:val="multilevel"/>
    <w:tmpl w:val="9D1EF50A"/>
    <w:lvl w:ilvl="0">
      <w:start w:val="1"/>
      <w:numFmt w:val="decimal"/>
      <w:pStyle w:val="JLAHeading1"/>
      <w:lvlText w:val="%1"/>
      <w:lvlJc w:val="left"/>
      <w:pPr>
        <w:ind w:left="0" w:firstLine="0"/>
      </w:pPr>
      <w:rPr>
        <w:rFonts w:hint="default"/>
      </w:rPr>
    </w:lvl>
    <w:lvl w:ilvl="1">
      <w:start w:val="1"/>
      <w:numFmt w:val="decimal"/>
      <w:pStyle w:val="JLAHeading2"/>
      <w:lvlText w:val="%1.%2"/>
      <w:lvlJc w:val="left"/>
      <w:pPr>
        <w:ind w:left="576" w:hanging="576"/>
      </w:pPr>
      <w:rPr>
        <w:rFonts w:hint="default"/>
      </w:rPr>
    </w:lvl>
    <w:lvl w:ilvl="2">
      <w:start w:val="1"/>
      <w:numFmt w:val="decimal"/>
      <w:pStyle w:val="JLA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F50A9F"/>
    <w:multiLevelType w:val="hybridMultilevel"/>
    <w:tmpl w:val="45B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2755"/>
    <w:multiLevelType w:val="hybridMultilevel"/>
    <w:tmpl w:val="4402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D71C1"/>
    <w:multiLevelType w:val="hybridMultilevel"/>
    <w:tmpl w:val="84EE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65A3B"/>
    <w:multiLevelType w:val="hybridMultilevel"/>
    <w:tmpl w:val="A110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F22AC"/>
    <w:multiLevelType w:val="hybridMultilevel"/>
    <w:tmpl w:val="C3B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E7A68"/>
    <w:multiLevelType w:val="multilevel"/>
    <w:tmpl w:val="76C8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73FE2"/>
    <w:multiLevelType w:val="hybridMultilevel"/>
    <w:tmpl w:val="041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A30BE"/>
    <w:multiLevelType w:val="multilevel"/>
    <w:tmpl w:val="44CE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4"/>
  </w:num>
  <w:num w:numId="4">
    <w:abstractNumId w:val="15"/>
  </w:num>
  <w:num w:numId="5">
    <w:abstractNumId w:val="3"/>
  </w:num>
  <w:num w:numId="6">
    <w:abstractNumId w:val="21"/>
  </w:num>
  <w:num w:numId="7">
    <w:abstractNumId w:val="13"/>
  </w:num>
  <w:num w:numId="8">
    <w:abstractNumId w:val="9"/>
  </w:num>
  <w:num w:numId="9">
    <w:abstractNumId w:val="5"/>
  </w:num>
  <w:num w:numId="10">
    <w:abstractNumId w:val="10"/>
  </w:num>
  <w:num w:numId="11">
    <w:abstractNumId w:val="6"/>
  </w:num>
  <w:num w:numId="12">
    <w:abstractNumId w:val="2"/>
  </w:num>
  <w:num w:numId="13">
    <w:abstractNumId w:val="12"/>
  </w:num>
  <w:num w:numId="14">
    <w:abstractNumId w:val="7"/>
  </w:num>
  <w:num w:numId="15">
    <w:abstractNumId w:val="24"/>
  </w:num>
  <w:num w:numId="16">
    <w:abstractNumId w:val="16"/>
  </w:num>
  <w:num w:numId="17">
    <w:abstractNumId w:val="18"/>
  </w:num>
  <w:num w:numId="18">
    <w:abstractNumId w:val="22"/>
  </w:num>
  <w:num w:numId="19">
    <w:abstractNumId w:val="1"/>
  </w:num>
  <w:num w:numId="20">
    <w:abstractNumId w:val="19"/>
  </w:num>
  <w:num w:numId="21">
    <w:abstractNumId w:val="0"/>
  </w:num>
  <w:num w:numId="22">
    <w:abstractNumId w:val="11"/>
  </w:num>
  <w:num w:numId="23">
    <w:abstractNumId w:val="14"/>
  </w:num>
  <w:num w:numId="24">
    <w:abstractNumId w:val="2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1&lt;/Suspended&gt;&lt;/ENInstantFormat&gt;"/>
    <w:docVar w:name="EN.Layout" w:val="&lt;ENLayout&gt;&lt;Style&gt;Vancouver - PLOS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vaw5vvp09a5zeavr65ap2kpp9wrptxdvpt&quot;&gt;PLOS-refs&lt;record-ids&gt;&lt;item&gt;5&lt;/item&gt;&lt;item&gt;7&lt;/item&gt;&lt;item&gt;12&lt;/item&gt;&lt;item&gt;48&lt;/item&gt;&lt;item&gt;56&lt;/item&gt;&lt;item&gt;58&lt;/item&gt;&lt;item&gt;59&lt;/item&gt;&lt;item&gt;76&lt;/item&gt;&lt;item&gt;87&lt;/item&gt;&lt;item&gt;88&lt;/item&gt;&lt;item&gt;90&lt;/item&gt;&lt;item&gt;91&lt;/item&gt;&lt;item&gt;92&lt;/item&gt;&lt;item&gt;96&lt;/item&gt;&lt;item&gt;97&lt;/item&gt;&lt;item&gt;98&lt;/item&gt;&lt;item&gt;99&lt;/item&gt;&lt;item&gt;100&lt;/item&gt;&lt;item&gt;101&lt;/item&gt;&lt;item&gt;102&lt;/item&gt;&lt;item&gt;103&lt;/item&gt;&lt;item&gt;104&lt;/item&gt;&lt;item&gt;106&lt;/item&gt;&lt;item&gt;107&lt;/item&gt;&lt;item&gt;109&lt;/item&gt;&lt;item&gt;110&lt;/item&gt;&lt;item&gt;113&lt;/item&gt;&lt;item&gt;114&lt;/item&gt;&lt;item&gt;116&lt;/item&gt;&lt;item&gt;117&lt;/item&gt;&lt;/record-ids&gt;&lt;/item&gt;&lt;/Libraries&gt;"/>
  </w:docVars>
  <w:rsids>
    <w:rsidRoot w:val="00F25BF1"/>
    <w:rsid w:val="00003161"/>
    <w:rsid w:val="00003A6A"/>
    <w:rsid w:val="00013E36"/>
    <w:rsid w:val="00016A66"/>
    <w:rsid w:val="00020F73"/>
    <w:rsid w:val="00021832"/>
    <w:rsid w:val="0002502E"/>
    <w:rsid w:val="00031367"/>
    <w:rsid w:val="00037B59"/>
    <w:rsid w:val="0004204C"/>
    <w:rsid w:val="0004265D"/>
    <w:rsid w:val="00043679"/>
    <w:rsid w:val="0006667C"/>
    <w:rsid w:val="00073600"/>
    <w:rsid w:val="0007499D"/>
    <w:rsid w:val="000762ED"/>
    <w:rsid w:val="00077C07"/>
    <w:rsid w:val="000A3C1A"/>
    <w:rsid w:val="000A6823"/>
    <w:rsid w:val="000B0E44"/>
    <w:rsid w:val="000B4C92"/>
    <w:rsid w:val="000D5E1A"/>
    <w:rsid w:val="000D6179"/>
    <w:rsid w:val="000D7CC0"/>
    <w:rsid w:val="000E4242"/>
    <w:rsid w:val="000F775C"/>
    <w:rsid w:val="001077D5"/>
    <w:rsid w:val="00117F59"/>
    <w:rsid w:val="0012040C"/>
    <w:rsid w:val="001218DB"/>
    <w:rsid w:val="001240A9"/>
    <w:rsid w:val="001321A3"/>
    <w:rsid w:val="00132295"/>
    <w:rsid w:val="0013614B"/>
    <w:rsid w:val="001469ED"/>
    <w:rsid w:val="001557A4"/>
    <w:rsid w:val="0015664A"/>
    <w:rsid w:val="00166036"/>
    <w:rsid w:val="0017023E"/>
    <w:rsid w:val="00170EF4"/>
    <w:rsid w:val="001761CC"/>
    <w:rsid w:val="00177B96"/>
    <w:rsid w:val="001948D0"/>
    <w:rsid w:val="001A2510"/>
    <w:rsid w:val="001B66CE"/>
    <w:rsid w:val="001C10C6"/>
    <w:rsid w:val="001C31F8"/>
    <w:rsid w:val="001C4352"/>
    <w:rsid w:val="001C4FF5"/>
    <w:rsid w:val="001D19C7"/>
    <w:rsid w:val="001D6F35"/>
    <w:rsid w:val="001D75D8"/>
    <w:rsid w:val="001D7E25"/>
    <w:rsid w:val="001F210C"/>
    <w:rsid w:val="001F4C1C"/>
    <w:rsid w:val="00200CB7"/>
    <w:rsid w:val="00207057"/>
    <w:rsid w:val="002105E3"/>
    <w:rsid w:val="0021091D"/>
    <w:rsid w:val="0021394F"/>
    <w:rsid w:val="002174FA"/>
    <w:rsid w:val="00221C94"/>
    <w:rsid w:val="002251ED"/>
    <w:rsid w:val="002366E0"/>
    <w:rsid w:val="00244E44"/>
    <w:rsid w:val="00245943"/>
    <w:rsid w:val="002501DE"/>
    <w:rsid w:val="00291F41"/>
    <w:rsid w:val="00295AA1"/>
    <w:rsid w:val="002A4350"/>
    <w:rsid w:val="002A4B4F"/>
    <w:rsid w:val="002A59D6"/>
    <w:rsid w:val="002C3755"/>
    <w:rsid w:val="002C5751"/>
    <w:rsid w:val="002D0130"/>
    <w:rsid w:val="002E3CE2"/>
    <w:rsid w:val="002E77B3"/>
    <w:rsid w:val="0030243F"/>
    <w:rsid w:val="00302A45"/>
    <w:rsid w:val="0031506F"/>
    <w:rsid w:val="003216B4"/>
    <w:rsid w:val="003220E0"/>
    <w:rsid w:val="00322101"/>
    <w:rsid w:val="00327BE7"/>
    <w:rsid w:val="00331374"/>
    <w:rsid w:val="00340BFD"/>
    <w:rsid w:val="0034276A"/>
    <w:rsid w:val="00343145"/>
    <w:rsid w:val="00343DC9"/>
    <w:rsid w:val="00370154"/>
    <w:rsid w:val="0037274E"/>
    <w:rsid w:val="00372BEE"/>
    <w:rsid w:val="00382612"/>
    <w:rsid w:val="003841F5"/>
    <w:rsid w:val="00390C5E"/>
    <w:rsid w:val="00391527"/>
    <w:rsid w:val="00391978"/>
    <w:rsid w:val="00397873"/>
    <w:rsid w:val="003A536A"/>
    <w:rsid w:val="003B006E"/>
    <w:rsid w:val="003B0856"/>
    <w:rsid w:val="003B5405"/>
    <w:rsid w:val="003B750B"/>
    <w:rsid w:val="003B7BDC"/>
    <w:rsid w:val="003D3CB5"/>
    <w:rsid w:val="003D55A8"/>
    <w:rsid w:val="003F0F61"/>
    <w:rsid w:val="00406302"/>
    <w:rsid w:val="004230EC"/>
    <w:rsid w:val="00423B47"/>
    <w:rsid w:val="00425D3A"/>
    <w:rsid w:val="00433826"/>
    <w:rsid w:val="00440EA9"/>
    <w:rsid w:val="00446954"/>
    <w:rsid w:val="00451A0A"/>
    <w:rsid w:val="00452581"/>
    <w:rsid w:val="004612D1"/>
    <w:rsid w:val="00462535"/>
    <w:rsid w:val="0048007B"/>
    <w:rsid w:val="004816AA"/>
    <w:rsid w:val="004928FD"/>
    <w:rsid w:val="00492F00"/>
    <w:rsid w:val="004A06DF"/>
    <w:rsid w:val="004A0888"/>
    <w:rsid w:val="004A3C82"/>
    <w:rsid w:val="004A5C39"/>
    <w:rsid w:val="004B5531"/>
    <w:rsid w:val="004B5AE5"/>
    <w:rsid w:val="004D3E94"/>
    <w:rsid w:val="004E0246"/>
    <w:rsid w:val="004E0622"/>
    <w:rsid w:val="004E1F47"/>
    <w:rsid w:val="004F4C37"/>
    <w:rsid w:val="004F7FEF"/>
    <w:rsid w:val="00500413"/>
    <w:rsid w:val="00515B2D"/>
    <w:rsid w:val="0052293D"/>
    <w:rsid w:val="00527701"/>
    <w:rsid w:val="00540D90"/>
    <w:rsid w:val="0054117C"/>
    <w:rsid w:val="00541E38"/>
    <w:rsid w:val="0054353B"/>
    <w:rsid w:val="0054481D"/>
    <w:rsid w:val="005503C3"/>
    <w:rsid w:val="005527C0"/>
    <w:rsid w:val="005565AE"/>
    <w:rsid w:val="0057790B"/>
    <w:rsid w:val="00580AE2"/>
    <w:rsid w:val="0058266B"/>
    <w:rsid w:val="00587B5E"/>
    <w:rsid w:val="0059698E"/>
    <w:rsid w:val="005975C8"/>
    <w:rsid w:val="00597CF0"/>
    <w:rsid w:val="005B1F19"/>
    <w:rsid w:val="005B543F"/>
    <w:rsid w:val="005B6BD1"/>
    <w:rsid w:val="005C0241"/>
    <w:rsid w:val="005C09FA"/>
    <w:rsid w:val="005C4394"/>
    <w:rsid w:val="005C44FD"/>
    <w:rsid w:val="005C6E66"/>
    <w:rsid w:val="005F311B"/>
    <w:rsid w:val="006063AB"/>
    <w:rsid w:val="0061176F"/>
    <w:rsid w:val="00616B9C"/>
    <w:rsid w:val="006173BA"/>
    <w:rsid w:val="006201AF"/>
    <w:rsid w:val="006231A8"/>
    <w:rsid w:val="006244A7"/>
    <w:rsid w:val="006314A6"/>
    <w:rsid w:val="006344A6"/>
    <w:rsid w:val="00634EFB"/>
    <w:rsid w:val="00643846"/>
    <w:rsid w:val="00651A76"/>
    <w:rsid w:val="00653473"/>
    <w:rsid w:val="00657959"/>
    <w:rsid w:val="00660698"/>
    <w:rsid w:val="00661696"/>
    <w:rsid w:val="006633AA"/>
    <w:rsid w:val="00675833"/>
    <w:rsid w:val="00677C96"/>
    <w:rsid w:val="00682C19"/>
    <w:rsid w:val="006956E6"/>
    <w:rsid w:val="006B365F"/>
    <w:rsid w:val="006C7623"/>
    <w:rsid w:val="006E6D53"/>
    <w:rsid w:val="006F75FC"/>
    <w:rsid w:val="007047E7"/>
    <w:rsid w:val="00706079"/>
    <w:rsid w:val="00715619"/>
    <w:rsid w:val="00720C5D"/>
    <w:rsid w:val="00726373"/>
    <w:rsid w:val="0073311D"/>
    <w:rsid w:val="00733E85"/>
    <w:rsid w:val="0074006F"/>
    <w:rsid w:val="007405CD"/>
    <w:rsid w:val="007424DC"/>
    <w:rsid w:val="007520B8"/>
    <w:rsid w:val="007524A5"/>
    <w:rsid w:val="007564F2"/>
    <w:rsid w:val="00765BEC"/>
    <w:rsid w:val="0076604C"/>
    <w:rsid w:val="00773CC7"/>
    <w:rsid w:val="007752BE"/>
    <w:rsid w:val="007830EF"/>
    <w:rsid w:val="007A71FB"/>
    <w:rsid w:val="007A7F00"/>
    <w:rsid w:val="007B4132"/>
    <w:rsid w:val="007B7675"/>
    <w:rsid w:val="007C21D3"/>
    <w:rsid w:val="007C39E3"/>
    <w:rsid w:val="007D47F9"/>
    <w:rsid w:val="007F27A5"/>
    <w:rsid w:val="007F5DE9"/>
    <w:rsid w:val="0080126E"/>
    <w:rsid w:val="00801A65"/>
    <w:rsid w:val="00804E26"/>
    <w:rsid w:val="00806125"/>
    <w:rsid w:val="00806570"/>
    <w:rsid w:val="00807E34"/>
    <w:rsid w:val="00813457"/>
    <w:rsid w:val="00814009"/>
    <w:rsid w:val="00825957"/>
    <w:rsid w:val="0083096C"/>
    <w:rsid w:val="00830F08"/>
    <w:rsid w:val="00840DE3"/>
    <w:rsid w:val="008544A4"/>
    <w:rsid w:val="0087041F"/>
    <w:rsid w:val="008756D1"/>
    <w:rsid w:val="0088486A"/>
    <w:rsid w:val="00884F4F"/>
    <w:rsid w:val="00886299"/>
    <w:rsid w:val="00896878"/>
    <w:rsid w:val="008A2039"/>
    <w:rsid w:val="008A5A32"/>
    <w:rsid w:val="008A7A8E"/>
    <w:rsid w:val="008B0050"/>
    <w:rsid w:val="008C2848"/>
    <w:rsid w:val="008C3989"/>
    <w:rsid w:val="008C6C28"/>
    <w:rsid w:val="008D022D"/>
    <w:rsid w:val="008D09EF"/>
    <w:rsid w:val="008D4061"/>
    <w:rsid w:val="008E490C"/>
    <w:rsid w:val="008E5792"/>
    <w:rsid w:val="008F1F03"/>
    <w:rsid w:val="00902661"/>
    <w:rsid w:val="00902A89"/>
    <w:rsid w:val="009054E5"/>
    <w:rsid w:val="009069EA"/>
    <w:rsid w:val="00910478"/>
    <w:rsid w:val="009115D1"/>
    <w:rsid w:val="009118FA"/>
    <w:rsid w:val="0091476E"/>
    <w:rsid w:val="00917E7A"/>
    <w:rsid w:val="009321CF"/>
    <w:rsid w:val="00935CB3"/>
    <w:rsid w:val="009371F0"/>
    <w:rsid w:val="009418D9"/>
    <w:rsid w:val="00941F6E"/>
    <w:rsid w:val="00963A68"/>
    <w:rsid w:val="00966017"/>
    <w:rsid w:val="009667CD"/>
    <w:rsid w:val="0098461A"/>
    <w:rsid w:val="00990D87"/>
    <w:rsid w:val="00991FC4"/>
    <w:rsid w:val="00994219"/>
    <w:rsid w:val="0099573D"/>
    <w:rsid w:val="009976A2"/>
    <w:rsid w:val="009B66BC"/>
    <w:rsid w:val="009D60F4"/>
    <w:rsid w:val="009E710F"/>
    <w:rsid w:val="009F30B0"/>
    <w:rsid w:val="00A03E36"/>
    <w:rsid w:val="00A07447"/>
    <w:rsid w:val="00A123C6"/>
    <w:rsid w:val="00A1504A"/>
    <w:rsid w:val="00A16BA4"/>
    <w:rsid w:val="00A24F2A"/>
    <w:rsid w:val="00A2786F"/>
    <w:rsid w:val="00A3129A"/>
    <w:rsid w:val="00A415C8"/>
    <w:rsid w:val="00A55242"/>
    <w:rsid w:val="00A64CF9"/>
    <w:rsid w:val="00A73CFA"/>
    <w:rsid w:val="00A80003"/>
    <w:rsid w:val="00A957F7"/>
    <w:rsid w:val="00AA1633"/>
    <w:rsid w:val="00AB15AC"/>
    <w:rsid w:val="00AB5A4B"/>
    <w:rsid w:val="00AC7C75"/>
    <w:rsid w:val="00AE6ADF"/>
    <w:rsid w:val="00AF12CA"/>
    <w:rsid w:val="00AF1E3C"/>
    <w:rsid w:val="00AF3130"/>
    <w:rsid w:val="00AF75A4"/>
    <w:rsid w:val="00B15966"/>
    <w:rsid w:val="00B220DC"/>
    <w:rsid w:val="00B2287D"/>
    <w:rsid w:val="00B26677"/>
    <w:rsid w:val="00B367E0"/>
    <w:rsid w:val="00B373B3"/>
    <w:rsid w:val="00B43928"/>
    <w:rsid w:val="00B4431B"/>
    <w:rsid w:val="00B44506"/>
    <w:rsid w:val="00B47D83"/>
    <w:rsid w:val="00B50EC4"/>
    <w:rsid w:val="00B5159F"/>
    <w:rsid w:val="00B60B20"/>
    <w:rsid w:val="00B60BF8"/>
    <w:rsid w:val="00B61C88"/>
    <w:rsid w:val="00B65544"/>
    <w:rsid w:val="00B70015"/>
    <w:rsid w:val="00B77DB1"/>
    <w:rsid w:val="00B8326A"/>
    <w:rsid w:val="00B87185"/>
    <w:rsid w:val="00B96429"/>
    <w:rsid w:val="00B96DF1"/>
    <w:rsid w:val="00BB530C"/>
    <w:rsid w:val="00BB5C5D"/>
    <w:rsid w:val="00BB720E"/>
    <w:rsid w:val="00BC2367"/>
    <w:rsid w:val="00BD2835"/>
    <w:rsid w:val="00BD3190"/>
    <w:rsid w:val="00BE66CE"/>
    <w:rsid w:val="00BE75AE"/>
    <w:rsid w:val="00BE7CB1"/>
    <w:rsid w:val="00BF60DA"/>
    <w:rsid w:val="00BF76C5"/>
    <w:rsid w:val="00C036C1"/>
    <w:rsid w:val="00C04AFC"/>
    <w:rsid w:val="00C07C4D"/>
    <w:rsid w:val="00C127C6"/>
    <w:rsid w:val="00C17A2B"/>
    <w:rsid w:val="00C20E81"/>
    <w:rsid w:val="00C212EE"/>
    <w:rsid w:val="00C22E09"/>
    <w:rsid w:val="00C2607D"/>
    <w:rsid w:val="00C554D4"/>
    <w:rsid w:val="00C612C7"/>
    <w:rsid w:val="00C62102"/>
    <w:rsid w:val="00C62451"/>
    <w:rsid w:val="00C664A4"/>
    <w:rsid w:val="00C74170"/>
    <w:rsid w:val="00C76BD3"/>
    <w:rsid w:val="00C7765D"/>
    <w:rsid w:val="00C80A9C"/>
    <w:rsid w:val="00C8161C"/>
    <w:rsid w:val="00C8183A"/>
    <w:rsid w:val="00C86FDD"/>
    <w:rsid w:val="00CA57E7"/>
    <w:rsid w:val="00CB18DA"/>
    <w:rsid w:val="00CB5BD2"/>
    <w:rsid w:val="00CC4A1C"/>
    <w:rsid w:val="00CC5844"/>
    <w:rsid w:val="00CD005D"/>
    <w:rsid w:val="00CD37B4"/>
    <w:rsid w:val="00CE0DB8"/>
    <w:rsid w:val="00CE102F"/>
    <w:rsid w:val="00CE2739"/>
    <w:rsid w:val="00CE2AD7"/>
    <w:rsid w:val="00CE574C"/>
    <w:rsid w:val="00D02BC4"/>
    <w:rsid w:val="00D05C45"/>
    <w:rsid w:val="00D106EF"/>
    <w:rsid w:val="00D15276"/>
    <w:rsid w:val="00D16EBA"/>
    <w:rsid w:val="00D40D61"/>
    <w:rsid w:val="00D46F19"/>
    <w:rsid w:val="00D55134"/>
    <w:rsid w:val="00D61224"/>
    <w:rsid w:val="00D6154F"/>
    <w:rsid w:val="00D61F14"/>
    <w:rsid w:val="00D665CC"/>
    <w:rsid w:val="00D67315"/>
    <w:rsid w:val="00D71FD5"/>
    <w:rsid w:val="00D72266"/>
    <w:rsid w:val="00D77B11"/>
    <w:rsid w:val="00D85AA3"/>
    <w:rsid w:val="00D87754"/>
    <w:rsid w:val="00DA7288"/>
    <w:rsid w:val="00DB0384"/>
    <w:rsid w:val="00DB52D9"/>
    <w:rsid w:val="00DC1AE8"/>
    <w:rsid w:val="00DC7230"/>
    <w:rsid w:val="00DD01B2"/>
    <w:rsid w:val="00DD4BA9"/>
    <w:rsid w:val="00DD67F9"/>
    <w:rsid w:val="00DD6AFD"/>
    <w:rsid w:val="00DE241F"/>
    <w:rsid w:val="00DE5AAE"/>
    <w:rsid w:val="00DE6A2D"/>
    <w:rsid w:val="00DF06CE"/>
    <w:rsid w:val="00E015D6"/>
    <w:rsid w:val="00E031FB"/>
    <w:rsid w:val="00E04504"/>
    <w:rsid w:val="00E072E5"/>
    <w:rsid w:val="00E10AA3"/>
    <w:rsid w:val="00E14BD2"/>
    <w:rsid w:val="00E31E97"/>
    <w:rsid w:val="00E3223C"/>
    <w:rsid w:val="00E44B43"/>
    <w:rsid w:val="00E62E80"/>
    <w:rsid w:val="00E7348A"/>
    <w:rsid w:val="00E8017C"/>
    <w:rsid w:val="00E8229D"/>
    <w:rsid w:val="00E828B0"/>
    <w:rsid w:val="00E82AE7"/>
    <w:rsid w:val="00E84843"/>
    <w:rsid w:val="00E84B74"/>
    <w:rsid w:val="00E861A5"/>
    <w:rsid w:val="00E91292"/>
    <w:rsid w:val="00E91ABF"/>
    <w:rsid w:val="00EA53DB"/>
    <w:rsid w:val="00EA5E7B"/>
    <w:rsid w:val="00EA5ECC"/>
    <w:rsid w:val="00EB000A"/>
    <w:rsid w:val="00EB1B89"/>
    <w:rsid w:val="00EB7BB7"/>
    <w:rsid w:val="00EC0715"/>
    <w:rsid w:val="00EC097E"/>
    <w:rsid w:val="00EC1563"/>
    <w:rsid w:val="00EC1FBF"/>
    <w:rsid w:val="00ED038A"/>
    <w:rsid w:val="00ED04E9"/>
    <w:rsid w:val="00ED2227"/>
    <w:rsid w:val="00EE26F3"/>
    <w:rsid w:val="00EE51A0"/>
    <w:rsid w:val="00EE5397"/>
    <w:rsid w:val="00EF592A"/>
    <w:rsid w:val="00F030ED"/>
    <w:rsid w:val="00F12C92"/>
    <w:rsid w:val="00F169BD"/>
    <w:rsid w:val="00F17788"/>
    <w:rsid w:val="00F2162C"/>
    <w:rsid w:val="00F24F22"/>
    <w:rsid w:val="00F25685"/>
    <w:rsid w:val="00F25BF1"/>
    <w:rsid w:val="00F263FC"/>
    <w:rsid w:val="00F267A8"/>
    <w:rsid w:val="00F26FD0"/>
    <w:rsid w:val="00F37383"/>
    <w:rsid w:val="00F41FC0"/>
    <w:rsid w:val="00F44CAA"/>
    <w:rsid w:val="00F44D8D"/>
    <w:rsid w:val="00F475D8"/>
    <w:rsid w:val="00F4793B"/>
    <w:rsid w:val="00F51D94"/>
    <w:rsid w:val="00F54B23"/>
    <w:rsid w:val="00F57465"/>
    <w:rsid w:val="00F6592D"/>
    <w:rsid w:val="00F67DE9"/>
    <w:rsid w:val="00F705A0"/>
    <w:rsid w:val="00F71333"/>
    <w:rsid w:val="00F74831"/>
    <w:rsid w:val="00F7612C"/>
    <w:rsid w:val="00F84D5B"/>
    <w:rsid w:val="00F87708"/>
    <w:rsid w:val="00F90039"/>
    <w:rsid w:val="00F91B35"/>
    <w:rsid w:val="00F92BF0"/>
    <w:rsid w:val="00F93301"/>
    <w:rsid w:val="00F9528F"/>
    <w:rsid w:val="00F956E9"/>
    <w:rsid w:val="00F97069"/>
    <w:rsid w:val="00FA0CAA"/>
    <w:rsid w:val="00FA3621"/>
    <w:rsid w:val="00FB2C6F"/>
    <w:rsid w:val="00FC4D84"/>
    <w:rsid w:val="00FD05B7"/>
    <w:rsid w:val="00FD1D2B"/>
    <w:rsid w:val="00FD2ABF"/>
    <w:rsid w:val="00FD4EB9"/>
    <w:rsid w:val="00FD64D4"/>
    <w:rsid w:val="00FF2F26"/>
    <w:rsid w:val="00FF3587"/>
    <w:rsid w:val="00FF394A"/>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0A81"/>
  <w15:chartTrackingRefBased/>
  <w15:docId w15:val="{1C3632DA-3513-4150-A2A4-613EBAA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D0"/>
    <w:rPr>
      <w:rFonts w:ascii="Arial" w:hAnsi="Arial"/>
      <w:sz w:val="24"/>
    </w:rPr>
  </w:style>
  <w:style w:type="paragraph" w:styleId="Heading1">
    <w:name w:val="heading 1"/>
    <w:basedOn w:val="Normal"/>
    <w:next w:val="Normal"/>
    <w:link w:val="Heading1Char"/>
    <w:uiPriority w:val="9"/>
    <w:qFormat/>
    <w:rsid w:val="009069EA"/>
    <w:pPr>
      <w:keepNext/>
      <w:keepLines/>
      <w:spacing w:before="240" w:after="0"/>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1948D0"/>
    <w:pPr>
      <w:keepNext/>
      <w:keepLines/>
      <w:spacing w:before="40" w:after="0"/>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1948D0"/>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semiHidden/>
    <w:unhideWhenUsed/>
    <w:qFormat/>
    <w:rsid w:val="00A80003"/>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rsid w:val="00A80003"/>
    <w:pPr>
      <w:keepNext/>
      <w:keepLines/>
      <w:spacing w:before="40" w:after="0"/>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F1"/>
  </w:style>
  <w:style w:type="paragraph" w:styleId="Footer">
    <w:name w:val="footer"/>
    <w:basedOn w:val="Normal"/>
    <w:link w:val="FooterChar"/>
    <w:uiPriority w:val="99"/>
    <w:unhideWhenUsed/>
    <w:rsid w:val="00F2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F1"/>
  </w:style>
  <w:style w:type="paragraph" w:customStyle="1" w:styleId="Default">
    <w:name w:val="Default"/>
    <w:basedOn w:val="Normal"/>
    <w:rsid w:val="00C04AFC"/>
    <w:pPr>
      <w:autoSpaceDE w:val="0"/>
      <w:autoSpaceDN w:val="0"/>
      <w:spacing w:after="0" w:line="240" w:lineRule="auto"/>
    </w:pPr>
    <w:rPr>
      <w:rFonts w:ascii="Times New Roman" w:hAnsi="Times New Roman" w:cs="Times New Roman"/>
      <w:color w:val="000000"/>
      <w:szCs w:val="24"/>
    </w:rPr>
  </w:style>
  <w:style w:type="paragraph" w:styleId="CommentText">
    <w:name w:val="annotation text"/>
    <w:basedOn w:val="Normal"/>
    <w:link w:val="CommentTextChar"/>
    <w:uiPriority w:val="99"/>
    <w:semiHidden/>
    <w:unhideWhenUsed/>
    <w:rsid w:val="00C04AFC"/>
    <w:pPr>
      <w:pBdr>
        <w:top w:val="nil"/>
        <w:left w:val="nil"/>
        <w:bottom w:val="nil"/>
        <w:right w:val="nil"/>
        <w:between w:val="nil"/>
      </w:pBdr>
      <w:spacing w:after="20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04AF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04AFC"/>
    <w:rPr>
      <w:sz w:val="16"/>
      <w:szCs w:val="16"/>
    </w:rPr>
  </w:style>
  <w:style w:type="paragraph" w:styleId="BalloonText">
    <w:name w:val="Balloon Text"/>
    <w:basedOn w:val="Normal"/>
    <w:link w:val="BalloonTextChar"/>
    <w:uiPriority w:val="99"/>
    <w:semiHidden/>
    <w:unhideWhenUsed/>
    <w:rsid w:val="00C04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FC"/>
    <w:rPr>
      <w:rFonts w:ascii="Segoe UI" w:hAnsi="Segoe UI" w:cs="Segoe UI"/>
      <w:sz w:val="18"/>
      <w:szCs w:val="18"/>
    </w:rPr>
  </w:style>
  <w:style w:type="paragraph" w:customStyle="1" w:styleId="JLAAuthors">
    <w:name w:val="JLA_Authors"/>
    <w:basedOn w:val="Normal"/>
    <w:rsid w:val="00C04AFC"/>
    <w:pPr>
      <w:spacing w:before="240" w:after="0" w:line="240" w:lineRule="auto"/>
      <w:jc w:val="center"/>
    </w:pPr>
    <w:rPr>
      <w:rFonts w:ascii="Calibri" w:eastAsiaTheme="minorEastAsia" w:hAnsi="Calibri" w:cs="Arial"/>
      <w:b/>
      <w:color w:val="000000" w:themeColor="text1"/>
    </w:rPr>
  </w:style>
  <w:style w:type="character" w:customStyle="1" w:styleId="Heading1Char">
    <w:name w:val="Heading 1 Char"/>
    <w:basedOn w:val="DefaultParagraphFont"/>
    <w:link w:val="Heading1"/>
    <w:uiPriority w:val="9"/>
    <w:rsid w:val="009069EA"/>
    <w:rPr>
      <w:rFonts w:ascii="Times New Roman" w:eastAsiaTheme="majorEastAsia" w:hAnsi="Times New Roman" w:cstheme="majorBidi"/>
      <w:b/>
      <w:sz w:val="36"/>
      <w:szCs w:val="32"/>
    </w:rPr>
  </w:style>
  <w:style w:type="paragraph" w:customStyle="1" w:styleId="JLANormal">
    <w:name w:val="JLA_Normal"/>
    <w:basedOn w:val="Normal"/>
    <w:rsid w:val="00C04AFC"/>
    <w:pPr>
      <w:spacing w:after="240" w:line="276" w:lineRule="auto"/>
      <w:jc w:val="both"/>
    </w:pPr>
    <w:rPr>
      <w:rFonts w:ascii="Calibri" w:eastAsiaTheme="minorEastAsia" w:hAnsi="Calibri" w:cs="Arial"/>
      <w:color w:val="000000" w:themeColor="text1"/>
      <w:sz w:val="22"/>
    </w:rPr>
  </w:style>
  <w:style w:type="character" w:customStyle="1" w:styleId="Heading2Char">
    <w:name w:val="Heading 2 Char"/>
    <w:basedOn w:val="DefaultParagraphFont"/>
    <w:link w:val="Heading2"/>
    <w:uiPriority w:val="9"/>
    <w:rsid w:val="001948D0"/>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1948D0"/>
    <w:rPr>
      <w:rFonts w:ascii="Times New Roman" w:eastAsiaTheme="majorEastAsia" w:hAnsi="Times New Roman" w:cstheme="majorBidi"/>
      <w:b/>
      <w:sz w:val="28"/>
      <w:szCs w:val="24"/>
    </w:rPr>
  </w:style>
  <w:style w:type="paragraph" w:customStyle="1" w:styleId="EndNoteBibliographyTitle">
    <w:name w:val="EndNote Bibliography Title"/>
    <w:basedOn w:val="Normal"/>
    <w:link w:val="EndNoteBibliographyTitleChar"/>
    <w:rsid w:val="00C04AFC"/>
    <w:pPr>
      <w:spacing w:after="0"/>
      <w:jc w:val="center"/>
    </w:pPr>
    <w:rPr>
      <w:rFonts w:ascii="Calibri" w:hAnsi="Calibri" w:cs="Calibri"/>
      <w:noProof/>
      <w:sz w:val="22"/>
    </w:rPr>
  </w:style>
  <w:style w:type="character" w:customStyle="1" w:styleId="EndNoteBibliographyTitleChar">
    <w:name w:val="EndNote Bibliography Title Char"/>
    <w:basedOn w:val="Heading1Char"/>
    <w:link w:val="EndNoteBibliographyTitle"/>
    <w:rsid w:val="00C04AFC"/>
    <w:rPr>
      <w:rFonts w:ascii="Calibri" w:eastAsiaTheme="majorEastAsia" w:hAnsi="Calibri" w:cs="Calibri"/>
      <w:b w:val="0"/>
      <w:noProof/>
      <w:sz w:val="36"/>
      <w:szCs w:val="32"/>
    </w:rPr>
  </w:style>
  <w:style w:type="paragraph" w:customStyle="1" w:styleId="EndNoteBibliography">
    <w:name w:val="EndNote Bibliography"/>
    <w:basedOn w:val="Normal"/>
    <w:link w:val="EndNoteBibliographyChar"/>
    <w:rsid w:val="00C04AFC"/>
    <w:pPr>
      <w:spacing w:line="240" w:lineRule="auto"/>
    </w:pPr>
    <w:rPr>
      <w:rFonts w:ascii="Calibri" w:hAnsi="Calibri" w:cs="Calibri"/>
      <w:noProof/>
      <w:sz w:val="22"/>
    </w:rPr>
  </w:style>
  <w:style w:type="character" w:customStyle="1" w:styleId="EndNoteBibliographyChar">
    <w:name w:val="EndNote Bibliography Char"/>
    <w:basedOn w:val="Heading1Char"/>
    <w:link w:val="EndNoteBibliography"/>
    <w:rsid w:val="00C04AFC"/>
    <w:rPr>
      <w:rFonts w:ascii="Calibri" w:eastAsiaTheme="majorEastAsia" w:hAnsi="Calibri" w:cs="Calibri"/>
      <w:b w:val="0"/>
      <w:noProof/>
      <w:sz w:val="36"/>
      <w:szCs w:val="32"/>
    </w:rPr>
  </w:style>
  <w:style w:type="character" w:styleId="Hyperlink">
    <w:name w:val="Hyperlink"/>
    <w:basedOn w:val="DefaultParagraphFont"/>
    <w:uiPriority w:val="99"/>
    <w:unhideWhenUsed/>
    <w:rsid w:val="00C04AFC"/>
    <w:rPr>
      <w:color w:val="0563C1" w:themeColor="hyperlink"/>
      <w:u w:val="single"/>
    </w:rPr>
  </w:style>
  <w:style w:type="paragraph" w:customStyle="1" w:styleId="JLAHeading1">
    <w:name w:val="JLA_Heading1"/>
    <w:basedOn w:val="JLANormal"/>
    <w:autoRedefine/>
    <w:rsid w:val="00C04AFC"/>
    <w:pPr>
      <w:keepNext/>
      <w:numPr>
        <w:numId w:val="1"/>
      </w:numPr>
    </w:pPr>
    <w:rPr>
      <w:rFonts w:ascii="Arial" w:hAnsi="Arial"/>
      <w:b/>
      <w:caps/>
      <w:sz w:val="24"/>
      <w:szCs w:val="24"/>
    </w:rPr>
  </w:style>
  <w:style w:type="paragraph" w:customStyle="1" w:styleId="JLAHeading2">
    <w:name w:val="JLA_Heading2"/>
    <w:basedOn w:val="JLAHeading1"/>
    <w:next w:val="JLANormal"/>
    <w:autoRedefine/>
    <w:rsid w:val="00C04AFC"/>
    <w:pPr>
      <w:numPr>
        <w:ilvl w:val="1"/>
      </w:numPr>
      <w:ind w:left="0" w:firstLine="0"/>
      <w:jc w:val="left"/>
    </w:pPr>
    <w:rPr>
      <w:caps w:val="0"/>
      <w:sz w:val="22"/>
    </w:rPr>
  </w:style>
  <w:style w:type="paragraph" w:customStyle="1" w:styleId="JLAHeading3">
    <w:name w:val="JLA_Heading3"/>
    <w:basedOn w:val="JLAHeading2"/>
    <w:next w:val="JLANormal"/>
    <w:autoRedefine/>
    <w:rsid w:val="00C04AFC"/>
    <w:pPr>
      <w:numPr>
        <w:ilvl w:val="2"/>
      </w:numPr>
      <w:spacing w:after="0"/>
    </w:pPr>
    <w:rPr>
      <w:b w:val="0"/>
      <w:i/>
    </w:rPr>
  </w:style>
  <w:style w:type="paragraph" w:customStyle="1" w:styleId="JLABodyReferences">
    <w:name w:val="JLA_Body_References"/>
    <w:basedOn w:val="JLANormal"/>
    <w:rsid w:val="00C04AFC"/>
    <w:pPr>
      <w:spacing w:after="0"/>
      <w:ind w:left="720" w:hanging="720"/>
    </w:pPr>
  </w:style>
  <w:style w:type="paragraph" w:customStyle="1" w:styleId="JLAFigureCaption">
    <w:name w:val="JLA_Figure_Caption"/>
    <w:basedOn w:val="JLANormal"/>
    <w:autoRedefine/>
    <w:rsid w:val="00C04AFC"/>
    <w:pPr>
      <w:jc w:val="center"/>
    </w:pPr>
    <w:rPr>
      <w:b/>
    </w:rPr>
  </w:style>
  <w:style w:type="paragraph" w:styleId="ListParagraph">
    <w:name w:val="List Paragraph"/>
    <w:basedOn w:val="Normal"/>
    <w:uiPriority w:val="34"/>
    <w:qFormat/>
    <w:rsid w:val="00D72266"/>
    <w:pPr>
      <w:ind w:left="720"/>
      <w:contextualSpacing/>
    </w:pPr>
  </w:style>
  <w:style w:type="character" w:styleId="LineNumber">
    <w:name w:val="line number"/>
    <w:basedOn w:val="DefaultParagraphFont"/>
    <w:uiPriority w:val="99"/>
    <w:semiHidden/>
    <w:unhideWhenUsed/>
    <w:rsid w:val="0017023E"/>
  </w:style>
  <w:style w:type="paragraph" w:styleId="CommentSubject">
    <w:name w:val="annotation subject"/>
    <w:basedOn w:val="CommentText"/>
    <w:next w:val="CommentText"/>
    <w:link w:val="CommentSubjectChar"/>
    <w:uiPriority w:val="99"/>
    <w:semiHidden/>
    <w:unhideWhenUsed/>
    <w:rsid w:val="004612D1"/>
    <w:pPr>
      <w:pBdr>
        <w:top w:val="none" w:sz="0" w:space="0" w:color="auto"/>
        <w:left w:val="none" w:sz="0" w:space="0" w:color="auto"/>
        <w:bottom w:val="none" w:sz="0" w:space="0" w:color="auto"/>
        <w:right w:val="none" w:sz="0" w:space="0" w:color="auto"/>
        <w:between w:val="none" w:sz="0" w:space="0" w:color="auto"/>
      </w:pBdr>
      <w:spacing w:after="160"/>
    </w:pPr>
    <w:rPr>
      <w:rFonts w:ascii="Arial" w:eastAsiaTheme="minorHAnsi" w:hAnsi="Arial" w:cstheme="minorBidi"/>
      <w:b/>
      <w:bCs/>
      <w:color w:val="auto"/>
    </w:rPr>
  </w:style>
  <w:style w:type="character" w:customStyle="1" w:styleId="CommentSubjectChar">
    <w:name w:val="Comment Subject Char"/>
    <w:basedOn w:val="CommentTextChar"/>
    <w:link w:val="CommentSubject"/>
    <w:uiPriority w:val="99"/>
    <w:semiHidden/>
    <w:rsid w:val="004612D1"/>
    <w:rPr>
      <w:rFonts w:ascii="Arial" w:eastAsia="Times New Roman" w:hAnsi="Arial" w:cs="Times New Roman"/>
      <w:b/>
      <w:bCs/>
      <w:color w:val="000000"/>
      <w:sz w:val="20"/>
      <w:szCs w:val="20"/>
    </w:rPr>
  </w:style>
  <w:style w:type="character" w:styleId="FollowedHyperlink">
    <w:name w:val="FollowedHyperlink"/>
    <w:basedOn w:val="DefaultParagraphFont"/>
    <w:uiPriority w:val="99"/>
    <w:semiHidden/>
    <w:unhideWhenUsed/>
    <w:rsid w:val="00EA5ECC"/>
    <w:rPr>
      <w:color w:val="954F72" w:themeColor="followedHyperlink"/>
      <w:u w:val="single"/>
    </w:rPr>
  </w:style>
  <w:style w:type="character" w:customStyle="1" w:styleId="normaltextrun">
    <w:name w:val="normaltextrun"/>
    <w:basedOn w:val="DefaultParagraphFont"/>
    <w:rsid w:val="000A6823"/>
  </w:style>
  <w:style w:type="character" w:customStyle="1" w:styleId="Heading4Char">
    <w:name w:val="Heading 4 Char"/>
    <w:basedOn w:val="DefaultParagraphFont"/>
    <w:link w:val="Heading4"/>
    <w:uiPriority w:val="9"/>
    <w:semiHidden/>
    <w:rsid w:val="00A800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0003"/>
    <w:rPr>
      <w:rFonts w:asciiTheme="majorHAnsi" w:eastAsiaTheme="majorEastAsia" w:hAnsiTheme="majorHAnsi" w:cstheme="majorBidi"/>
      <w:color w:val="2E74B5" w:themeColor="accent1" w:themeShade="BF"/>
    </w:rPr>
  </w:style>
  <w:style w:type="paragraph" w:customStyle="1" w:styleId="mb-0">
    <w:name w:val="mb-0"/>
    <w:basedOn w:val="Normal"/>
    <w:rsid w:val="00A80003"/>
    <w:pPr>
      <w:spacing w:before="100" w:beforeAutospacing="1" w:after="100" w:afterAutospacing="1" w:line="240" w:lineRule="auto"/>
    </w:pPr>
    <w:rPr>
      <w:rFonts w:ascii="Times New Roman" w:eastAsia="Times New Roman" w:hAnsi="Times New Roman" w:cs="Times New Roman"/>
      <w:szCs w:val="24"/>
    </w:rPr>
  </w:style>
  <w:style w:type="character" w:customStyle="1" w:styleId="tooltipped">
    <w:name w:val="tooltipped"/>
    <w:basedOn w:val="DefaultParagraphFont"/>
    <w:rsid w:val="00A80003"/>
  </w:style>
  <w:style w:type="table" w:styleId="TableGrid">
    <w:name w:val="Table Grid"/>
    <w:basedOn w:val="TableNormal"/>
    <w:uiPriority w:val="39"/>
    <w:rsid w:val="00A8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0003"/>
    <w:pPr>
      <w:spacing w:after="200" w:line="240" w:lineRule="auto"/>
    </w:pPr>
    <w:rPr>
      <w:rFonts w:asciiTheme="minorHAnsi" w:hAnsiTheme="minorHAnsi"/>
      <w:i/>
      <w:iCs/>
      <w:color w:val="44546A" w:themeColor="text2"/>
      <w:sz w:val="18"/>
      <w:szCs w:val="18"/>
    </w:rPr>
  </w:style>
  <w:style w:type="paragraph" w:styleId="FootnoteText">
    <w:name w:val="footnote text"/>
    <w:basedOn w:val="Normal"/>
    <w:link w:val="FootnoteTextChar"/>
    <w:uiPriority w:val="99"/>
    <w:semiHidden/>
    <w:unhideWhenUsed/>
    <w:rsid w:val="00CA5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7E7"/>
    <w:rPr>
      <w:rFonts w:ascii="Arial" w:hAnsi="Arial"/>
      <w:sz w:val="20"/>
      <w:szCs w:val="20"/>
    </w:rPr>
  </w:style>
  <w:style w:type="character" w:styleId="FootnoteReference">
    <w:name w:val="footnote reference"/>
    <w:basedOn w:val="DefaultParagraphFont"/>
    <w:uiPriority w:val="99"/>
    <w:semiHidden/>
    <w:unhideWhenUsed/>
    <w:rsid w:val="00CA57E7"/>
    <w:rPr>
      <w:vertAlign w:val="superscript"/>
    </w:rPr>
  </w:style>
  <w:style w:type="paragraph" w:styleId="NormalWeb">
    <w:name w:val="Normal (Web)"/>
    <w:basedOn w:val="Normal"/>
    <w:uiPriority w:val="99"/>
    <w:unhideWhenUsed/>
    <w:rsid w:val="00634EF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34EFB"/>
    <w:rPr>
      <w:i/>
      <w:iCs/>
    </w:rPr>
  </w:style>
  <w:style w:type="character" w:styleId="Strong">
    <w:name w:val="Strong"/>
    <w:basedOn w:val="DefaultParagraphFont"/>
    <w:uiPriority w:val="22"/>
    <w:qFormat/>
    <w:rsid w:val="00875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997">
      <w:bodyDiv w:val="1"/>
      <w:marLeft w:val="0"/>
      <w:marRight w:val="0"/>
      <w:marTop w:val="0"/>
      <w:marBottom w:val="0"/>
      <w:divBdr>
        <w:top w:val="none" w:sz="0" w:space="0" w:color="auto"/>
        <w:left w:val="none" w:sz="0" w:space="0" w:color="auto"/>
        <w:bottom w:val="none" w:sz="0" w:space="0" w:color="auto"/>
        <w:right w:val="none" w:sz="0" w:space="0" w:color="auto"/>
      </w:divBdr>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0571">
          <w:marLeft w:val="0"/>
          <w:marRight w:val="0"/>
          <w:marTop w:val="0"/>
          <w:marBottom w:val="0"/>
          <w:divBdr>
            <w:top w:val="none" w:sz="0" w:space="0" w:color="auto"/>
            <w:left w:val="none" w:sz="0" w:space="0" w:color="auto"/>
            <w:bottom w:val="none" w:sz="0" w:space="0" w:color="auto"/>
            <w:right w:val="none" w:sz="0" w:space="0" w:color="auto"/>
          </w:divBdr>
        </w:div>
        <w:div w:id="1276403304">
          <w:marLeft w:val="0"/>
          <w:marRight w:val="0"/>
          <w:marTop w:val="0"/>
          <w:marBottom w:val="0"/>
          <w:divBdr>
            <w:top w:val="none" w:sz="0" w:space="0" w:color="auto"/>
            <w:left w:val="none" w:sz="0" w:space="0" w:color="auto"/>
            <w:bottom w:val="none" w:sz="0" w:space="0" w:color="auto"/>
            <w:right w:val="none" w:sz="0" w:space="0" w:color="auto"/>
          </w:divBdr>
        </w:div>
        <w:div w:id="1381247145">
          <w:marLeft w:val="0"/>
          <w:marRight w:val="0"/>
          <w:marTop w:val="0"/>
          <w:marBottom w:val="0"/>
          <w:divBdr>
            <w:top w:val="none" w:sz="0" w:space="0" w:color="auto"/>
            <w:left w:val="none" w:sz="0" w:space="0" w:color="auto"/>
            <w:bottom w:val="none" w:sz="0" w:space="0" w:color="auto"/>
            <w:right w:val="none" w:sz="0" w:space="0" w:color="auto"/>
          </w:divBdr>
        </w:div>
        <w:div w:id="1685746204">
          <w:marLeft w:val="0"/>
          <w:marRight w:val="0"/>
          <w:marTop w:val="0"/>
          <w:marBottom w:val="0"/>
          <w:divBdr>
            <w:top w:val="none" w:sz="0" w:space="0" w:color="auto"/>
            <w:left w:val="none" w:sz="0" w:space="0" w:color="auto"/>
            <w:bottom w:val="none" w:sz="0" w:space="0" w:color="auto"/>
            <w:right w:val="none" w:sz="0" w:space="0" w:color="auto"/>
          </w:divBdr>
        </w:div>
        <w:div w:id="1038167187">
          <w:marLeft w:val="0"/>
          <w:marRight w:val="0"/>
          <w:marTop w:val="0"/>
          <w:marBottom w:val="0"/>
          <w:divBdr>
            <w:top w:val="none" w:sz="0" w:space="0" w:color="auto"/>
            <w:left w:val="none" w:sz="0" w:space="0" w:color="auto"/>
            <w:bottom w:val="none" w:sz="0" w:space="0" w:color="auto"/>
            <w:right w:val="none" w:sz="0" w:space="0" w:color="auto"/>
          </w:divBdr>
        </w:div>
        <w:div w:id="315884587">
          <w:marLeft w:val="0"/>
          <w:marRight w:val="0"/>
          <w:marTop w:val="0"/>
          <w:marBottom w:val="0"/>
          <w:divBdr>
            <w:top w:val="none" w:sz="0" w:space="0" w:color="auto"/>
            <w:left w:val="none" w:sz="0" w:space="0" w:color="auto"/>
            <w:bottom w:val="none" w:sz="0" w:space="0" w:color="auto"/>
            <w:right w:val="none" w:sz="0" w:space="0" w:color="auto"/>
          </w:divBdr>
        </w:div>
        <w:div w:id="1596014797">
          <w:marLeft w:val="0"/>
          <w:marRight w:val="0"/>
          <w:marTop w:val="0"/>
          <w:marBottom w:val="0"/>
          <w:divBdr>
            <w:top w:val="none" w:sz="0" w:space="0" w:color="auto"/>
            <w:left w:val="none" w:sz="0" w:space="0" w:color="auto"/>
            <w:bottom w:val="none" w:sz="0" w:space="0" w:color="auto"/>
            <w:right w:val="none" w:sz="0" w:space="0" w:color="auto"/>
          </w:divBdr>
        </w:div>
        <w:div w:id="595165018">
          <w:marLeft w:val="0"/>
          <w:marRight w:val="0"/>
          <w:marTop w:val="0"/>
          <w:marBottom w:val="0"/>
          <w:divBdr>
            <w:top w:val="none" w:sz="0" w:space="0" w:color="auto"/>
            <w:left w:val="none" w:sz="0" w:space="0" w:color="auto"/>
            <w:bottom w:val="none" w:sz="0" w:space="0" w:color="auto"/>
            <w:right w:val="none" w:sz="0" w:space="0" w:color="auto"/>
          </w:divBdr>
        </w:div>
        <w:div w:id="1299994689">
          <w:marLeft w:val="0"/>
          <w:marRight w:val="0"/>
          <w:marTop w:val="0"/>
          <w:marBottom w:val="0"/>
          <w:divBdr>
            <w:top w:val="none" w:sz="0" w:space="0" w:color="auto"/>
            <w:left w:val="none" w:sz="0" w:space="0" w:color="auto"/>
            <w:bottom w:val="none" w:sz="0" w:space="0" w:color="auto"/>
            <w:right w:val="none" w:sz="0" w:space="0" w:color="auto"/>
          </w:divBdr>
        </w:div>
        <w:div w:id="1524903683">
          <w:marLeft w:val="0"/>
          <w:marRight w:val="0"/>
          <w:marTop w:val="0"/>
          <w:marBottom w:val="0"/>
          <w:divBdr>
            <w:top w:val="none" w:sz="0" w:space="0" w:color="auto"/>
            <w:left w:val="none" w:sz="0" w:space="0" w:color="auto"/>
            <w:bottom w:val="none" w:sz="0" w:space="0" w:color="auto"/>
            <w:right w:val="none" w:sz="0" w:space="0" w:color="auto"/>
          </w:divBdr>
        </w:div>
        <w:div w:id="299655340">
          <w:marLeft w:val="0"/>
          <w:marRight w:val="0"/>
          <w:marTop w:val="0"/>
          <w:marBottom w:val="0"/>
          <w:divBdr>
            <w:top w:val="none" w:sz="0" w:space="0" w:color="auto"/>
            <w:left w:val="none" w:sz="0" w:space="0" w:color="auto"/>
            <w:bottom w:val="none" w:sz="0" w:space="0" w:color="auto"/>
            <w:right w:val="none" w:sz="0" w:space="0" w:color="auto"/>
          </w:divBdr>
        </w:div>
        <w:div w:id="1170486797">
          <w:marLeft w:val="0"/>
          <w:marRight w:val="0"/>
          <w:marTop w:val="0"/>
          <w:marBottom w:val="0"/>
          <w:divBdr>
            <w:top w:val="none" w:sz="0" w:space="0" w:color="auto"/>
            <w:left w:val="none" w:sz="0" w:space="0" w:color="auto"/>
            <w:bottom w:val="none" w:sz="0" w:space="0" w:color="auto"/>
            <w:right w:val="none" w:sz="0" w:space="0" w:color="auto"/>
          </w:divBdr>
        </w:div>
        <w:div w:id="772633584">
          <w:marLeft w:val="0"/>
          <w:marRight w:val="0"/>
          <w:marTop w:val="0"/>
          <w:marBottom w:val="0"/>
          <w:divBdr>
            <w:top w:val="none" w:sz="0" w:space="0" w:color="auto"/>
            <w:left w:val="none" w:sz="0" w:space="0" w:color="auto"/>
            <w:bottom w:val="none" w:sz="0" w:space="0" w:color="auto"/>
            <w:right w:val="none" w:sz="0" w:space="0" w:color="auto"/>
          </w:divBdr>
        </w:div>
        <w:div w:id="1861122418">
          <w:marLeft w:val="0"/>
          <w:marRight w:val="0"/>
          <w:marTop w:val="0"/>
          <w:marBottom w:val="0"/>
          <w:divBdr>
            <w:top w:val="none" w:sz="0" w:space="0" w:color="auto"/>
            <w:left w:val="none" w:sz="0" w:space="0" w:color="auto"/>
            <w:bottom w:val="none" w:sz="0" w:space="0" w:color="auto"/>
            <w:right w:val="none" w:sz="0" w:space="0" w:color="auto"/>
          </w:divBdr>
        </w:div>
        <w:div w:id="950284446">
          <w:marLeft w:val="0"/>
          <w:marRight w:val="0"/>
          <w:marTop w:val="0"/>
          <w:marBottom w:val="0"/>
          <w:divBdr>
            <w:top w:val="none" w:sz="0" w:space="0" w:color="auto"/>
            <w:left w:val="none" w:sz="0" w:space="0" w:color="auto"/>
            <w:bottom w:val="none" w:sz="0" w:space="0" w:color="auto"/>
            <w:right w:val="none" w:sz="0" w:space="0" w:color="auto"/>
          </w:divBdr>
        </w:div>
        <w:div w:id="1148478705">
          <w:marLeft w:val="0"/>
          <w:marRight w:val="0"/>
          <w:marTop w:val="0"/>
          <w:marBottom w:val="0"/>
          <w:divBdr>
            <w:top w:val="none" w:sz="0" w:space="0" w:color="auto"/>
            <w:left w:val="none" w:sz="0" w:space="0" w:color="auto"/>
            <w:bottom w:val="none" w:sz="0" w:space="0" w:color="auto"/>
            <w:right w:val="none" w:sz="0" w:space="0" w:color="auto"/>
          </w:divBdr>
        </w:div>
      </w:divsChild>
    </w:div>
    <w:div w:id="323554632">
      <w:bodyDiv w:val="1"/>
      <w:marLeft w:val="0"/>
      <w:marRight w:val="0"/>
      <w:marTop w:val="0"/>
      <w:marBottom w:val="0"/>
      <w:divBdr>
        <w:top w:val="none" w:sz="0" w:space="0" w:color="auto"/>
        <w:left w:val="none" w:sz="0" w:space="0" w:color="auto"/>
        <w:bottom w:val="none" w:sz="0" w:space="0" w:color="auto"/>
        <w:right w:val="none" w:sz="0" w:space="0" w:color="auto"/>
      </w:divBdr>
      <w:divsChild>
        <w:div w:id="58676221">
          <w:marLeft w:val="0"/>
          <w:marRight w:val="0"/>
          <w:marTop w:val="0"/>
          <w:marBottom w:val="0"/>
          <w:divBdr>
            <w:top w:val="none" w:sz="0" w:space="0" w:color="auto"/>
            <w:left w:val="none" w:sz="0" w:space="0" w:color="auto"/>
            <w:bottom w:val="none" w:sz="0" w:space="0" w:color="auto"/>
            <w:right w:val="none" w:sz="0" w:space="0" w:color="auto"/>
          </w:divBdr>
        </w:div>
        <w:div w:id="685787552">
          <w:marLeft w:val="0"/>
          <w:marRight w:val="0"/>
          <w:marTop w:val="0"/>
          <w:marBottom w:val="0"/>
          <w:divBdr>
            <w:top w:val="none" w:sz="0" w:space="0" w:color="auto"/>
            <w:left w:val="none" w:sz="0" w:space="0" w:color="auto"/>
            <w:bottom w:val="none" w:sz="0" w:space="0" w:color="auto"/>
            <w:right w:val="none" w:sz="0" w:space="0" w:color="auto"/>
          </w:divBdr>
        </w:div>
      </w:divsChild>
    </w:div>
    <w:div w:id="649136572">
      <w:bodyDiv w:val="1"/>
      <w:marLeft w:val="0"/>
      <w:marRight w:val="0"/>
      <w:marTop w:val="0"/>
      <w:marBottom w:val="0"/>
      <w:divBdr>
        <w:top w:val="none" w:sz="0" w:space="0" w:color="auto"/>
        <w:left w:val="none" w:sz="0" w:space="0" w:color="auto"/>
        <w:bottom w:val="none" w:sz="0" w:space="0" w:color="auto"/>
        <w:right w:val="none" w:sz="0" w:space="0" w:color="auto"/>
      </w:divBdr>
    </w:div>
    <w:div w:id="732629986">
      <w:bodyDiv w:val="1"/>
      <w:marLeft w:val="0"/>
      <w:marRight w:val="0"/>
      <w:marTop w:val="0"/>
      <w:marBottom w:val="0"/>
      <w:divBdr>
        <w:top w:val="none" w:sz="0" w:space="0" w:color="auto"/>
        <w:left w:val="none" w:sz="0" w:space="0" w:color="auto"/>
        <w:bottom w:val="none" w:sz="0" w:space="0" w:color="auto"/>
        <w:right w:val="none" w:sz="0" w:space="0" w:color="auto"/>
      </w:divBdr>
    </w:div>
    <w:div w:id="1199705449">
      <w:bodyDiv w:val="1"/>
      <w:marLeft w:val="0"/>
      <w:marRight w:val="0"/>
      <w:marTop w:val="0"/>
      <w:marBottom w:val="0"/>
      <w:divBdr>
        <w:top w:val="none" w:sz="0" w:space="0" w:color="auto"/>
        <w:left w:val="none" w:sz="0" w:space="0" w:color="auto"/>
        <w:bottom w:val="none" w:sz="0" w:space="0" w:color="auto"/>
        <w:right w:val="none" w:sz="0" w:space="0" w:color="auto"/>
      </w:divBdr>
    </w:div>
    <w:div w:id="1202281455">
      <w:bodyDiv w:val="1"/>
      <w:marLeft w:val="0"/>
      <w:marRight w:val="0"/>
      <w:marTop w:val="0"/>
      <w:marBottom w:val="0"/>
      <w:divBdr>
        <w:top w:val="none" w:sz="0" w:space="0" w:color="auto"/>
        <w:left w:val="none" w:sz="0" w:space="0" w:color="auto"/>
        <w:bottom w:val="none" w:sz="0" w:space="0" w:color="auto"/>
        <w:right w:val="none" w:sz="0" w:space="0" w:color="auto"/>
      </w:divBdr>
    </w:div>
    <w:div w:id="1296065506">
      <w:bodyDiv w:val="1"/>
      <w:marLeft w:val="0"/>
      <w:marRight w:val="0"/>
      <w:marTop w:val="0"/>
      <w:marBottom w:val="0"/>
      <w:divBdr>
        <w:top w:val="none" w:sz="0" w:space="0" w:color="auto"/>
        <w:left w:val="none" w:sz="0" w:space="0" w:color="auto"/>
        <w:bottom w:val="none" w:sz="0" w:space="0" w:color="auto"/>
        <w:right w:val="none" w:sz="0" w:space="0" w:color="auto"/>
      </w:divBdr>
    </w:div>
    <w:div w:id="1366520704">
      <w:bodyDiv w:val="1"/>
      <w:marLeft w:val="0"/>
      <w:marRight w:val="0"/>
      <w:marTop w:val="0"/>
      <w:marBottom w:val="0"/>
      <w:divBdr>
        <w:top w:val="none" w:sz="0" w:space="0" w:color="auto"/>
        <w:left w:val="none" w:sz="0" w:space="0" w:color="auto"/>
        <w:bottom w:val="none" w:sz="0" w:space="0" w:color="auto"/>
        <w:right w:val="none" w:sz="0" w:space="0" w:color="auto"/>
      </w:divBdr>
      <w:divsChild>
        <w:div w:id="659383091">
          <w:marLeft w:val="0"/>
          <w:marRight w:val="0"/>
          <w:marTop w:val="0"/>
          <w:marBottom w:val="0"/>
          <w:divBdr>
            <w:top w:val="none" w:sz="0" w:space="0" w:color="auto"/>
            <w:left w:val="none" w:sz="0" w:space="0" w:color="auto"/>
            <w:bottom w:val="none" w:sz="0" w:space="0" w:color="auto"/>
            <w:right w:val="none" w:sz="0" w:space="0" w:color="auto"/>
          </w:divBdr>
        </w:div>
      </w:divsChild>
    </w:div>
    <w:div w:id="1372610140">
      <w:bodyDiv w:val="1"/>
      <w:marLeft w:val="0"/>
      <w:marRight w:val="0"/>
      <w:marTop w:val="0"/>
      <w:marBottom w:val="0"/>
      <w:divBdr>
        <w:top w:val="none" w:sz="0" w:space="0" w:color="auto"/>
        <w:left w:val="none" w:sz="0" w:space="0" w:color="auto"/>
        <w:bottom w:val="none" w:sz="0" w:space="0" w:color="auto"/>
        <w:right w:val="none" w:sz="0" w:space="0" w:color="auto"/>
      </w:divBdr>
      <w:divsChild>
        <w:div w:id="708259482">
          <w:marLeft w:val="0"/>
          <w:marRight w:val="0"/>
          <w:marTop w:val="0"/>
          <w:marBottom w:val="0"/>
          <w:divBdr>
            <w:top w:val="none" w:sz="0" w:space="0" w:color="auto"/>
            <w:left w:val="none" w:sz="0" w:space="0" w:color="auto"/>
            <w:bottom w:val="none" w:sz="0" w:space="0" w:color="auto"/>
            <w:right w:val="none" w:sz="0" w:space="0" w:color="auto"/>
          </w:divBdr>
        </w:div>
      </w:divsChild>
    </w:div>
    <w:div w:id="2146963175">
      <w:bodyDiv w:val="1"/>
      <w:marLeft w:val="0"/>
      <w:marRight w:val="0"/>
      <w:marTop w:val="0"/>
      <w:marBottom w:val="0"/>
      <w:divBdr>
        <w:top w:val="none" w:sz="0" w:space="0" w:color="auto"/>
        <w:left w:val="none" w:sz="0" w:space="0" w:color="auto"/>
        <w:bottom w:val="none" w:sz="0" w:space="0" w:color="auto"/>
        <w:right w:val="none" w:sz="0" w:space="0" w:color="auto"/>
      </w:divBdr>
      <w:divsChild>
        <w:div w:id="150760662">
          <w:marLeft w:val="0"/>
          <w:marRight w:val="0"/>
          <w:marTop w:val="0"/>
          <w:marBottom w:val="0"/>
          <w:divBdr>
            <w:top w:val="none" w:sz="0" w:space="0" w:color="auto"/>
            <w:left w:val="none" w:sz="0" w:space="0" w:color="auto"/>
            <w:bottom w:val="none" w:sz="0" w:space="0" w:color="auto"/>
            <w:right w:val="none" w:sz="0" w:space="0" w:color="auto"/>
          </w:divBdr>
        </w:div>
        <w:div w:id="208432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ns-iu/learning-trajectories" TargetMode="External"/><Relationship Id="rId13" Type="http://schemas.openxmlformats.org/officeDocument/2006/relationships/hyperlink" Target="https://github.com/mginda/edx-learnertrajectorynetpipeline/blob/master/edX-2-studentUserList.R" TargetMode="External"/><Relationship Id="rId18" Type="http://schemas.openxmlformats.org/officeDocument/2006/relationships/hyperlink" Target="https://github.com/mginda/edx-learnertrajectorynetpipeline/blob/master/edX-7-studentFeatureExtraction.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ithub.com/mginda/edx-learnertrajectorynetpipeline/blob/master/edX-1-courseStructureMeta.R" TargetMode="External"/><Relationship Id="rId17" Type="http://schemas.openxmlformats.org/officeDocument/2006/relationships/hyperlink" Target="https://github.com/mginda/edx-learnertrajectorynetpipeline/blob/master/edX-6-moduleUseAnalysis.R" TargetMode="External"/><Relationship Id="rId2" Type="http://schemas.openxmlformats.org/officeDocument/2006/relationships/numbering" Target="numbering.xml"/><Relationship Id="rId16" Type="http://schemas.openxmlformats.org/officeDocument/2006/relationships/hyperlink" Target="https://github.com/mginda/edx-learnertrajectorynetpipeline/blob/master/edX-5-learnerTrajectoryNe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cns-iu/edx-learnertrajectorynetpipeline/blob/master/dx.doi.org/10.17504/protocols.io.zfhf3j6" TargetMode="External"/><Relationship Id="rId5" Type="http://schemas.openxmlformats.org/officeDocument/2006/relationships/webSettings" Target="webSettings.xml"/><Relationship Id="rId15" Type="http://schemas.openxmlformats.org/officeDocument/2006/relationships/hyperlink" Target="https://github.com/mginda/edx-learnertrajectorynetpipeline/blob/master/edX-4-eventLogFormatter.R" TargetMode="External"/><Relationship Id="rId23" Type="http://schemas.openxmlformats.org/officeDocument/2006/relationships/theme" Target="theme/theme1.xml"/><Relationship Id="rId10" Type="http://schemas.openxmlformats.org/officeDocument/2006/relationships/hyperlink" Target="https://www.protocols.io/view/edx-learner-and-course-analytics-and-visualization-zckf2uw" TargetMode="External"/><Relationship Id="rId19" Type="http://schemas.openxmlformats.org/officeDocument/2006/relationships/hyperlink" Target="https://cns-iu.github.io/edx-learnertrajectorynetpipeline/index.html" TargetMode="External"/><Relationship Id="rId4" Type="http://schemas.openxmlformats.org/officeDocument/2006/relationships/settings" Target="settings.xml"/><Relationship Id="rId9" Type="http://schemas.openxmlformats.org/officeDocument/2006/relationships/hyperlink" Target="https://github.com/cns-iu/edx-learnertrajectorynetpipeline" TargetMode="External"/><Relationship Id="rId14" Type="http://schemas.openxmlformats.org/officeDocument/2006/relationships/hyperlink" Target="https://github.com/mginda/edx-learnertrajectorynetpipeline/blob/master/edX-3-eventLogExtractor.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74D2-6087-43A7-A6F2-FCD0AC8D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Ginda</dc:creator>
  <cp:keywords/>
  <dc:description/>
  <cp:lastModifiedBy>Michael Ginda</cp:lastModifiedBy>
  <cp:revision>15</cp:revision>
  <dcterms:created xsi:type="dcterms:W3CDTF">2019-04-10T17:42:00Z</dcterms:created>
  <dcterms:modified xsi:type="dcterms:W3CDTF">2019-04-16T22:01:00Z</dcterms:modified>
</cp:coreProperties>
</file>