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B75F4" w14:textId="4DF877EB" w:rsidR="00CD52BD" w:rsidRPr="00307377" w:rsidRDefault="00307377" w:rsidP="003D589F">
      <w:pPr>
        <w:pStyle w:val="NoSpacing"/>
        <w:spacing w:line="480" w:lineRule="auto"/>
        <w:rPr>
          <w:b/>
          <w:szCs w:val="24"/>
        </w:rPr>
      </w:pPr>
      <w:bookmarkStart w:id="0" w:name="_GoBack"/>
      <w:bookmarkEnd w:id="0"/>
      <w:proofErr w:type="gramStart"/>
      <w:r>
        <w:rPr>
          <w:b/>
          <w:szCs w:val="24"/>
        </w:rPr>
        <w:t>S1 Appendix.</w:t>
      </w:r>
      <w:proofErr w:type="gramEnd"/>
      <w:r w:rsidRPr="00307377">
        <w:rPr>
          <w:b/>
          <w:szCs w:val="24"/>
        </w:rPr>
        <w:t xml:space="preserve"> </w:t>
      </w:r>
      <w:r w:rsidR="0072448B" w:rsidRPr="00307377">
        <w:rPr>
          <w:b/>
          <w:szCs w:val="24"/>
        </w:rPr>
        <w:t xml:space="preserve">Converting raw count data into comparable figures </w:t>
      </w:r>
    </w:p>
    <w:p w14:paraId="5496312A" w14:textId="05E8152F" w:rsidR="001A0179" w:rsidRPr="003D589F" w:rsidRDefault="001A0179" w:rsidP="003D589F">
      <w:pPr>
        <w:pStyle w:val="NoSpacing"/>
        <w:spacing w:line="480" w:lineRule="auto"/>
        <w:rPr>
          <w:szCs w:val="24"/>
        </w:rPr>
      </w:pPr>
      <w:r w:rsidRPr="003D589F">
        <w:rPr>
          <w:szCs w:val="24"/>
        </w:rPr>
        <w:t xml:space="preserve">To increase comparability of data across years, we restricted our analysis to records located within the </w:t>
      </w:r>
      <w:r w:rsidRPr="007608E1">
        <w:rPr>
          <w:szCs w:val="24"/>
        </w:rPr>
        <w:t>170,813-</w:t>
      </w:r>
      <w:r w:rsidRPr="003D589F">
        <w:rPr>
          <w:szCs w:val="24"/>
        </w:rPr>
        <w:t xml:space="preserve">ha Rift Valley portion of the </w:t>
      </w:r>
      <w:r w:rsidR="003A79A3" w:rsidRPr="003A79A3">
        <w:rPr>
          <w:szCs w:val="24"/>
        </w:rPr>
        <w:t>183,163</w:t>
      </w:r>
      <w:r w:rsidR="003A79A3">
        <w:rPr>
          <w:szCs w:val="24"/>
        </w:rPr>
        <w:t xml:space="preserve">-ha total </w:t>
      </w:r>
      <w:r w:rsidRPr="003D589F">
        <w:rPr>
          <w:szCs w:val="24"/>
        </w:rPr>
        <w:t>2014</w:t>
      </w:r>
      <w:r w:rsidR="00FD7F4E">
        <w:rPr>
          <w:szCs w:val="24"/>
        </w:rPr>
        <w:t>-2018</w:t>
      </w:r>
      <w:r w:rsidRPr="003D589F">
        <w:rPr>
          <w:szCs w:val="24"/>
        </w:rPr>
        <w:t xml:space="preserve"> count block (Fig 2</w:t>
      </w:r>
      <w:r w:rsidR="001F4D3A" w:rsidRPr="003D589F">
        <w:rPr>
          <w:szCs w:val="24"/>
        </w:rPr>
        <w:t>)</w:t>
      </w:r>
      <w:r w:rsidRPr="003D589F">
        <w:rPr>
          <w:szCs w:val="24"/>
        </w:rPr>
        <w:t>. For the pre-war and 2014</w:t>
      </w:r>
      <w:r w:rsidR="00FD7F4E">
        <w:rPr>
          <w:szCs w:val="24"/>
        </w:rPr>
        <w:t>-2018</w:t>
      </w:r>
      <w:r w:rsidRPr="003D589F">
        <w:rPr>
          <w:szCs w:val="24"/>
        </w:rPr>
        <w:t xml:space="preserve"> total counts, we calculated densities of each species; for the 1994–2012 sample counts, we estimated densities by dividing count data by the area s</w:t>
      </w:r>
      <w:r w:rsidR="00D00180">
        <w:rPr>
          <w:szCs w:val="24"/>
        </w:rPr>
        <w:t>ampled</w:t>
      </w:r>
      <w:r w:rsidRPr="003D589F">
        <w:rPr>
          <w:szCs w:val="24"/>
        </w:rPr>
        <w:t xml:space="preserve">. </w:t>
      </w:r>
      <w:r w:rsidR="001F4D3A" w:rsidRPr="003D589F">
        <w:rPr>
          <w:szCs w:val="24"/>
        </w:rPr>
        <w:t>Detailed</w:t>
      </w:r>
      <w:r w:rsidRPr="003D589F">
        <w:rPr>
          <w:szCs w:val="24"/>
        </w:rPr>
        <w:t xml:space="preserve"> rationale for this approach is as follows.</w:t>
      </w:r>
    </w:p>
    <w:p w14:paraId="38B3CDB2" w14:textId="4EB8AE26" w:rsidR="0018025E" w:rsidRPr="003D589F" w:rsidRDefault="0018025E" w:rsidP="003D589F">
      <w:pPr>
        <w:pStyle w:val="NoSpacing"/>
        <w:spacing w:line="480" w:lineRule="auto"/>
        <w:ind w:firstLine="720"/>
        <w:rPr>
          <w:szCs w:val="24"/>
        </w:rPr>
      </w:pPr>
      <w:r w:rsidRPr="003D589F">
        <w:rPr>
          <w:szCs w:val="24"/>
        </w:rPr>
        <w:t>First, all surveys covered a substantial portion of the Rift Valley in the center of GNP, whereas the outlying areas were covered at a lower intensity or not at all. The Rift Valley also has the highest visibility and greatest wildlife abundance (&lt;7% of observations in the counts from 2000–2012 were recorded outside the Rift Valley). Further, although the Tinley surveys (1969–1972) extended north within the Rift Valley beyond the park boundaries (Fig. 2), these areas have since become more densely settled and cultivated, and large wildlife has been essentially extirpated. The retained records within the 170,813 ha of Rift Valley represent 9</w:t>
      </w:r>
      <w:r w:rsidR="00FD7F4E">
        <w:rPr>
          <w:szCs w:val="24"/>
        </w:rPr>
        <w:t>2</w:t>
      </w:r>
      <w:r w:rsidRPr="003D589F">
        <w:rPr>
          <w:szCs w:val="24"/>
        </w:rPr>
        <w:t>.</w:t>
      </w:r>
      <w:r w:rsidR="00FD7F4E">
        <w:rPr>
          <w:szCs w:val="24"/>
        </w:rPr>
        <w:t>4</w:t>
      </w:r>
      <w:r w:rsidRPr="003D589F">
        <w:rPr>
          <w:szCs w:val="24"/>
        </w:rPr>
        <w:t>% of total records and 8</w:t>
      </w:r>
      <w:r w:rsidR="00FD7F4E">
        <w:rPr>
          <w:szCs w:val="24"/>
        </w:rPr>
        <w:t>9.1</w:t>
      </w:r>
      <w:r w:rsidRPr="003D589F">
        <w:rPr>
          <w:szCs w:val="24"/>
        </w:rPr>
        <w:t>% of all individual animals counted across the 1</w:t>
      </w:r>
      <w:r w:rsidR="00FD7F4E">
        <w:rPr>
          <w:szCs w:val="24"/>
        </w:rPr>
        <w:t>5</w:t>
      </w:r>
      <w:r w:rsidRPr="003D589F">
        <w:rPr>
          <w:szCs w:val="24"/>
        </w:rPr>
        <w:t xml:space="preserve"> surveys from 1969 to 201</w:t>
      </w:r>
      <w:r w:rsidR="00FD7F4E">
        <w:rPr>
          <w:szCs w:val="24"/>
        </w:rPr>
        <w:t>8</w:t>
      </w:r>
      <w:r w:rsidRPr="003D589F">
        <w:rPr>
          <w:szCs w:val="24"/>
        </w:rPr>
        <w:t xml:space="preserve"> analyzed here. </w:t>
      </w:r>
    </w:p>
    <w:p w14:paraId="64E6F11D" w14:textId="58F67F14" w:rsidR="0018025E" w:rsidRPr="003D589F" w:rsidRDefault="0018025E" w:rsidP="003D589F">
      <w:pPr>
        <w:pStyle w:val="NoSpacing"/>
        <w:spacing w:line="480" w:lineRule="auto"/>
        <w:ind w:firstLine="720"/>
        <w:rPr>
          <w:szCs w:val="24"/>
        </w:rPr>
      </w:pPr>
      <w:r w:rsidRPr="003D589F">
        <w:rPr>
          <w:szCs w:val="24"/>
        </w:rPr>
        <w:t xml:space="preserve">Moreover, </w:t>
      </w:r>
      <w:r w:rsidR="00D00180">
        <w:rPr>
          <w:szCs w:val="24"/>
        </w:rPr>
        <w:t xml:space="preserve">small </w:t>
      </w:r>
      <w:r w:rsidRPr="003D589F">
        <w:rPr>
          <w:szCs w:val="24"/>
        </w:rPr>
        <w:t xml:space="preserve">numbers of individuals (or groups) were encountered for many species, especially during the initial post-war surveys. The maximum number of groups of animals of a specific species  recorded within the Rift Valley during any one of the six surveys from 1994–2004 were: zero wildebeest, one buffalo, zero eland, six elephant, three hartebeest, 10 sable, and one group of zebra. For this reason, we were unable to generate distance-based estimates of absolute population abundances/densities, which require </w:t>
      </w:r>
      <w:r w:rsidR="00D00180">
        <w:rPr>
          <w:szCs w:val="24"/>
        </w:rPr>
        <w:t>greater</w:t>
      </w:r>
      <w:r w:rsidRPr="003D589F">
        <w:rPr>
          <w:szCs w:val="24"/>
        </w:rPr>
        <w:t xml:space="preserve"> numbers of groups (e.g., </w:t>
      </w:r>
      <w:r w:rsidR="0028465C">
        <w:rPr>
          <w:szCs w:val="24"/>
        </w:rPr>
        <w:t>[1]</w:t>
      </w:r>
      <w:r w:rsidRPr="003D589F">
        <w:rPr>
          <w:szCs w:val="24"/>
        </w:rPr>
        <w:t xml:space="preserve">). </w:t>
      </w:r>
      <w:r w:rsidR="00401AB9">
        <w:rPr>
          <w:szCs w:val="24"/>
        </w:rPr>
        <w:t>D</w:t>
      </w:r>
      <w:r w:rsidRPr="003D589F">
        <w:rPr>
          <w:szCs w:val="24"/>
        </w:rPr>
        <w:t xml:space="preserve">ensities of each species were converted to biomass densities using published body masses typical for each species </w:t>
      </w:r>
      <w:r w:rsidR="0028465C">
        <w:rPr>
          <w:szCs w:val="24"/>
        </w:rPr>
        <w:t>[2]</w:t>
      </w:r>
      <w:r w:rsidRPr="003D589F">
        <w:rPr>
          <w:szCs w:val="24"/>
        </w:rPr>
        <w:t xml:space="preserve">. </w:t>
      </w:r>
    </w:p>
    <w:p w14:paraId="0ABCE25F" w14:textId="064C869E" w:rsidR="0018025E" w:rsidRPr="003D589F" w:rsidRDefault="0018025E" w:rsidP="003D589F">
      <w:pPr>
        <w:pStyle w:val="NoSpacing"/>
        <w:spacing w:line="480" w:lineRule="auto"/>
        <w:ind w:firstLine="720"/>
        <w:rPr>
          <w:szCs w:val="24"/>
        </w:rPr>
      </w:pPr>
      <w:r w:rsidRPr="003D589F">
        <w:rPr>
          <w:szCs w:val="24"/>
        </w:rPr>
        <w:lastRenderedPageBreak/>
        <w:t>We acknowledge the potential sources of error associated with comparing count data generated using different methods, and we have striven to interpret our results with appropriate caution. In particular, results from the early post-war surveys, in which limited a</w:t>
      </w:r>
      <w:r w:rsidR="007C6514">
        <w:rPr>
          <w:szCs w:val="24"/>
        </w:rPr>
        <w:t>e</w:t>
      </w:r>
      <w:r w:rsidRPr="003D589F">
        <w:rPr>
          <w:szCs w:val="24"/>
        </w:rPr>
        <w:t>r</w:t>
      </w:r>
      <w:r w:rsidR="007C6514">
        <w:rPr>
          <w:szCs w:val="24"/>
        </w:rPr>
        <w:t>i</w:t>
      </w:r>
      <w:r w:rsidRPr="003D589F">
        <w:rPr>
          <w:szCs w:val="24"/>
        </w:rPr>
        <w:t xml:space="preserve">al coverage combined with low abundances caused uneven encounter rates, should be regarded as first approximations of uncertain precision. However, we believe that our density estimates from within the Rift Valley </w:t>
      </w:r>
      <w:r w:rsidR="00F57679">
        <w:rPr>
          <w:szCs w:val="24"/>
        </w:rPr>
        <w:t xml:space="preserve">block </w:t>
      </w:r>
      <w:r w:rsidRPr="003D589F">
        <w:rPr>
          <w:szCs w:val="24"/>
        </w:rPr>
        <w:t xml:space="preserve">(with its generally high visibility) are sufficient to accurately reflect the dramatic changes in relative abundance and community structure that have occurred throughout the study period. </w:t>
      </w:r>
    </w:p>
    <w:p w14:paraId="2A4616F8" w14:textId="77777777" w:rsidR="009077A0" w:rsidRDefault="009077A0" w:rsidP="003D589F">
      <w:pPr>
        <w:spacing w:line="480" w:lineRule="auto"/>
        <w:rPr>
          <w:b/>
        </w:rPr>
      </w:pPr>
    </w:p>
    <w:p w14:paraId="2D357DD3" w14:textId="7580BF65" w:rsidR="0072448B" w:rsidRPr="003D589F" w:rsidRDefault="00CE14BC" w:rsidP="003D589F">
      <w:pPr>
        <w:spacing w:line="480" w:lineRule="auto"/>
        <w:rPr>
          <w:b/>
        </w:rPr>
      </w:pPr>
      <w:r w:rsidRPr="003D589F">
        <w:rPr>
          <w:b/>
        </w:rPr>
        <w:t>References</w:t>
      </w:r>
    </w:p>
    <w:p w14:paraId="496507F7" w14:textId="472E827D" w:rsidR="0028465C" w:rsidRDefault="0028465C" w:rsidP="00AA5FB6">
      <w:pPr>
        <w:pStyle w:val="NoSpacing"/>
        <w:spacing w:line="480" w:lineRule="auto"/>
        <w:ind w:left="270" w:hanging="270"/>
        <w:rPr>
          <w:szCs w:val="24"/>
        </w:rPr>
      </w:pPr>
      <w:r>
        <w:rPr>
          <w:szCs w:val="24"/>
        </w:rPr>
        <w:t xml:space="preserve">1. </w:t>
      </w:r>
      <w:r w:rsidRPr="003D589F">
        <w:rPr>
          <w:szCs w:val="24"/>
        </w:rPr>
        <w:t xml:space="preserve">Buckland ST, Anderson DR, Burnham KP, </w:t>
      </w:r>
      <w:proofErr w:type="spellStart"/>
      <w:r w:rsidRPr="003D589F">
        <w:rPr>
          <w:szCs w:val="24"/>
        </w:rPr>
        <w:t>Laake</w:t>
      </w:r>
      <w:proofErr w:type="spellEnd"/>
      <w:r w:rsidRPr="003D589F">
        <w:rPr>
          <w:szCs w:val="24"/>
        </w:rPr>
        <w:t xml:space="preserve"> JL, </w:t>
      </w:r>
      <w:proofErr w:type="spellStart"/>
      <w:r w:rsidRPr="003D589F">
        <w:rPr>
          <w:szCs w:val="24"/>
        </w:rPr>
        <w:t>Borchers</w:t>
      </w:r>
      <w:proofErr w:type="spellEnd"/>
      <w:r w:rsidRPr="003D589F">
        <w:rPr>
          <w:szCs w:val="24"/>
        </w:rPr>
        <w:t xml:space="preserve"> DL, Thomas L. </w:t>
      </w:r>
      <w:r>
        <w:rPr>
          <w:szCs w:val="24"/>
        </w:rPr>
        <w:t xml:space="preserve">Introduction to </w:t>
      </w:r>
      <w:r w:rsidRPr="0028465C">
        <w:rPr>
          <w:szCs w:val="24"/>
        </w:rPr>
        <w:t>Distance Sampling.</w:t>
      </w:r>
      <w:r w:rsidRPr="003D589F">
        <w:rPr>
          <w:szCs w:val="24"/>
        </w:rPr>
        <w:t xml:space="preserve"> Oxford: Oxford University Press</w:t>
      </w:r>
      <w:r>
        <w:rPr>
          <w:szCs w:val="24"/>
        </w:rPr>
        <w:t>; 2001.</w:t>
      </w:r>
    </w:p>
    <w:p w14:paraId="7CF509D5" w14:textId="7AA97631" w:rsidR="00013381" w:rsidRPr="003D589F" w:rsidRDefault="0028465C" w:rsidP="00AA5FB6">
      <w:pPr>
        <w:pStyle w:val="NoSpacing"/>
        <w:spacing w:line="480" w:lineRule="auto"/>
        <w:ind w:left="270" w:hanging="270"/>
        <w:rPr>
          <w:szCs w:val="24"/>
        </w:rPr>
      </w:pPr>
      <w:r>
        <w:rPr>
          <w:szCs w:val="24"/>
        </w:rPr>
        <w:t xml:space="preserve">2.  </w:t>
      </w:r>
      <w:r w:rsidR="00B46AB0">
        <w:rPr>
          <w:szCs w:val="24"/>
        </w:rPr>
        <w:t xml:space="preserve">Jones, KE, </w:t>
      </w:r>
      <w:proofErr w:type="spellStart"/>
      <w:r w:rsidR="00013381" w:rsidRPr="003D589F">
        <w:rPr>
          <w:szCs w:val="24"/>
        </w:rPr>
        <w:t>Bielby</w:t>
      </w:r>
      <w:proofErr w:type="spellEnd"/>
      <w:r w:rsidR="00013381" w:rsidRPr="003D589F">
        <w:rPr>
          <w:szCs w:val="24"/>
        </w:rPr>
        <w:t xml:space="preserve">, J, </w:t>
      </w:r>
      <w:proofErr w:type="spellStart"/>
      <w:r w:rsidR="00013381" w:rsidRPr="003D589F">
        <w:rPr>
          <w:szCs w:val="24"/>
        </w:rPr>
        <w:t>Cardillo</w:t>
      </w:r>
      <w:proofErr w:type="spellEnd"/>
      <w:r w:rsidR="00013381" w:rsidRPr="003D589F">
        <w:rPr>
          <w:szCs w:val="24"/>
        </w:rPr>
        <w:t xml:space="preserve"> M, Fritz SA, O'Dell J, </w:t>
      </w:r>
      <w:r w:rsidR="00B46AB0">
        <w:rPr>
          <w:szCs w:val="24"/>
        </w:rPr>
        <w:t>Orme</w:t>
      </w:r>
      <w:r w:rsidR="00B46AB0" w:rsidRPr="003D589F">
        <w:rPr>
          <w:szCs w:val="24"/>
        </w:rPr>
        <w:t xml:space="preserve"> </w:t>
      </w:r>
      <w:r w:rsidR="00B46AB0">
        <w:rPr>
          <w:szCs w:val="24"/>
        </w:rPr>
        <w:t>CDL</w:t>
      </w:r>
      <w:r w:rsidR="00013381" w:rsidRPr="003D589F">
        <w:rPr>
          <w:szCs w:val="24"/>
        </w:rPr>
        <w:t xml:space="preserve">, et al. </w:t>
      </w:r>
      <w:proofErr w:type="spellStart"/>
      <w:r w:rsidR="00013381" w:rsidRPr="003D589F">
        <w:rPr>
          <w:szCs w:val="24"/>
        </w:rPr>
        <w:t>PanTHERIA</w:t>
      </w:r>
      <w:proofErr w:type="spellEnd"/>
      <w:r w:rsidR="00013381" w:rsidRPr="003D589F">
        <w:rPr>
          <w:szCs w:val="24"/>
        </w:rPr>
        <w:t>: a species</w:t>
      </w:r>
      <w:r w:rsidR="00013381" w:rsidRPr="003D589F">
        <w:rPr>
          <w:rFonts w:ascii="Cambria Math" w:hAnsi="Cambria Math" w:cs="Cambria Math"/>
          <w:szCs w:val="24"/>
        </w:rPr>
        <w:t>‐</w:t>
      </w:r>
      <w:r w:rsidR="00013381" w:rsidRPr="003D589F">
        <w:rPr>
          <w:szCs w:val="24"/>
        </w:rPr>
        <w:t xml:space="preserve">level database of life history, ecology, and geography of extant and recently extinct mammals. </w:t>
      </w:r>
      <w:r w:rsidR="00013381" w:rsidRPr="0028465C">
        <w:rPr>
          <w:szCs w:val="24"/>
        </w:rPr>
        <w:t>Ecology</w:t>
      </w:r>
      <w:r w:rsidR="00013381" w:rsidRPr="003D589F">
        <w:rPr>
          <w:szCs w:val="24"/>
        </w:rPr>
        <w:t xml:space="preserve"> </w:t>
      </w:r>
      <w:r w:rsidR="00B46AB0">
        <w:rPr>
          <w:szCs w:val="24"/>
        </w:rPr>
        <w:t>2009</w:t>
      </w:r>
      <w:proofErr w:type="gramStart"/>
      <w:r w:rsidR="00B46AB0">
        <w:rPr>
          <w:szCs w:val="24"/>
        </w:rPr>
        <w:t>;</w:t>
      </w:r>
      <w:r w:rsidR="00013381" w:rsidRPr="003D589F">
        <w:rPr>
          <w:szCs w:val="24"/>
        </w:rPr>
        <w:t>90</w:t>
      </w:r>
      <w:proofErr w:type="gramEnd"/>
      <w:r w:rsidR="00013381" w:rsidRPr="003D589F">
        <w:rPr>
          <w:szCs w:val="24"/>
        </w:rPr>
        <w:t>:</w:t>
      </w:r>
      <w:r w:rsidR="00B46AB0">
        <w:rPr>
          <w:szCs w:val="24"/>
        </w:rPr>
        <w:t xml:space="preserve"> </w:t>
      </w:r>
      <w:r w:rsidR="00013381" w:rsidRPr="003D589F">
        <w:rPr>
          <w:szCs w:val="24"/>
        </w:rPr>
        <w:t>2648.</w:t>
      </w:r>
    </w:p>
    <w:p w14:paraId="1E019A84" w14:textId="050B0379" w:rsidR="0018025E" w:rsidRPr="003D589F" w:rsidRDefault="0018025E" w:rsidP="005C619C">
      <w:pPr>
        <w:pStyle w:val="NoSpacing"/>
        <w:spacing w:line="480" w:lineRule="auto"/>
        <w:rPr>
          <w:szCs w:val="24"/>
        </w:rPr>
      </w:pPr>
    </w:p>
    <w:sectPr w:rsidR="0018025E" w:rsidRPr="003D589F" w:rsidSect="00E05993">
      <w:footerReference w:type="even" r:id="rId8"/>
      <w:footerReference w:type="default" r:id="rId9"/>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27521" w14:textId="77777777" w:rsidR="005F4311" w:rsidRDefault="005F4311">
      <w:r>
        <w:separator/>
      </w:r>
    </w:p>
  </w:endnote>
  <w:endnote w:type="continuationSeparator" w:id="0">
    <w:p w14:paraId="76C48E08" w14:textId="77777777" w:rsidR="005F4311" w:rsidRDefault="005F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69A7C" w14:textId="77777777" w:rsidR="002877A3" w:rsidRDefault="002877A3" w:rsidP="00371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18F31" w14:textId="77777777" w:rsidR="002877A3" w:rsidRDefault="002877A3" w:rsidP="00371F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CB668" w14:textId="77777777" w:rsidR="002877A3" w:rsidRDefault="002877A3" w:rsidP="00371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19C">
      <w:rPr>
        <w:rStyle w:val="PageNumber"/>
        <w:noProof/>
      </w:rPr>
      <w:t>1</w:t>
    </w:r>
    <w:r>
      <w:rPr>
        <w:rStyle w:val="PageNumber"/>
      </w:rPr>
      <w:fldChar w:fldCharType="end"/>
    </w:r>
  </w:p>
  <w:p w14:paraId="60EE7F3B" w14:textId="77777777" w:rsidR="002877A3" w:rsidRDefault="002877A3" w:rsidP="00371F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53145" w14:textId="77777777" w:rsidR="005F4311" w:rsidRDefault="005F4311">
      <w:r>
        <w:separator/>
      </w:r>
    </w:p>
  </w:footnote>
  <w:footnote w:type="continuationSeparator" w:id="0">
    <w:p w14:paraId="233CBB05" w14:textId="77777777" w:rsidR="005F4311" w:rsidRDefault="005F4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0765C"/>
    <w:multiLevelType w:val="hybridMultilevel"/>
    <w:tmpl w:val="3000B93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8B"/>
    <w:rsid w:val="00013381"/>
    <w:rsid w:val="00027A78"/>
    <w:rsid w:val="00051B91"/>
    <w:rsid w:val="00071304"/>
    <w:rsid w:val="00083C89"/>
    <w:rsid w:val="0009632B"/>
    <w:rsid w:val="000A7F87"/>
    <w:rsid w:val="000B4AFD"/>
    <w:rsid w:val="000D09B8"/>
    <w:rsid w:val="000F5A53"/>
    <w:rsid w:val="00115A97"/>
    <w:rsid w:val="00117BE5"/>
    <w:rsid w:val="001338DF"/>
    <w:rsid w:val="00133F0B"/>
    <w:rsid w:val="001429A5"/>
    <w:rsid w:val="0014515B"/>
    <w:rsid w:val="00153FAA"/>
    <w:rsid w:val="001611A3"/>
    <w:rsid w:val="0017423F"/>
    <w:rsid w:val="0018025E"/>
    <w:rsid w:val="0018074D"/>
    <w:rsid w:val="001A0179"/>
    <w:rsid w:val="001D1334"/>
    <w:rsid w:val="001D735D"/>
    <w:rsid w:val="001F1D4D"/>
    <w:rsid w:val="001F4D3A"/>
    <w:rsid w:val="00200D7D"/>
    <w:rsid w:val="00210ECD"/>
    <w:rsid w:val="002151CA"/>
    <w:rsid w:val="00231860"/>
    <w:rsid w:val="00241D9E"/>
    <w:rsid w:val="0025384F"/>
    <w:rsid w:val="002703B0"/>
    <w:rsid w:val="0028465C"/>
    <w:rsid w:val="002877A3"/>
    <w:rsid w:val="002B037C"/>
    <w:rsid w:val="002B614F"/>
    <w:rsid w:val="002E291C"/>
    <w:rsid w:val="00307377"/>
    <w:rsid w:val="00326161"/>
    <w:rsid w:val="00337223"/>
    <w:rsid w:val="00351C83"/>
    <w:rsid w:val="00353457"/>
    <w:rsid w:val="00353C0C"/>
    <w:rsid w:val="0035563C"/>
    <w:rsid w:val="003643E1"/>
    <w:rsid w:val="00371F7C"/>
    <w:rsid w:val="003939EF"/>
    <w:rsid w:val="003A79A3"/>
    <w:rsid w:val="003D589F"/>
    <w:rsid w:val="003F153C"/>
    <w:rsid w:val="00401AB9"/>
    <w:rsid w:val="00402485"/>
    <w:rsid w:val="00431C96"/>
    <w:rsid w:val="00443654"/>
    <w:rsid w:val="00460829"/>
    <w:rsid w:val="00464B89"/>
    <w:rsid w:val="00467902"/>
    <w:rsid w:val="004717B1"/>
    <w:rsid w:val="0047204A"/>
    <w:rsid w:val="00476B3E"/>
    <w:rsid w:val="00481F38"/>
    <w:rsid w:val="004D3C9F"/>
    <w:rsid w:val="004D3EA5"/>
    <w:rsid w:val="004E2223"/>
    <w:rsid w:val="00556300"/>
    <w:rsid w:val="00561E65"/>
    <w:rsid w:val="0058648B"/>
    <w:rsid w:val="00592027"/>
    <w:rsid w:val="005A6D73"/>
    <w:rsid w:val="005C3406"/>
    <w:rsid w:val="005C619C"/>
    <w:rsid w:val="005D075D"/>
    <w:rsid w:val="005D4FEA"/>
    <w:rsid w:val="005D78AA"/>
    <w:rsid w:val="005F4311"/>
    <w:rsid w:val="005F4C4B"/>
    <w:rsid w:val="005F51D9"/>
    <w:rsid w:val="0060117E"/>
    <w:rsid w:val="0061370C"/>
    <w:rsid w:val="0064377A"/>
    <w:rsid w:val="00652B3C"/>
    <w:rsid w:val="006556C5"/>
    <w:rsid w:val="00656296"/>
    <w:rsid w:val="00656CD4"/>
    <w:rsid w:val="0066729A"/>
    <w:rsid w:val="00667F84"/>
    <w:rsid w:val="00671F45"/>
    <w:rsid w:val="0068021C"/>
    <w:rsid w:val="006A7034"/>
    <w:rsid w:val="006B04E2"/>
    <w:rsid w:val="006B56E8"/>
    <w:rsid w:val="006D5665"/>
    <w:rsid w:val="006F502C"/>
    <w:rsid w:val="007111FE"/>
    <w:rsid w:val="0071196F"/>
    <w:rsid w:val="007216DB"/>
    <w:rsid w:val="007240A1"/>
    <w:rsid w:val="0072448B"/>
    <w:rsid w:val="007406F5"/>
    <w:rsid w:val="007608E1"/>
    <w:rsid w:val="00772128"/>
    <w:rsid w:val="007A3D16"/>
    <w:rsid w:val="007A69D3"/>
    <w:rsid w:val="007C30A8"/>
    <w:rsid w:val="007C6514"/>
    <w:rsid w:val="007D5511"/>
    <w:rsid w:val="007E5A11"/>
    <w:rsid w:val="007F182B"/>
    <w:rsid w:val="007F1E54"/>
    <w:rsid w:val="00801B97"/>
    <w:rsid w:val="00821ECA"/>
    <w:rsid w:val="00877A65"/>
    <w:rsid w:val="008B2969"/>
    <w:rsid w:val="008C5C6D"/>
    <w:rsid w:val="008C60AE"/>
    <w:rsid w:val="00903D93"/>
    <w:rsid w:val="009077A0"/>
    <w:rsid w:val="00915525"/>
    <w:rsid w:val="00924F23"/>
    <w:rsid w:val="00936E55"/>
    <w:rsid w:val="00944A70"/>
    <w:rsid w:val="00944FBD"/>
    <w:rsid w:val="009458DE"/>
    <w:rsid w:val="00972472"/>
    <w:rsid w:val="0097738C"/>
    <w:rsid w:val="009844D3"/>
    <w:rsid w:val="009A124C"/>
    <w:rsid w:val="00A0140F"/>
    <w:rsid w:val="00A06108"/>
    <w:rsid w:val="00A21A1D"/>
    <w:rsid w:val="00A60482"/>
    <w:rsid w:val="00A62F89"/>
    <w:rsid w:val="00A77D96"/>
    <w:rsid w:val="00A942D7"/>
    <w:rsid w:val="00AA292D"/>
    <w:rsid w:val="00AA5FB6"/>
    <w:rsid w:val="00AD054A"/>
    <w:rsid w:val="00AE7681"/>
    <w:rsid w:val="00AF5C68"/>
    <w:rsid w:val="00B46AB0"/>
    <w:rsid w:val="00B52FC8"/>
    <w:rsid w:val="00B85019"/>
    <w:rsid w:val="00BC04A1"/>
    <w:rsid w:val="00BD4E67"/>
    <w:rsid w:val="00C13F88"/>
    <w:rsid w:val="00C14C37"/>
    <w:rsid w:val="00C1605C"/>
    <w:rsid w:val="00C22254"/>
    <w:rsid w:val="00C23A36"/>
    <w:rsid w:val="00C64419"/>
    <w:rsid w:val="00C72BAE"/>
    <w:rsid w:val="00C747D8"/>
    <w:rsid w:val="00C90634"/>
    <w:rsid w:val="00CA60A1"/>
    <w:rsid w:val="00CC25F0"/>
    <w:rsid w:val="00CC37E4"/>
    <w:rsid w:val="00CC3880"/>
    <w:rsid w:val="00CD52BD"/>
    <w:rsid w:val="00CE0C8C"/>
    <w:rsid w:val="00CE1357"/>
    <w:rsid w:val="00CE14BC"/>
    <w:rsid w:val="00CF226D"/>
    <w:rsid w:val="00D00180"/>
    <w:rsid w:val="00D242DD"/>
    <w:rsid w:val="00D537A6"/>
    <w:rsid w:val="00DB2CA9"/>
    <w:rsid w:val="00DC4C66"/>
    <w:rsid w:val="00DE0A3D"/>
    <w:rsid w:val="00DE215B"/>
    <w:rsid w:val="00E03D9B"/>
    <w:rsid w:val="00E05993"/>
    <w:rsid w:val="00E2045A"/>
    <w:rsid w:val="00E33044"/>
    <w:rsid w:val="00E42251"/>
    <w:rsid w:val="00E45A51"/>
    <w:rsid w:val="00E45F4E"/>
    <w:rsid w:val="00E771C7"/>
    <w:rsid w:val="00E80437"/>
    <w:rsid w:val="00ED734B"/>
    <w:rsid w:val="00F16EFD"/>
    <w:rsid w:val="00F257A6"/>
    <w:rsid w:val="00F423EA"/>
    <w:rsid w:val="00F53D9A"/>
    <w:rsid w:val="00F57679"/>
    <w:rsid w:val="00F755E0"/>
    <w:rsid w:val="00FD5B86"/>
    <w:rsid w:val="00FD7F4E"/>
    <w:rsid w:val="00FF0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C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48B"/>
    <w:rPr>
      <w:rFonts w:eastAsiaTheme="minorHAnsi"/>
      <w:szCs w:val="22"/>
    </w:rPr>
  </w:style>
  <w:style w:type="character" w:styleId="LineNumber">
    <w:name w:val="line number"/>
    <w:basedOn w:val="DefaultParagraphFont"/>
    <w:uiPriority w:val="99"/>
    <w:semiHidden/>
    <w:unhideWhenUsed/>
    <w:rsid w:val="0072448B"/>
  </w:style>
  <w:style w:type="paragraph" w:styleId="BalloonText">
    <w:name w:val="Balloon Text"/>
    <w:basedOn w:val="Normal"/>
    <w:link w:val="BalloonTextChar"/>
    <w:uiPriority w:val="99"/>
    <w:semiHidden/>
    <w:unhideWhenUsed/>
    <w:rsid w:val="00724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48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51D9"/>
    <w:rPr>
      <w:sz w:val="16"/>
      <w:szCs w:val="16"/>
    </w:rPr>
  </w:style>
  <w:style w:type="paragraph" w:styleId="CommentText">
    <w:name w:val="annotation text"/>
    <w:basedOn w:val="Normal"/>
    <w:link w:val="CommentTextChar"/>
    <w:uiPriority w:val="99"/>
    <w:unhideWhenUsed/>
    <w:rsid w:val="005F51D9"/>
    <w:pPr>
      <w:spacing w:after="200"/>
    </w:pPr>
    <w:rPr>
      <w:rFonts w:eastAsiaTheme="minorHAnsi"/>
      <w:sz w:val="20"/>
      <w:szCs w:val="20"/>
    </w:rPr>
  </w:style>
  <w:style w:type="character" w:customStyle="1" w:styleId="CommentTextChar">
    <w:name w:val="Comment Text Char"/>
    <w:basedOn w:val="DefaultParagraphFont"/>
    <w:link w:val="CommentText"/>
    <w:uiPriority w:val="99"/>
    <w:rsid w:val="005F51D9"/>
    <w:rPr>
      <w:rFonts w:eastAsiaTheme="minorHAnsi"/>
      <w:sz w:val="20"/>
      <w:szCs w:val="20"/>
    </w:rPr>
  </w:style>
  <w:style w:type="paragraph" w:styleId="Footer">
    <w:name w:val="footer"/>
    <w:basedOn w:val="Normal"/>
    <w:link w:val="FooterChar"/>
    <w:uiPriority w:val="99"/>
    <w:unhideWhenUsed/>
    <w:rsid w:val="003D589F"/>
    <w:pPr>
      <w:tabs>
        <w:tab w:val="center" w:pos="4320"/>
        <w:tab w:val="right" w:pos="8640"/>
      </w:tabs>
    </w:pPr>
    <w:rPr>
      <w:rFonts w:eastAsiaTheme="minorHAnsi"/>
      <w:szCs w:val="22"/>
    </w:rPr>
  </w:style>
  <w:style w:type="character" w:customStyle="1" w:styleId="FooterChar">
    <w:name w:val="Footer Char"/>
    <w:basedOn w:val="DefaultParagraphFont"/>
    <w:link w:val="Footer"/>
    <w:uiPriority w:val="99"/>
    <w:rsid w:val="003D589F"/>
    <w:rPr>
      <w:rFonts w:eastAsiaTheme="minorHAnsi"/>
      <w:szCs w:val="22"/>
    </w:rPr>
  </w:style>
  <w:style w:type="character" w:styleId="PageNumber">
    <w:name w:val="page number"/>
    <w:basedOn w:val="DefaultParagraphFont"/>
    <w:uiPriority w:val="99"/>
    <w:semiHidden/>
    <w:unhideWhenUsed/>
    <w:rsid w:val="003D589F"/>
  </w:style>
  <w:style w:type="table" w:styleId="TableGrid">
    <w:name w:val="Table Grid"/>
    <w:basedOn w:val="TableNormal"/>
    <w:uiPriority w:val="59"/>
    <w:rsid w:val="003D589F"/>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45F4E"/>
    <w:pPr>
      <w:spacing w:after="0"/>
    </w:pPr>
    <w:rPr>
      <w:rFonts w:eastAsia="MS Mincho"/>
      <w:b/>
      <w:bCs/>
    </w:rPr>
  </w:style>
  <w:style w:type="character" w:customStyle="1" w:styleId="CommentSubjectChar">
    <w:name w:val="Comment Subject Char"/>
    <w:basedOn w:val="CommentTextChar"/>
    <w:link w:val="CommentSubject"/>
    <w:uiPriority w:val="99"/>
    <w:semiHidden/>
    <w:rsid w:val="00E45F4E"/>
    <w:rPr>
      <w:rFonts w:eastAsiaTheme="minorHAnsi"/>
      <w:b/>
      <w:bCs/>
      <w:sz w:val="20"/>
      <w:szCs w:val="20"/>
    </w:rPr>
  </w:style>
  <w:style w:type="paragraph" w:styleId="ListParagraph">
    <w:name w:val="List Paragraph"/>
    <w:basedOn w:val="Normal"/>
    <w:uiPriority w:val="34"/>
    <w:qFormat/>
    <w:rsid w:val="00C23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48B"/>
    <w:rPr>
      <w:rFonts w:eastAsiaTheme="minorHAnsi"/>
      <w:szCs w:val="22"/>
    </w:rPr>
  </w:style>
  <w:style w:type="character" w:styleId="LineNumber">
    <w:name w:val="line number"/>
    <w:basedOn w:val="DefaultParagraphFont"/>
    <w:uiPriority w:val="99"/>
    <w:semiHidden/>
    <w:unhideWhenUsed/>
    <w:rsid w:val="0072448B"/>
  </w:style>
  <w:style w:type="paragraph" w:styleId="BalloonText">
    <w:name w:val="Balloon Text"/>
    <w:basedOn w:val="Normal"/>
    <w:link w:val="BalloonTextChar"/>
    <w:uiPriority w:val="99"/>
    <w:semiHidden/>
    <w:unhideWhenUsed/>
    <w:rsid w:val="00724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48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51D9"/>
    <w:rPr>
      <w:sz w:val="16"/>
      <w:szCs w:val="16"/>
    </w:rPr>
  </w:style>
  <w:style w:type="paragraph" w:styleId="CommentText">
    <w:name w:val="annotation text"/>
    <w:basedOn w:val="Normal"/>
    <w:link w:val="CommentTextChar"/>
    <w:uiPriority w:val="99"/>
    <w:unhideWhenUsed/>
    <w:rsid w:val="005F51D9"/>
    <w:pPr>
      <w:spacing w:after="200"/>
    </w:pPr>
    <w:rPr>
      <w:rFonts w:eastAsiaTheme="minorHAnsi"/>
      <w:sz w:val="20"/>
      <w:szCs w:val="20"/>
    </w:rPr>
  </w:style>
  <w:style w:type="character" w:customStyle="1" w:styleId="CommentTextChar">
    <w:name w:val="Comment Text Char"/>
    <w:basedOn w:val="DefaultParagraphFont"/>
    <w:link w:val="CommentText"/>
    <w:uiPriority w:val="99"/>
    <w:rsid w:val="005F51D9"/>
    <w:rPr>
      <w:rFonts w:eastAsiaTheme="minorHAnsi"/>
      <w:sz w:val="20"/>
      <w:szCs w:val="20"/>
    </w:rPr>
  </w:style>
  <w:style w:type="paragraph" w:styleId="Footer">
    <w:name w:val="footer"/>
    <w:basedOn w:val="Normal"/>
    <w:link w:val="FooterChar"/>
    <w:uiPriority w:val="99"/>
    <w:unhideWhenUsed/>
    <w:rsid w:val="003D589F"/>
    <w:pPr>
      <w:tabs>
        <w:tab w:val="center" w:pos="4320"/>
        <w:tab w:val="right" w:pos="8640"/>
      </w:tabs>
    </w:pPr>
    <w:rPr>
      <w:rFonts w:eastAsiaTheme="minorHAnsi"/>
      <w:szCs w:val="22"/>
    </w:rPr>
  </w:style>
  <w:style w:type="character" w:customStyle="1" w:styleId="FooterChar">
    <w:name w:val="Footer Char"/>
    <w:basedOn w:val="DefaultParagraphFont"/>
    <w:link w:val="Footer"/>
    <w:uiPriority w:val="99"/>
    <w:rsid w:val="003D589F"/>
    <w:rPr>
      <w:rFonts w:eastAsiaTheme="minorHAnsi"/>
      <w:szCs w:val="22"/>
    </w:rPr>
  </w:style>
  <w:style w:type="character" w:styleId="PageNumber">
    <w:name w:val="page number"/>
    <w:basedOn w:val="DefaultParagraphFont"/>
    <w:uiPriority w:val="99"/>
    <w:semiHidden/>
    <w:unhideWhenUsed/>
    <w:rsid w:val="003D589F"/>
  </w:style>
  <w:style w:type="table" w:styleId="TableGrid">
    <w:name w:val="Table Grid"/>
    <w:basedOn w:val="TableNormal"/>
    <w:uiPriority w:val="59"/>
    <w:rsid w:val="003D589F"/>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45F4E"/>
    <w:pPr>
      <w:spacing w:after="0"/>
    </w:pPr>
    <w:rPr>
      <w:rFonts w:eastAsia="MS Mincho"/>
      <w:b/>
      <w:bCs/>
    </w:rPr>
  </w:style>
  <w:style w:type="character" w:customStyle="1" w:styleId="CommentSubjectChar">
    <w:name w:val="Comment Subject Char"/>
    <w:basedOn w:val="CommentTextChar"/>
    <w:link w:val="CommentSubject"/>
    <w:uiPriority w:val="99"/>
    <w:semiHidden/>
    <w:rsid w:val="00E45F4E"/>
    <w:rPr>
      <w:rFonts w:eastAsiaTheme="minorHAnsi"/>
      <w:b/>
      <w:bCs/>
      <w:sz w:val="20"/>
      <w:szCs w:val="20"/>
    </w:rPr>
  </w:style>
  <w:style w:type="paragraph" w:styleId="ListParagraph">
    <w:name w:val="List Paragraph"/>
    <w:basedOn w:val="Normal"/>
    <w:uiPriority w:val="34"/>
    <w:qFormat/>
    <w:rsid w:val="00C23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1908">
      <w:bodyDiv w:val="1"/>
      <w:marLeft w:val="0"/>
      <w:marRight w:val="0"/>
      <w:marTop w:val="0"/>
      <w:marBottom w:val="0"/>
      <w:divBdr>
        <w:top w:val="none" w:sz="0" w:space="0" w:color="auto"/>
        <w:left w:val="none" w:sz="0" w:space="0" w:color="auto"/>
        <w:bottom w:val="none" w:sz="0" w:space="0" w:color="auto"/>
        <w:right w:val="none" w:sz="0" w:space="0" w:color="auto"/>
      </w:divBdr>
    </w:div>
    <w:div w:id="602231861">
      <w:bodyDiv w:val="1"/>
      <w:marLeft w:val="0"/>
      <w:marRight w:val="0"/>
      <w:marTop w:val="0"/>
      <w:marBottom w:val="0"/>
      <w:divBdr>
        <w:top w:val="none" w:sz="0" w:space="0" w:color="auto"/>
        <w:left w:val="none" w:sz="0" w:space="0" w:color="auto"/>
        <w:bottom w:val="none" w:sz="0" w:space="0" w:color="auto"/>
        <w:right w:val="none" w:sz="0" w:space="0" w:color="auto"/>
      </w:divBdr>
    </w:div>
    <w:div w:id="669452609">
      <w:bodyDiv w:val="1"/>
      <w:marLeft w:val="0"/>
      <w:marRight w:val="0"/>
      <w:marTop w:val="0"/>
      <w:marBottom w:val="0"/>
      <w:divBdr>
        <w:top w:val="none" w:sz="0" w:space="0" w:color="auto"/>
        <w:left w:val="none" w:sz="0" w:space="0" w:color="auto"/>
        <w:bottom w:val="none" w:sz="0" w:space="0" w:color="auto"/>
        <w:right w:val="none" w:sz="0" w:space="0" w:color="auto"/>
      </w:divBdr>
    </w:div>
    <w:div w:id="684136378">
      <w:bodyDiv w:val="1"/>
      <w:marLeft w:val="0"/>
      <w:marRight w:val="0"/>
      <w:marTop w:val="0"/>
      <w:marBottom w:val="0"/>
      <w:divBdr>
        <w:top w:val="none" w:sz="0" w:space="0" w:color="auto"/>
        <w:left w:val="none" w:sz="0" w:space="0" w:color="auto"/>
        <w:bottom w:val="none" w:sz="0" w:space="0" w:color="auto"/>
        <w:right w:val="none" w:sz="0" w:space="0" w:color="auto"/>
      </w:divBdr>
    </w:div>
    <w:div w:id="726760261">
      <w:bodyDiv w:val="1"/>
      <w:marLeft w:val="0"/>
      <w:marRight w:val="0"/>
      <w:marTop w:val="0"/>
      <w:marBottom w:val="0"/>
      <w:divBdr>
        <w:top w:val="none" w:sz="0" w:space="0" w:color="auto"/>
        <w:left w:val="none" w:sz="0" w:space="0" w:color="auto"/>
        <w:bottom w:val="none" w:sz="0" w:space="0" w:color="auto"/>
        <w:right w:val="none" w:sz="0" w:space="0" w:color="auto"/>
      </w:divBdr>
    </w:div>
    <w:div w:id="924385461">
      <w:bodyDiv w:val="1"/>
      <w:marLeft w:val="0"/>
      <w:marRight w:val="0"/>
      <w:marTop w:val="0"/>
      <w:marBottom w:val="0"/>
      <w:divBdr>
        <w:top w:val="none" w:sz="0" w:space="0" w:color="auto"/>
        <w:left w:val="none" w:sz="0" w:space="0" w:color="auto"/>
        <w:bottom w:val="none" w:sz="0" w:space="0" w:color="auto"/>
        <w:right w:val="none" w:sz="0" w:space="0" w:color="auto"/>
      </w:divBdr>
    </w:div>
    <w:div w:id="1128546047">
      <w:bodyDiv w:val="1"/>
      <w:marLeft w:val="0"/>
      <w:marRight w:val="0"/>
      <w:marTop w:val="0"/>
      <w:marBottom w:val="0"/>
      <w:divBdr>
        <w:top w:val="none" w:sz="0" w:space="0" w:color="auto"/>
        <w:left w:val="none" w:sz="0" w:space="0" w:color="auto"/>
        <w:bottom w:val="none" w:sz="0" w:space="0" w:color="auto"/>
        <w:right w:val="none" w:sz="0" w:space="0" w:color="auto"/>
      </w:divBdr>
    </w:div>
    <w:div w:id="1402219917">
      <w:bodyDiv w:val="1"/>
      <w:marLeft w:val="0"/>
      <w:marRight w:val="0"/>
      <w:marTop w:val="0"/>
      <w:marBottom w:val="0"/>
      <w:divBdr>
        <w:top w:val="none" w:sz="0" w:space="0" w:color="auto"/>
        <w:left w:val="none" w:sz="0" w:space="0" w:color="auto"/>
        <w:bottom w:val="none" w:sz="0" w:space="0" w:color="auto"/>
        <w:right w:val="none" w:sz="0" w:space="0" w:color="auto"/>
      </w:divBdr>
    </w:div>
    <w:div w:id="1474446591">
      <w:bodyDiv w:val="1"/>
      <w:marLeft w:val="0"/>
      <w:marRight w:val="0"/>
      <w:marTop w:val="0"/>
      <w:marBottom w:val="0"/>
      <w:divBdr>
        <w:top w:val="none" w:sz="0" w:space="0" w:color="auto"/>
        <w:left w:val="none" w:sz="0" w:space="0" w:color="auto"/>
        <w:bottom w:val="none" w:sz="0" w:space="0" w:color="auto"/>
        <w:right w:val="none" w:sz="0" w:space="0" w:color="auto"/>
      </w:divBdr>
    </w:div>
    <w:div w:id="1695034877">
      <w:bodyDiv w:val="1"/>
      <w:marLeft w:val="0"/>
      <w:marRight w:val="0"/>
      <w:marTop w:val="0"/>
      <w:marBottom w:val="0"/>
      <w:divBdr>
        <w:top w:val="none" w:sz="0" w:space="0" w:color="auto"/>
        <w:left w:val="none" w:sz="0" w:space="0" w:color="auto"/>
        <w:bottom w:val="none" w:sz="0" w:space="0" w:color="auto"/>
        <w:right w:val="none" w:sz="0" w:space="0" w:color="auto"/>
      </w:divBdr>
    </w:div>
    <w:div w:id="1719746280">
      <w:bodyDiv w:val="1"/>
      <w:marLeft w:val="0"/>
      <w:marRight w:val="0"/>
      <w:marTop w:val="0"/>
      <w:marBottom w:val="0"/>
      <w:divBdr>
        <w:top w:val="none" w:sz="0" w:space="0" w:color="auto"/>
        <w:left w:val="none" w:sz="0" w:space="0" w:color="auto"/>
        <w:bottom w:val="none" w:sz="0" w:space="0" w:color="auto"/>
        <w:right w:val="none" w:sz="0" w:space="0" w:color="auto"/>
      </w:divBdr>
    </w:div>
    <w:div w:id="1753699897">
      <w:bodyDiv w:val="1"/>
      <w:marLeft w:val="0"/>
      <w:marRight w:val="0"/>
      <w:marTop w:val="0"/>
      <w:marBottom w:val="0"/>
      <w:divBdr>
        <w:top w:val="none" w:sz="0" w:space="0" w:color="auto"/>
        <w:left w:val="none" w:sz="0" w:space="0" w:color="auto"/>
        <w:bottom w:val="none" w:sz="0" w:space="0" w:color="auto"/>
        <w:right w:val="none" w:sz="0" w:space="0" w:color="auto"/>
      </w:divBdr>
    </w:div>
    <w:div w:id="1834759012">
      <w:bodyDiv w:val="1"/>
      <w:marLeft w:val="0"/>
      <w:marRight w:val="0"/>
      <w:marTop w:val="0"/>
      <w:marBottom w:val="0"/>
      <w:divBdr>
        <w:top w:val="none" w:sz="0" w:space="0" w:color="auto"/>
        <w:left w:val="none" w:sz="0" w:space="0" w:color="auto"/>
        <w:bottom w:val="none" w:sz="0" w:space="0" w:color="auto"/>
        <w:right w:val="none" w:sz="0" w:space="0" w:color="auto"/>
      </w:divBdr>
    </w:div>
    <w:div w:id="1888183803">
      <w:bodyDiv w:val="1"/>
      <w:marLeft w:val="0"/>
      <w:marRight w:val="0"/>
      <w:marTop w:val="0"/>
      <w:marBottom w:val="0"/>
      <w:divBdr>
        <w:top w:val="none" w:sz="0" w:space="0" w:color="auto"/>
        <w:left w:val="none" w:sz="0" w:space="0" w:color="auto"/>
        <w:bottom w:val="none" w:sz="0" w:space="0" w:color="auto"/>
        <w:right w:val="none" w:sz="0" w:space="0" w:color="auto"/>
      </w:divBdr>
    </w:div>
    <w:div w:id="2043047410">
      <w:bodyDiv w:val="1"/>
      <w:marLeft w:val="0"/>
      <w:marRight w:val="0"/>
      <w:marTop w:val="0"/>
      <w:marBottom w:val="0"/>
      <w:divBdr>
        <w:top w:val="none" w:sz="0" w:space="0" w:color="auto"/>
        <w:left w:val="none" w:sz="0" w:space="0" w:color="auto"/>
        <w:bottom w:val="none" w:sz="0" w:space="0" w:color="auto"/>
        <w:right w:val="none" w:sz="0" w:space="0" w:color="auto"/>
      </w:divBdr>
    </w:div>
    <w:div w:id="2098018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Pringle</dc:creator>
  <cp:lastModifiedBy>Marc</cp:lastModifiedBy>
  <cp:revision>3</cp:revision>
  <dcterms:created xsi:type="dcterms:W3CDTF">2019-02-14T09:33:00Z</dcterms:created>
  <dcterms:modified xsi:type="dcterms:W3CDTF">2019-02-14T09:34:00Z</dcterms:modified>
</cp:coreProperties>
</file>