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AB" w:rsidRPr="00C32C72" w:rsidRDefault="0075531C" w:rsidP="003506AB">
      <w:pPr>
        <w:pStyle w:val="Lgende"/>
        <w:keepNext/>
        <w:spacing w:line="48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S1 Table</w:t>
      </w:r>
      <w:r w:rsidR="003506AB" w:rsidRPr="00C32C72">
        <w:rPr>
          <w:rFonts w:asciiTheme="minorHAnsi" w:hAnsiTheme="minorHAnsi"/>
          <w:color w:val="auto"/>
          <w:sz w:val="24"/>
          <w:szCs w:val="24"/>
        </w:rPr>
        <w:t>:</w:t>
      </w:r>
      <w:r w:rsidR="003506AB" w:rsidRPr="00C32C7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506AB" w:rsidRPr="00C32C72">
        <w:rPr>
          <w:rFonts w:ascii="Cambria" w:hAnsi="Cambria"/>
          <w:b w:val="0"/>
          <w:color w:val="auto"/>
          <w:sz w:val="24"/>
          <w:szCs w:val="24"/>
        </w:rPr>
        <w:t>Correlations among the ranking lists of charismatic species coming from the four different sources. We show Spearman’s rank coefficients for each correlation pair and in brackets p-values.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3"/>
        <w:gridCol w:w="1340"/>
        <w:gridCol w:w="1346"/>
        <w:gridCol w:w="1916"/>
        <w:gridCol w:w="1896"/>
      </w:tblGrid>
      <w:tr w:rsidR="003506AB" w:rsidRPr="00C32C72" w:rsidTr="002C177C">
        <w:trPr>
          <w:trHeight w:hRule="exact" w:val="284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Children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Web Survey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Movies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Zoo websites</w:t>
            </w:r>
          </w:p>
        </w:tc>
      </w:tr>
      <w:tr w:rsidR="003506AB" w:rsidRPr="00C32C72" w:rsidTr="002C177C">
        <w:trPr>
          <w:trHeight w:hRule="exact" w:val="284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Children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</w:tr>
      <w:tr w:rsidR="003506AB" w:rsidRPr="00C32C72" w:rsidTr="002C177C">
        <w:trPr>
          <w:trHeight w:hRule="exact" w:val="284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Web Survey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0.75[0.0003]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</w:tr>
      <w:tr w:rsidR="003506AB" w:rsidRPr="00C32C72" w:rsidTr="002C177C">
        <w:trPr>
          <w:trHeight w:hRule="exact" w:val="284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Movies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0.36[0.169]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0.69[0.003]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</w:tr>
      <w:tr w:rsidR="003506AB" w:rsidRPr="00C32C72" w:rsidTr="002C177C">
        <w:trPr>
          <w:trHeight w:hRule="exact" w:val="284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C32C72">
              <w:rPr>
                <w:rFonts w:asciiTheme="minorHAnsi" w:hAnsiTheme="minorHAnsi"/>
                <w:b/>
              </w:rPr>
              <w:t>Zoo websites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0.59[0.03]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0.83[&lt;0.0001]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0.64 [0.028]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06AB" w:rsidRPr="00C32C72" w:rsidRDefault="003506AB" w:rsidP="002C177C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C32C72">
              <w:rPr>
                <w:rFonts w:asciiTheme="minorHAnsi" w:hAnsiTheme="minorHAnsi"/>
              </w:rPr>
              <w:t>-</w:t>
            </w:r>
          </w:p>
        </w:tc>
      </w:tr>
    </w:tbl>
    <w:p w:rsidR="00EE2677" w:rsidRDefault="00EE2677">
      <w:bookmarkStart w:id="0" w:name="_GoBack"/>
      <w:bookmarkEnd w:id="0"/>
    </w:p>
    <w:sectPr w:rsidR="00EE2677" w:rsidSect="00041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B"/>
    <w:rsid w:val="000413E8"/>
    <w:rsid w:val="003506AB"/>
    <w:rsid w:val="0075531C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E614D"/>
  <w15:chartTrackingRefBased/>
  <w15:docId w15:val="{4F6D9CCB-6D62-D648-9EC8-BE3C097A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6A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506A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2018-06-27T08:13:00Z</dcterms:created>
  <dcterms:modified xsi:type="dcterms:W3CDTF">2018-06-29T07:31:00Z</dcterms:modified>
</cp:coreProperties>
</file>