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55" w:rsidRPr="005B5516" w:rsidRDefault="005B5516" w:rsidP="005B5516">
      <w:pPr>
        <w:spacing w:after="0" w:line="360" w:lineRule="auto"/>
        <w:jc w:val="center"/>
        <w:outlineLvl w:val="0"/>
        <w:rPr>
          <w:b/>
          <w:sz w:val="32"/>
          <w:szCs w:val="32"/>
          <w:lang w:val="en-US"/>
        </w:rPr>
      </w:pPr>
      <w:r>
        <w:rPr>
          <w:b/>
          <w:sz w:val="32"/>
          <w:szCs w:val="32"/>
          <w:lang w:val="en-US"/>
        </w:rPr>
        <w:t>S1 Text</w:t>
      </w:r>
    </w:p>
    <w:p w:rsidR="00D56BB8" w:rsidRPr="00615E86" w:rsidRDefault="00D56BB8" w:rsidP="005B5516">
      <w:pPr>
        <w:spacing w:after="0" w:line="360" w:lineRule="auto"/>
        <w:jc w:val="both"/>
        <w:rPr>
          <w:lang w:val="en-US"/>
        </w:rPr>
      </w:pPr>
    </w:p>
    <w:p w:rsidR="008D7F04" w:rsidRDefault="003808FE" w:rsidP="00F203C5">
      <w:pPr>
        <w:spacing w:after="0" w:line="360" w:lineRule="auto"/>
        <w:jc w:val="both"/>
        <w:outlineLvl w:val="0"/>
        <w:rPr>
          <w:rFonts w:eastAsia="Times New Roman"/>
          <w:bCs/>
          <w:szCs w:val="24"/>
          <w:lang w:val="en-US"/>
        </w:rPr>
      </w:pPr>
      <w:r>
        <w:rPr>
          <w:rFonts w:eastAsia="Times New Roman"/>
          <w:bCs/>
          <w:szCs w:val="24"/>
          <w:lang w:val="en-US"/>
        </w:rPr>
        <w:t xml:space="preserve">This </w:t>
      </w:r>
      <w:r w:rsidR="008D7F04">
        <w:rPr>
          <w:rFonts w:eastAsia="Times New Roman"/>
          <w:bCs/>
          <w:szCs w:val="24"/>
          <w:lang w:val="en-US"/>
        </w:rPr>
        <w:t>section outlines the rationales behind the devised nomenclature rules and provides additional examples of it</w:t>
      </w:r>
      <w:r w:rsidR="00AE6D85">
        <w:rPr>
          <w:rFonts w:eastAsia="Times New Roman"/>
          <w:bCs/>
          <w:szCs w:val="24"/>
          <w:lang w:val="en-US"/>
        </w:rPr>
        <w:t>s</w:t>
      </w:r>
      <w:r w:rsidR="008D7F04">
        <w:rPr>
          <w:rFonts w:eastAsia="Times New Roman"/>
          <w:bCs/>
          <w:szCs w:val="24"/>
          <w:lang w:val="en-US"/>
        </w:rPr>
        <w:t xml:space="preserve"> implementation. Th</w:t>
      </w:r>
      <w:r w:rsidR="00AE6D85">
        <w:rPr>
          <w:rFonts w:eastAsia="Times New Roman"/>
          <w:bCs/>
          <w:szCs w:val="24"/>
          <w:lang w:val="en-US"/>
        </w:rPr>
        <w:t>is</w:t>
      </w:r>
      <w:r w:rsidR="008D7F04">
        <w:rPr>
          <w:rFonts w:eastAsia="Times New Roman"/>
          <w:bCs/>
          <w:szCs w:val="24"/>
          <w:lang w:val="en-US"/>
        </w:rPr>
        <w:t xml:space="preserve"> </w:t>
      </w:r>
      <w:r w:rsidR="00AE6D85">
        <w:rPr>
          <w:rFonts w:eastAsia="Times New Roman"/>
          <w:bCs/>
          <w:szCs w:val="24"/>
          <w:lang w:val="en-US"/>
        </w:rPr>
        <w:t xml:space="preserve">supplementary text </w:t>
      </w:r>
      <w:r w:rsidR="008D7F04">
        <w:rPr>
          <w:rFonts w:eastAsia="Times New Roman"/>
          <w:bCs/>
          <w:szCs w:val="24"/>
          <w:lang w:val="en-US"/>
        </w:rPr>
        <w:t>features the following subsections:</w:t>
      </w:r>
    </w:p>
    <w:p w:rsidR="00507742" w:rsidRDefault="00507742" w:rsidP="00F203C5">
      <w:pPr>
        <w:spacing w:after="0" w:line="360" w:lineRule="auto"/>
        <w:jc w:val="both"/>
        <w:outlineLvl w:val="0"/>
        <w:rPr>
          <w:rFonts w:eastAsia="Times New Roman"/>
          <w:bCs/>
          <w:szCs w:val="24"/>
          <w:lang w:val="en-US"/>
        </w:rPr>
      </w:pPr>
    </w:p>
    <w:p w:rsidR="008D7F04" w:rsidRDefault="008D7F04" w:rsidP="00AE6D85">
      <w:pPr>
        <w:spacing w:after="0" w:line="360" w:lineRule="auto"/>
        <w:ind w:left="567"/>
        <w:jc w:val="both"/>
        <w:outlineLvl w:val="0"/>
        <w:rPr>
          <w:rFonts w:eastAsia="Times New Roman"/>
          <w:bCs/>
          <w:szCs w:val="24"/>
          <w:lang w:val="en-US"/>
        </w:rPr>
      </w:pPr>
      <w:r>
        <w:rPr>
          <w:rFonts w:eastAsia="Times New Roman"/>
          <w:bCs/>
          <w:szCs w:val="24"/>
          <w:lang w:val="en-US"/>
        </w:rPr>
        <w:t xml:space="preserve">- Recapitulating lipid fragmentation by mass-balanced chemical reactions. </w:t>
      </w:r>
    </w:p>
    <w:p w:rsidR="00FC7B8B" w:rsidRPr="00FC7B8B" w:rsidRDefault="00FC7B8B" w:rsidP="00AE6D85">
      <w:pPr>
        <w:spacing w:after="0" w:line="360" w:lineRule="auto"/>
        <w:ind w:left="567"/>
        <w:jc w:val="both"/>
        <w:outlineLvl w:val="0"/>
        <w:rPr>
          <w:rFonts w:eastAsia="Times New Roman"/>
          <w:b/>
          <w:bCs/>
          <w:szCs w:val="24"/>
          <w:lang w:val="en-US"/>
        </w:rPr>
      </w:pPr>
      <w:r>
        <w:rPr>
          <w:rFonts w:eastAsia="Times New Roman"/>
          <w:bCs/>
          <w:szCs w:val="24"/>
          <w:lang w:val="en-US"/>
        </w:rPr>
        <w:t xml:space="preserve">- </w:t>
      </w:r>
      <w:r w:rsidRPr="00FC7B8B">
        <w:rPr>
          <w:rFonts w:eastAsia="Times New Roman"/>
          <w:bCs/>
          <w:szCs w:val="24"/>
          <w:lang w:val="en-US"/>
        </w:rPr>
        <w:t>Definitions of lipid fragment types</w:t>
      </w:r>
      <w:r>
        <w:rPr>
          <w:rFonts w:eastAsia="Times New Roman"/>
          <w:bCs/>
          <w:szCs w:val="24"/>
          <w:lang w:val="en-US"/>
        </w:rPr>
        <w:t>.</w:t>
      </w:r>
    </w:p>
    <w:p w:rsidR="008D7F04" w:rsidRDefault="00FC7B8B" w:rsidP="00AE6D85">
      <w:pPr>
        <w:spacing w:after="0" w:line="360" w:lineRule="auto"/>
        <w:ind w:left="567"/>
        <w:jc w:val="both"/>
        <w:outlineLvl w:val="0"/>
        <w:rPr>
          <w:rFonts w:eastAsia="Times New Roman"/>
          <w:bCs/>
          <w:szCs w:val="24"/>
          <w:lang w:val="en-US"/>
        </w:rPr>
      </w:pPr>
      <w:r>
        <w:rPr>
          <w:rFonts w:eastAsia="Times New Roman"/>
          <w:bCs/>
          <w:szCs w:val="24"/>
          <w:lang w:val="en-US"/>
        </w:rPr>
        <w:t xml:space="preserve">- </w:t>
      </w:r>
      <w:r w:rsidRPr="00FC7B8B">
        <w:rPr>
          <w:rFonts w:eastAsia="Times New Roman"/>
          <w:bCs/>
          <w:szCs w:val="24"/>
          <w:lang w:val="en-US"/>
        </w:rPr>
        <w:t>Definition of minimal hydrocarbon chain</w:t>
      </w:r>
      <w:r w:rsidR="009E27B3">
        <w:rPr>
          <w:rFonts w:eastAsia="Times New Roman"/>
          <w:bCs/>
          <w:szCs w:val="24"/>
          <w:lang w:val="en-US"/>
        </w:rPr>
        <w:t>-based</w:t>
      </w:r>
      <w:r w:rsidRPr="00FC7B8B">
        <w:rPr>
          <w:rFonts w:eastAsia="Times New Roman"/>
          <w:bCs/>
          <w:szCs w:val="24"/>
          <w:lang w:val="en-US"/>
        </w:rPr>
        <w:t xml:space="preserve"> attributes (HCAs)</w:t>
      </w:r>
      <w:r>
        <w:rPr>
          <w:rFonts w:eastAsia="Times New Roman"/>
          <w:bCs/>
          <w:szCs w:val="24"/>
          <w:lang w:val="en-US"/>
        </w:rPr>
        <w:t>.</w:t>
      </w:r>
    </w:p>
    <w:p w:rsidR="00FC7B8B" w:rsidRDefault="00FC7B8B" w:rsidP="00AE6D85">
      <w:pPr>
        <w:spacing w:after="0" w:line="360" w:lineRule="auto"/>
        <w:ind w:left="567"/>
        <w:jc w:val="both"/>
        <w:outlineLvl w:val="0"/>
        <w:rPr>
          <w:rFonts w:eastAsia="Times New Roman"/>
          <w:bCs/>
          <w:szCs w:val="24"/>
          <w:lang w:val="en-US"/>
        </w:rPr>
      </w:pPr>
      <w:r>
        <w:rPr>
          <w:rFonts w:eastAsia="Times New Roman"/>
          <w:bCs/>
          <w:szCs w:val="24"/>
          <w:lang w:val="en-US"/>
        </w:rPr>
        <w:t xml:space="preserve">- </w:t>
      </w:r>
      <w:r w:rsidRPr="00FC7B8B">
        <w:rPr>
          <w:rFonts w:eastAsia="Times New Roman"/>
          <w:bCs/>
          <w:szCs w:val="24"/>
          <w:lang w:val="en-US"/>
        </w:rPr>
        <w:t xml:space="preserve">Rules for shorthand notation of </w:t>
      </w:r>
      <w:r>
        <w:rPr>
          <w:rFonts w:eastAsia="Times New Roman"/>
          <w:bCs/>
          <w:szCs w:val="24"/>
          <w:lang w:val="en-US"/>
        </w:rPr>
        <w:t>different fragment types.</w:t>
      </w:r>
    </w:p>
    <w:p w:rsidR="006B1DD1" w:rsidRDefault="006B1DD1" w:rsidP="00AE6D85">
      <w:pPr>
        <w:spacing w:after="0" w:line="360" w:lineRule="auto"/>
        <w:ind w:left="567"/>
        <w:jc w:val="both"/>
        <w:outlineLvl w:val="0"/>
        <w:rPr>
          <w:rFonts w:eastAsia="Times New Roman"/>
          <w:bCs/>
          <w:szCs w:val="24"/>
          <w:lang w:val="en-US"/>
        </w:rPr>
      </w:pPr>
      <w:r>
        <w:rPr>
          <w:rFonts w:eastAsia="Times New Roman"/>
          <w:bCs/>
          <w:szCs w:val="24"/>
          <w:lang w:val="en-US"/>
        </w:rPr>
        <w:t xml:space="preserve">- </w:t>
      </w:r>
      <w:r w:rsidRPr="006B1DD1">
        <w:rPr>
          <w:rFonts w:eastAsia="Times New Roman"/>
          <w:bCs/>
          <w:szCs w:val="24"/>
          <w:lang w:val="en-US"/>
        </w:rPr>
        <w:t>Rules for shorthand notation of fragment ions in mass spectra</w:t>
      </w:r>
      <w:r>
        <w:rPr>
          <w:rFonts w:eastAsia="Times New Roman"/>
          <w:bCs/>
          <w:szCs w:val="24"/>
          <w:lang w:val="en-US"/>
        </w:rPr>
        <w:t>.</w:t>
      </w:r>
    </w:p>
    <w:p w:rsidR="00FC7B8B" w:rsidRDefault="00FC7B8B" w:rsidP="00AE6D85">
      <w:pPr>
        <w:spacing w:after="0" w:line="360" w:lineRule="auto"/>
        <w:ind w:left="567"/>
        <w:jc w:val="both"/>
        <w:outlineLvl w:val="0"/>
        <w:rPr>
          <w:rFonts w:eastAsia="Times New Roman"/>
          <w:bCs/>
          <w:szCs w:val="24"/>
          <w:lang w:val="en-US"/>
        </w:rPr>
      </w:pPr>
      <w:r>
        <w:rPr>
          <w:rFonts w:eastAsia="Times New Roman"/>
          <w:bCs/>
          <w:szCs w:val="24"/>
          <w:lang w:val="en-US"/>
        </w:rPr>
        <w:t xml:space="preserve">- </w:t>
      </w:r>
      <w:r w:rsidRPr="00FC7B8B">
        <w:rPr>
          <w:rFonts w:eastAsia="Times New Roman"/>
          <w:bCs/>
          <w:szCs w:val="24"/>
          <w:lang w:val="en-US"/>
        </w:rPr>
        <w:t>Rule</w:t>
      </w:r>
      <w:r>
        <w:rPr>
          <w:rFonts w:eastAsia="Times New Roman"/>
          <w:bCs/>
          <w:szCs w:val="24"/>
          <w:lang w:val="en-US"/>
        </w:rPr>
        <w:t>s</w:t>
      </w:r>
      <w:r w:rsidRPr="00FC7B8B">
        <w:rPr>
          <w:rFonts w:eastAsia="Times New Roman"/>
          <w:bCs/>
          <w:szCs w:val="24"/>
          <w:lang w:val="en-US"/>
        </w:rPr>
        <w:t xml:space="preserve"> for annotating intact stable isotope-labeled lipids</w:t>
      </w:r>
      <w:r>
        <w:rPr>
          <w:rFonts w:eastAsia="Times New Roman"/>
          <w:bCs/>
          <w:szCs w:val="24"/>
          <w:lang w:val="en-US"/>
        </w:rPr>
        <w:t xml:space="preserve"> and their </w:t>
      </w:r>
      <w:r w:rsidRPr="00FC7B8B">
        <w:rPr>
          <w:rFonts w:eastAsia="Times New Roman"/>
          <w:bCs/>
          <w:szCs w:val="24"/>
          <w:lang w:val="en-US"/>
        </w:rPr>
        <w:t>fragment</w:t>
      </w:r>
      <w:r>
        <w:rPr>
          <w:rFonts w:eastAsia="Times New Roman"/>
          <w:bCs/>
          <w:szCs w:val="24"/>
          <w:lang w:val="en-US"/>
        </w:rPr>
        <w:t>s.</w:t>
      </w:r>
    </w:p>
    <w:p w:rsidR="00AE6D85" w:rsidRDefault="00AE6D85" w:rsidP="00AE6D85">
      <w:pPr>
        <w:spacing w:after="0" w:line="360" w:lineRule="auto"/>
        <w:jc w:val="both"/>
        <w:outlineLvl w:val="0"/>
        <w:rPr>
          <w:rFonts w:eastAsia="Times New Roman"/>
          <w:bCs/>
          <w:szCs w:val="24"/>
          <w:lang w:val="en-US"/>
        </w:rPr>
      </w:pPr>
    </w:p>
    <w:p w:rsidR="008D7F04" w:rsidRPr="008D7F04" w:rsidRDefault="008D7F04" w:rsidP="008D7F04">
      <w:pPr>
        <w:spacing w:after="0" w:line="360" w:lineRule="auto"/>
        <w:jc w:val="both"/>
        <w:rPr>
          <w:rFonts w:eastAsia="Times New Roman"/>
          <w:b/>
          <w:bCs/>
          <w:szCs w:val="24"/>
          <w:lang w:val="en-US"/>
        </w:rPr>
      </w:pPr>
      <w:r w:rsidRPr="008D7F04">
        <w:rPr>
          <w:rFonts w:eastAsia="Times New Roman"/>
          <w:b/>
          <w:bCs/>
          <w:szCs w:val="24"/>
          <w:lang w:val="en-US"/>
        </w:rPr>
        <w:t>Recapitulating lipid fragmentation by mass-balanced chemical reactions</w:t>
      </w:r>
    </w:p>
    <w:p w:rsidR="00F203C5" w:rsidRDefault="00F203C5" w:rsidP="00F203C5">
      <w:pPr>
        <w:spacing w:after="0" w:line="360" w:lineRule="auto"/>
        <w:jc w:val="both"/>
        <w:rPr>
          <w:szCs w:val="24"/>
          <w:lang w:val="en-US"/>
        </w:rPr>
      </w:pPr>
      <w:r w:rsidRPr="00F203C5">
        <w:rPr>
          <w:szCs w:val="24"/>
          <w:lang w:val="en-US"/>
        </w:rPr>
        <w:t xml:space="preserve">The framework </w:t>
      </w:r>
      <w:r w:rsidR="00AE6D85">
        <w:rPr>
          <w:szCs w:val="24"/>
          <w:lang w:val="en-US"/>
        </w:rPr>
        <w:t xml:space="preserve">for describing lipid fragmentation </w:t>
      </w:r>
      <w:r w:rsidR="006B1DD1">
        <w:rPr>
          <w:szCs w:val="24"/>
          <w:lang w:val="en-US"/>
        </w:rPr>
        <w:t xml:space="preserve">by </w:t>
      </w:r>
      <w:r w:rsidR="00AE6D85">
        <w:rPr>
          <w:szCs w:val="24"/>
          <w:lang w:val="en-US"/>
        </w:rPr>
        <w:t xml:space="preserve">using </w:t>
      </w:r>
      <w:r w:rsidR="00AE6D85" w:rsidRPr="00AE6D85">
        <w:rPr>
          <w:szCs w:val="24"/>
          <w:lang w:val="en-US"/>
        </w:rPr>
        <w:t xml:space="preserve">mass-balanced </w:t>
      </w:r>
      <w:r w:rsidR="00AE6D85">
        <w:rPr>
          <w:szCs w:val="24"/>
          <w:lang w:val="en-US"/>
        </w:rPr>
        <w:t xml:space="preserve">chemical </w:t>
      </w:r>
      <w:r w:rsidR="00AE6D85" w:rsidRPr="00AE6D85">
        <w:rPr>
          <w:szCs w:val="24"/>
          <w:lang w:val="en-US"/>
        </w:rPr>
        <w:t xml:space="preserve">reactions </w:t>
      </w:r>
      <w:r w:rsidR="00AE6D85">
        <w:rPr>
          <w:szCs w:val="24"/>
          <w:lang w:val="en-US"/>
        </w:rPr>
        <w:t xml:space="preserve">and </w:t>
      </w:r>
      <w:r w:rsidR="00AE6D85" w:rsidRPr="00AE6D85">
        <w:rPr>
          <w:szCs w:val="24"/>
          <w:lang w:val="en-US"/>
        </w:rPr>
        <w:t>tentative structures of both charged fragments and their corresponding neutral fragment(s)</w:t>
      </w:r>
      <w:r w:rsidR="00AE6D85">
        <w:rPr>
          <w:szCs w:val="24"/>
          <w:lang w:val="en-US"/>
        </w:rPr>
        <w:t xml:space="preserve"> </w:t>
      </w:r>
      <w:r w:rsidRPr="00F203C5">
        <w:rPr>
          <w:szCs w:val="24"/>
          <w:lang w:val="en-US"/>
        </w:rPr>
        <w:t xml:space="preserve">is exemplified in </w:t>
      </w:r>
      <w:r w:rsidR="007C165F" w:rsidRPr="007C165F">
        <w:rPr>
          <w:b/>
          <w:szCs w:val="24"/>
          <w:lang w:val="en-US"/>
        </w:rPr>
        <w:t>Fig</w:t>
      </w:r>
      <w:r w:rsidR="00EE6C6A">
        <w:rPr>
          <w:b/>
          <w:szCs w:val="24"/>
          <w:lang w:val="en-US"/>
        </w:rPr>
        <w:t xml:space="preserve"> 3 </w:t>
      </w:r>
      <w:r w:rsidR="00EE6C6A" w:rsidRPr="00EE6C6A">
        <w:rPr>
          <w:szCs w:val="24"/>
          <w:lang w:val="en-US"/>
        </w:rPr>
        <w:t>(</w:t>
      </w:r>
      <w:r w:rsidR="00EE6C6A">
        <w:rPr>
          <w:szCs w:val="24"/>
          <w:lang w:val="en-US"/>
        </w:rPr>
        <w:t>in main text)</w:t>
      </w:r>
      <w:r w:rsidR="00AE6D85">
        <w:rPr>
          <w:szCs w:val="24"/>
          <w:lang w:val="en-US"/>
        </w:rPr>
        <w:t xml:space="preserve">. This figure </w:t>
      </w:r>
      <w:r w:rsidRPr="00F203C5">
        <w:rPr>
          <w:szCs w:val="24"/>
          <w:lang w:val="en-US"/>
        </w:rPr>
        <w:t>shows a</w:t>
      </w:r>
      <w:r w:rsidR="00AE6D85">
        <w:rPr>
          <w:szCs w:val="24"/>
          <w:lang w:val="en-US"/>
        </w:rPr>
        <w:t xml:space="preserve">n annotated </w:t>
      </w:r>
      <w:r w:rsidRPr="00F203C5">
        <w:rPr>
          <w:szCs w:val="24"/>
          <w:lang w:val="en-US"/>
        </w:rPr>
        <w:t>FTMS</w:t>
      </w:r>
      <w:r w:rsidRPr="00F203C5">
        <w:rPr>
          <w:szCs w:val="24"/>
          <w:vertAlign w:val="superscript"/>
          <w:lang w:val="en-US"/>
        </w:rPr>
        <w:t>2</w:t>
      </w:r>
      <w:r w:rsidRPr="00F203C5">
        <w:rPr>
          <w:szCs w:val="24"/>
          <w:lang w:val="en-US"/>
        </w:rPr>
        <w:t xml:space="preserve"> spectrum of synthetic PC 18:3-18:3 </w:t>
      </w:r>
      <w:r w:rsidR="00AE6D85">
        <w:rPr>
          <w:szCs w:val="24"/>
          <w:lang w:val="en-US"/>
        </w:rPr>
        <w:t xml:space="preserve">(panel A) </w:t>
      </w:r>
      <w:r w:rsidRPr="00F203C5">
        <w:rPr>
          <w:szCs w:val="24"/>
          <w:lang w:val="en-US"/>
        </w:rPr>
        <w:t>together with a set of mass-balanced reactions showing tentative structures of both charged fragments and their corresponding neutral fragment(s) (</w:t>
      </w:r>
      <w:r w:rsidR="00AE6D85">
        <w:rPr>
          <w:szCs w:val="24"/>
          <w:lang w:val="en-US"/>
        </w:rPr>
        <w:t>panel B</w:t>
      </w:r>
      <w:r w:rsidRPr="00F203C5">
        <w:rPr>
          <w:szCs w:val="24"/>
          <w:lang w:val="en-US"/>
        </w:rPr>
        <w:t xml:space="preserve">). Using this framework demonstrates that the fragment ion with </w:t>
      </w:r>
      <w:r w:rsidRPr="00F203C5">
        <w:rPr>
          <w:i/>
          <w:szCs w:val="24"/>
          <w:lang w:val="en-US"/>
        </w:rPr>
        <w:t>m/z</w:t>
      </w:r>
      <w:r w:rsidRPr="00F203C5">
        <w:rPr>
          <w:szCs w:val="24"/>
          <w:lang w:val="en-US"/>
        </w:rPr>
        <w:t xml:space="preserve"> 762.5091 can be explained by neutral loss of methyl acetate (74.0386 Da) from the intact precursor ion yielding a charged fragment featuring a DAG 36:6 moiety linked to a </w:t>
      </w:r>
      <w:proofErr w:type="spellStart"/>
      <w:r w:rsidRPr="00F203C5">
        <w:rPr>
          <w:szCs w:val="24"/>
          <w:lang w:val="en-US"/>
        </w:rPr>
        <w:t>phosphorylethanolamine-N</w:t>
      </w:r>
      <w:proofErr w:type="gramStart"/>
      <w:r w:rsidRPr="00F203C5">
        <w:rPr>
          <w:szCs w:val="24"/>
          <w:lang w:val="en-US"/>
        </w:rPr>
        <w:t>,N</w:t>
      </w:r>
      <w:proofErr w:type="gramEnd"/>
      <w:r w:rsidRPr="00F203C5">
        <w:rPr>
          <w:szCs w:val="24"/>
          <w:lang w:val="en-US"/>
        </w:rPr>
        <w:t>-dimethyl</w:t>
      </w:r>
      <w:proofErr w:type="spellEnd"/>
      <w:r w:rsidRPr="00F203C5">
        <w:rPr>
          <w:szCs w:val="24"/>
          <w:lang w:val="en-US"/>
        </w:rPr>
        <w:t xml:space="preserve"> residue. Similarly, the fragment ion with </w:t>
      </w:r>
      <w:r w:rsidRPr="00F203C5">
        <w:rPr>
          <w:i/>
          <w:szCs w:val="24"/>
          <w:lang w:val="en-US"/>
        </w:rPr>
        <w:t>m/z</w:t>
      </w:r>
      <w:r w:rsidRPr="00F203C5">
        <w:rPr>
          <w:szCs w:val="24"/>
          <w:lang w:val="en-US"/>
        </w:rPr>
        <w:t xml:space="preserve"> 502.2940 can be explained by combined neutral losses of methyl acetate and a FA 18:3 moiety as a ketene yielding a charged fragment having a FA 18:3 moiety linked to a </w:t>
      </w:r>
      <w:proofErr w:type="spellStart"/>
      <w:r w:rsidRPr="00F203C5">
        <w:rPr>
          <w:szCs w:val="24"/>
          <w:lang w:val="en-US"/>
        </w:rPr>
        <w:t>glycerylphosphoryl-N</w:t>
      </w:r>
      <w:proofErr w:type="gramStart"/>
      <w:r w:rsidRPr="00F203C5">
        <w:rPr>
          <w:szCs w:val="24"/>
          <w:lang w:val="en-US"/>
        </w:rPr>
        <w:t>,N</w:t>
      </w:r>
      <w:proofErr w:type="gramEnd"/>
      <w:r w:rsidRPr="00F203C5">
        <w:rPr>
          <w:szCs w:val="24"/>
          <w:lang w:val="en-US"/>
        </w:rPr>
        <w:t>-dimethylethanolamine</w:t>
      </w:r>
      <w:proofErr w:type="spellEnd"/>
      <w:r w:rsidRPr="00F203C5">
        <w:rPr>
          <w:szCs w:val="24"/>
          <w:lang w:val="en-US"/>
        </w:rPr>
        <w:t xml:space="preserve"> residue. Also the fragment ion with </w:t>
      </w:r>
      <w:r w:rsidRPr="00F203C5">
        <w:rPr>
          <w:i/>
          <w:szCs w:val="24"/>
          <w:lang w:val="en-US"/>
        </w:rPr>
        <w:t>m/z</w:t>
      </w:r>
      <w:r w:rsidRPr="00F203C5">
        <w:rPr>
          <w:szCs w:val="24"/>
          <w:lang w:val="en-US"/>
        </w:rPr>
        <w:t xml:space="preserve"> 484.2836 can be explained by loss of methyl acetate but with additional neutral loss of a FA 18:3 moiety as an acid producing a charged fragment with an FA 18:3 moiety linked to a dehydrated </w:t>
      </w:r>
      <w:proofErr w:type="spellStart"/>
      <w:r w:rsidRPr="00F203C5">
        <w:rPr>
          <w:szCs w:val="24"/>
          <w:lang w:val="en-US"/>
        </w:rPr>
        <w:t>glycerylphosphoryl-N</w:t>
      </w:r>
      <w:proofErr w:type="gramStart"/>
      <w:r w:rsidRPr="00F203C5">
        <w:rPr>
          <w:szCs w:val="24"/>
          <w:lang w:val="en-US"/>
        </w:rPr>
        <w:t>,N</w:t>
      </w:r>
      <w:proofErr w:type="gramEnd"/>
      <w:r w:rsidRPr="00F203C5">
        <w:rPr>
          <w:szCs w:val="24"/>
          <w:lang w:val="en-US"/>
        </w:rPr>
        <w:t>-dimethylethanolamine</w:t>
      </w:r>
      <w:proofErr w:type="spellEnd"/>
      <w:r w:rsidRPr="00F203C5">
        <w:rPr>
          <w:szCs w:val="24"/>
          <w:lang w:val="en-US"/>
        </w:rPr>
        <w:t xml:space="preserve"> residue. The prominent fragment ion with </w:t>
      </w:r>
      <w:r w:rsidRPr="00F203C5">
        <w:rPr>
          <w:i/>
          <w:szCs w:val="24"/>
          <w:lang w:val="en-US"/>
        </w:rPr>
        <w:t>m/z</w:t>
      </w:r>
      <w:r w:rsidRPr="00F203C5">
        <w:rPr>
          <w:szCs w:val="24"/>
          <w:lang w:val="en-US"/>
        </w:rPr>
        <w:t xml:space="preserve"> 277.2172 corresponds to a carboxylate anion of FA 18:3, which can be explained by the combined neutral losses of methyl acetate and a</w:t>
      </w:r>
      <w:r w:rsidR="002C72AC">
        <w:rPr>
          <w:szCs w:val="24"/>
          <w:lang w:val="en-US"/>
        </w:rPr>
        <w:t>n</w:t>
      </w:r>
      <w:r w:rsidRPr="00F203C5">
        <w:rPr>
          <w:szCs w:val="24"/>
          <w:lang w:val="en-US"/>
        </w:rPr>
        <w:t xml:space="preserve"> FA 18:3 moiety linked to a dehydrated </w:t>
      </w:r>
      <w:proofErr w:type="spellStart"/>
      <w:r w:rsidRPr="00F203C5">
        <w:rPr>
          <w:szCs w:val="24"/>
          <w:lang w:val="en-US"/>
        </w:rPr>
        <w:t>glycerylphosphoryl-N</w:t>
      </w:r>
      <w:proofErr w:type="gramStart"/>
      <w:r w:rsidRPr="00F203C5">
        <w:rPr>
          <w:szCs w:val="24"/>
          <w:lang w:val="en-US"/>
        </w:rPr>
        <w:t>,N</w:t>
      </w:r>
      <w:proofErr w:type="gramEnd"/>
      <w:r w:rsidRPr="00F203C5">
        <w:rPr>
          <w:szCs w:val="24"/>
          <w:lang w:val="en-US"/>
        </w:rPr>
        <w:t>-dimethylethanolamine</w:t>
      </w:r>
      <w:proofErr w:type="spellEnd"/>
      <w:r w:rsidRPr="00F203C5">
        <w:rPr>
          <w:szCs w:val="24"/>
          <w:lang w:val="en-US"/>
        </w:rPr>
        <w:t xml:space="preserve"> residue. The low </w:t>
      </w:r>
      <w:r w:rsidR="00831AFF">
        <w:rPr>
          <w:szCs w:val="24"/>
          <w:lang w:val="en-US"/>
        </w:rPr>
        <w:t>abundance</w:t>
      </w:r>
      <w:r w:rsidRPr="00F203C5">
        <w:rPr>
          <w:szCs w:val="24"/>
          <w:lang w:val="en-US"/>
        </w:rPr>
        <w:t xml:space="preserve"> fragment ion with </w:t>
      </w:r>
      <w:r w:rsidRPr="00F203C5">
        <w:rPr>
          <w:i/>
          <w:szCs w:val="24"/>
          <w:lang w:val="en-US"/>
        </w:rPr>
        <w:t>m/z</w:t>
      </w:r>
      <w:r w:rsidRPr="00F203C5">
        <w:rPr>
          <w:szCs w:val="24"/>
          <w:lang w:val="en-US"/>
        </w:rPr>
        <w:t xml:space="preserve"> 259.2065 corresponds to a dehydrated fragment of the FA 18:3 carboxylate anion, which can derive from neutral loss of H</w:t>
      </w:r>
      <w:r w:rsidRPr="00F203C5">
        <w:rPr>
          <w:szCs w:val="24"/>
          <w:vertAlign w:val="subscript"/>
          <w:lang w:val="en-US"/>
        </w:rPr>
        <w:t>2</w:t>
      </w:r>
      <w:r w:rsidRPr="00F203C5">
        <w:rPr>
          <w:szCs w:val="24"/>
          <w:lang w:val="en-US"/>
        </w:rPr>
        <w:t xml:space="preserve">O from the FA 18:3 carboxylate anion and also from charge-mediated neutral loss of a FA 18:3 moiety linked to a </w:t>
      </w:r>
      <w:proofErr w:type="spellStart"/>
      <w:r w:rsidRPr="00F203C5">
        <w:rPr>
          <w:szCs w:val="24"/>
          <w:lang w:val="en-US"/>
        </w:rPr>
        <w:t>glycerylphosphoryl-N,N-dimethylethanolamine</w:t>
      </w:r>
      <w:proofErr w:type="spellEnd"/>
      <w:r w:rsidRPr="00F203C5">
        <w:rPr>
          <w:szCs w:val="24"/>
          <w:lang w:val="en-US"/>
        </w:rPr>
        <w:t xml:space="preserve">. The other low </w:t>
      </w:r>
      <w:r w:rsidR="00F84426">
        <w:rPr>
          <w:szCs w:val="24"/>
          <w:lang w:val="en-US"/>
        </w:rPr>
        <w:lastRenderedPageBreak/>
        <w:t xml:space="preserve">abundance </w:t>
      </w:r>
      <w:r w:rsidRPr="00F203C5">
        <w:rPr>
          <w:szCs w:val="24"/>
          <w:lang w:val="en-US"/>
        </w:rPr>
        <w:t xml:space="preserve">fragment ion with </w:t>
      </w:r>
      <w:r w:rsidRPr="00F203C5">
        <w:rPr>
          <w:i/>
          <w:szCs w:val="24"/>
          <w:lang w:val="en-US"/>
        </w:rPr>
        <w:t>m/z</w:t>
      </w:r>
      <w:r w:rsidRPr="00F203C5">
        <w:rPr>
          <w:szCs w:val="24"/>
          <w:lang w:val="en-US"/>
        </w:rPr>
        <w:t xml:space="preserve"> 224.0692 corresponds to deprotonated, dehydrated and charged </w:t>
      </w:r>
      <w:proofErr w:type="spellStart"/>
      <w:r w:rsidRPr="00F203C5">
        <w:rPr>
          <w:szCs w:val="24"/>
          <w:lang w:val="en-US"/>
        </w:rPr>
        <w:t>glycerylphosphoryl-N</w:t>
      </w:r>
      <w:proofErr w:type="gramStart"/>
      <w:r w:rsidRPr="00F203C5">
        <w:rPr>
          <w:szCs w:val="24"/>
          <w:lang w:val="en-US"/>
        </w:rPr>
        <w:t>,N</w:t>
      </w:r>
      <w:proofErr w:type="gramEnd"/>
      <w:r w:rsidRPr="00F203C5">
        <w:rPr>
          <w:szCs w:val="24"/>
          <w:lang w:val="en-US"/>
        </w:rPr>
        <w:t>-dimethylethanolamine</w:t>
      </w:r>
      <w:proofErr w:type="spellEnd"/>
      <w:r w:rsidRPr="00F203C5">
        <w:rPr>
          <w:szCs w:val="24"/>
          <w:lang w:val="en-US"/>
        </w:rPr>
        <w:t xml:space="preserve">, which can be produced by combined neutral losses of methyl acetate and each of the FA 18:3 moieties as a ketene and an acid. Finally, the fragment ion with </w:t>
      </w:r>
      <w:r w:rsidRPr="00F203C5">
        <w:rPr>
          <w:i/>
          <w:szCs w:val="24"/>
          <w:lang w:val="en-US"/>
        </w:rPr>
        <w:t>m/z</w:t>
      </w:r>
      <w:r w:rsidRPr="00F203C5">
        <w:rPr>
          <w:szCs w:val="24"/>
          <w:lang w:val="en-US"/>
        </w:rPr>
        <w:t xml:space="preserve"> 168.0426 corresponds to deprotonated and charged ethanolamine-N</w:t>
      </w:r>
      <w:proofErr w:type="gramStart"/>
      <w:r w:rsidRPr="00F203C5">
        <w:rPr>
          <w:szCs w:val="24"/>
          <w:lang w:val="en-US"/>
        </w:rPr>
        <w:t>,N</w:t>
      </w:r>
      <w:proofErr w:type="gramEnd"/>
      <w:r w:rsidRPr="00F203C5">
        <w:rPr>
          <w:szCs w:val="24"/>
          <w:lang w:val="en-US"/>
        </w:rPr>
        <w:t xml:space="preserve">-dimethyl produced by combined neutral losses of methyl acetate and a dehydrated DAG 36:6 moiety. Importantly, by using mass-balanced chemical reactions to describe the fragmentation behavior of PC 18:3-18:3 it becomes evident that </w:t>
      </w:r>
      <w:r w:rsidR="00BC6DD0" w:rsidRPr="00BC6DD0">
        <w:rPr>
          <w:szCs w:val="24"/>
          <w:lang w:val="en-US"/>
        </w:rPr>
        <w:t xml:space="preserve">all </w:t>
      </w:r>
      <w:r w:rsidR="007C165F" w:rsidRPr="00AC21F9">
        <w:rPr>
          <w:szCs w:val="24"/>
          <w:u w:val="single"/>
          <w:lang w:val="en-US"/>
        </w:rPr>
        <w:t>detected fragment ion</w:t>
      </w:r>
      <w:r w:rsidRPr="00AC21F9">
        <w:rPr>
          <w:szCs w:val="24"/>
          <w:u w:val="single"/>
          <w:lang w:val="en-US"/>
        </w:rPr>
        <w:t xml:space="preserve"> </w:t>
      </w:r>
      <w:r w:rsidRPr="00AC21F9">
        <w:rPr>
          <w:i/>
          <w:szCs w:val="24"/>
          <w:u w:val="single"/>
          <w:lang w:val="en-US"/>
        </w:rPr>
        <w:t>m/z</w:t>
      </w:r>
      <w:r w:rsidRPr="00AC21F9">
        <w:rPr>
          <w:szCs w:val="24"/>
          <w:u w:val="single"/>
          <w:lang w:val="en-US"/>
        </w:rPr>
        <w:t xml:space="preserve"> values</w:t>
      </w:r>
      <w:r w:rsidRPr="00F203C5">
        <w:rPr>
          <w:szCs w:val="24"/>
          <w:lang w:val="en-US"/>
        </w:rPr>
        <w:t xml:space="preserve"> can be </w:t>
      </w:r>
      <w:r w:rsidR="002C72AC">
        <w:rPr>
          <w:szCs w:val="24"/>
          <w:lang w:val="en-US"/>
        </w:rPr>
        <w:t xml:space="preserve">described as both charged fragment structures and as loss of neutral fragment structures. </w:t>
      </w:r>
      <w:r w:rsidRPr="00F203C5">
        <w:rPr>
          <w:szCs w:val="24"/>
          <w:lang w:val="en-US"/>
        </w:rPr>
        <w:t xml:space="preserve">Moreover, it also shows that neutral and charged fragments can be characterized as structural attributes </w:t>
      </w:r>
      <w:r w:rsidR="001946A2">
        <w:rPr>
          <w:szCs w:val="24"/>
          <w:lang w:val="en-US"/>
        </w:rPr>
        <w:t>containing</w:t>
      </w:r>
      <w:r w:rsidR="001946A2" w:rsidRPr="00F203C5">
        <w:rPr>
          <w:szCs w:val="24"/>
          <w:lang w:val="en-US"/>
        </w:rPr>
        <w:t xml:space="preserve"> </w:t>
      </w:r>
      <w:r w:rsidRPr="00F203C5">
        <w:rPr>
          <w:szCs w:val="24"/>
          <w:lang w:val="en-US"/>
        </w:rPr>
        <w:t>hydrocarbon chains</w:t>
      </w:r>
      <w:r w:rsidR="001946A2">
        <w:rPr>
          <w:szCs w:val="24"/>
          <w:lang w:val="en-US"/>
        </w:rPr>
        <w:t xml:space="preserve"> (</w:t>
      </w:r>
      <w:r w:rsidRPr="00F203C5">
        <w:rPr>
          <w:szCs w:val="24"/>
          <w:lang w:val="en-US"/>
        </w:rPr>
        <w:t>which for</w:t>
      </w:r>
      <w:r w:rsidR="001946A2">
        <w:rPr>
          <w:szCs w:val="24"/>
          <w:lang w:val="en-US"/>
        </w:rPr>
        <w:t xml:space="preserve"> </w:t>
      </w:r>
      <w:r w:rsidRPr="00F203C5">
        <w:rPr>
          <w:szCs w:val="24"/>
          <w:lang w:val="en-US"/>
        </w:rPr>
        <w:t xml:space="preserve">PC 18:3-18:3 </w:t>
      </w:r>
      <w:r w:rsidR="001946A2">
        <w:rPr>
          <w:szCs w:val="24"/>
          <w:lang w:val="en-US"/>
        </w:rPr>
        <w:t xml:space="preserve">are </w:t>
      </w:r>
      <w:r w:rsidRPr="00F203C5">
        <w:rPr>
          <w:szCs w:val="24"/>
          <w:lang w:val="en-US"/>
        </w:rPr>
        <w:t xml:space="preserve">either </w:t>
      </w:r>
      <w:bookmarkStart w:id="0" w:name="_GoBack"/>
      <w:bookmarkEnd w:id="0"/>
      <w:r w:rsidRPr="00F203C5">
        <w:rPr>
          <w:szCs w:val="24"/>
          <w:lang w:val="en-US"/>
        </w:rPr>
        <w:t>a FA 18:3 moiety or a DAG 36:6 moiety</w:t>
      </w:r>
      <w:r w:rsidR="001946A2">
        <w:rPr>
          <w:szCs w:val="24"/>
          <w:lang w:val="en-US"/>
        </w:rPr>
        <w:t>)</w:t>
      </w:r>
      <w:r w:rsidRPr="00F203C5">
        <w:rPr>
          <w:szCs w:val="24"/>
          <w:lang w:val="en-US"/>
        </w:rPr>
        <w:t xml:space="preserve"> </w:t>
      </w:r>
      <w:r w:rsidR="001946A2">
        <w:rPr>
          <w:szCs w:val="24"/>
          <w:lang w:val="en-US"/>
        </w:rPr>
        <w:t>or</w:t>
      </w:r>
      <w:r w:rsidRPr="00F203C5">
        <w:rPr>
          <w:szCs w:val="24"/>
          <w:lang w:val="en-US"/>
        </w:rPr>
        <w:t xml:space="preserve">  lipid class-dependent structural attributes </w:t>
      </w:r>
      <w:r w:rsidR="001946A2">
        <w:rPr>
          <w:szCs w:val="24"/>
          <w:lang w:val="en-US"/>
        </w:rPr>
        <w:t xml:space="preserve">(as </w:t>
      </w:r>
      <w:r w:rsidRPr="00F203C5">
        <w:rPr>
          <w:szCs w:val="24"/>
          <w:lang w:val="en-US"/>
        </w:rPr>
        <w:t xml:space="preserve">exemplified by the loss of methyl acetate and the charged ethanolamine-N,N-dimethyl fragment ion with </w:t>
      </w:r>
      <w:r w:rsidRPr="00F203C5">
        <w:rPr>
          <w:i/>
          <w:szCs w:val="24"/>
          <w:lang w:val="en-US"/>
        </w:rPr>
        <w:t>m/z</w:t>
      </w:r>
      <w:r w:rsidRPr="00F203C5">
        <w:rPr>
          <w:szCs w:val="24"/>
          <w:lang w:val="en-US"/>
        </w:rPr>
        <w:t xml:space="preserve"> 168.0426</w:t>
      </w:r>
      <w:r w:rsidR="001946A2">
        <w:rPr>
          <w:szCs w:val="24"/>
          <w:lang w:val="en-US"/>
        </w:rPr>
        <w:t>)</w:t>
      </w:r>
      <w:r w:rsidRPr="00F203C5">
        <w:rPr>
          <w:szCs w:val="24"/>
          <w:lang w:val="en-US"/>
        </w:rPr>
        <w:t>.</w:t>
      </w:r>
    </w:p>
    <w:p w:rsidR="001E2497" w:rsidRDefault="001E2497" w:rsidP="00F203C5">
      <w:pPr>
        <w:spacing w:after="0" w:line="360" w:lineRule="auto"/>
        <w:jc w:val="both"/>
        <w:rPr>
          <w:szCs w:val="24"/>
          <w:lang w:val="en-US"/>
        </w:rPr>
      </w:pPr>
    </w:p>
    <w:p w:rsidR="0051615E" w:rsidRPr="00FC7B8B" w:rsidRDefault="00B96061" w:rsidP="00EB2F22">
      <w:pPr>
        <w:spacing w:after="0" w:line="360" w:lineRule="auto"/>
        <w:jc w:val="both"/>
        <w:outlineLvl w:val="0"/>
        <w:rPr>
          <w:rFonts w:eastAsia="Times New Roman"/>
          <w:b/>
          <w:bCs/>
          <w:szCs w:val="24"/>
          <w:lang w:val="en-US"/>
        </w:rPr>
      </w:pPr>
      <w:r w:rsidRPr="00FC7B8B">
        <w:rPr>
          <w:rFonts w:eastAsia="Times New Roman"/>
          <w:b/>
          <w:bCs/>
          <w:szCs w:val="24"/>
          <w:lang w:val="en-US"/>
        </w:rPr>
        <w:t>Definitions of lipid fragment types</w:t>
      </w:r>
    </w:p>
    <w:p w:rsidR="00A6581F" w:rsidRDefault="00A6581F" w:rsidP="00A6581F">
      <w:pPr>
        <w:spacing w:after="0" w:line="360" w:lineRule="auto"/>
        <w:jc w:val="both"/>
        <w:rPr>
          <w:szCs w:val="24"/>
          <w:lang w:val="en-US"/>
        </w:rPr>
      </w:pPr>
      <w:r>
        <w:rPr>
          <w:szCs w:val="24"/>
          <w:lang w:val="en-US"/>
        </w:rPr>
        <w:t xml:space="preserve">By </w:t>
      </w:r>
      <w:r w:rsidRPr="00A6581F">
        <w:rPr>
          <w:szCs w:val="24"/>
          <w:lang w:val="en-US"/>
        </w:rPr>
        <w:t xml:space="preserve">generalizing </w:t>
      </w:r>
      <w:r w:rsidR="00751C4E">
        <w:rPr>
          <w:szCs w:val="24"/>
          <w:lang w:val="en-US"/>
        </w:rPr>
        <w:t>positive and negative ion mode MS</w:t>
      </w:r>
      <w:r w:rsidR="00751C4E" w:rsidRPr="00751C4E">
        <w:rPr>
          <w:szCs w:val="24"/>
          <w:vertAlign w:val="superscript"/>
          <w:lang w:val="en-US"/>
        </w:rPr>
        <w:t>2</w:t>
      </w:r>
      <w:r w:rsidR="00751C4E">
        <w:rPr>
          <w:szCs w:val="24"/>
          <w:lang w:val="en-US"/>
        </w:rPr>
        <w:t xml:space="preserve"> and MS</w:t>
      </w:r>
      <w:r w:rsidR="00751C4E" w:rsidRPr="00751C4E">
        <w:rPr>
          <w:szCs w:val="24"/>
          <w:vertAlign w:val="superscript"/>
          <w:lang w:val="en-US"/>
        </w:rPr>
        <w:t>3</w:t>
      </w:r>
      <w:r w:rsidR="00751C4E">
        <w:rPr>
          <w:szCs w:val="24"/>
          <w:lang w:val="en-US"/>
        </w:rPr>
        <w:t xml:space="preserve"> </w:t>
      </w:r>
      <w:r>
        <w:rPr>
          <w:szCs w:val="24"/>
          <w:lang w:val="en-US"/>
        </w:rPr>
        <w:t xml:space="preserve">fragmentation </w:t>
      </w:r>
      <w:r w:rsidR="00751C4E" w:rsidRPr="00751C4E">
        <w:rPr>
          <w:szCs w:val="24"/>
          <w:lang w:val="en-US"/>
        </w:rPr>
        <w:t>using mass-balanced chemical reactions</w:t>
      </w:r>
      <w:r w:rsidR="00751C4E">
        <w:rPr>
          <w:szCs w:val="24"/>
          <w:lang w:val="en-US"/>
        </w:rPr>
        <w:t xml:space="preserve"> for </w:t>
      </w:r>
      <w:r w:rsidR="00D73C02">
        <w:rPr>
          <w:szCs w:val="24"/>
          <w:lang w:val="en-US"/>
        </w:rPr>
        <w:t xml:space="preserve">lipid molecules </w:t>
      </w:r>
      <w:r w:rsidR="00D73C02" w:rsidRPr="00182893">
        <w:rPr>
          <w:szCs w:val="24"/>
          <w:lang w:val="en-US"/>
        </w:rPr>
        <w:t xml:space="preserve">spanning </w:t>
      </w:r>
      <w:r w:rsidR="00AC21F9">
        <w:rPr>
          <w:szCs w:val="24"/>
          <w:lang w:val="en-US"/>
        </w:rPr>
        <w:t>49</w:t>
      </w:r>
      <w:r w:rsidR="001946A2" w:rsidRPr="00182893">
        <w:rPr>
          <w:szCs w:val="24"/>
          <w:lang w:val="en-US"/>
        </w:rPr>
        <w:t xml:space="preserve"> </w:t>
      </w:r>
      <w:r w:rsidR="00D73C02" w:rsidRPr="00182893">
        <w:rPr>
          <w:szCs w:val="24"/>
          <w:lang w:val="en-US"/>
        </w:rPr>
        <w:t xml:space="preserve">different </w:t>
      </w:r>
      <w:r w:rsidRPr="00182893">
        <w:rPr>
          <w:szCs w:val="24"/>
          <w:lang w:val="en-US"/>
        </w:rPr>
        <w:t>lipid</w:t>
      </w:r>
      <w:r w:rsidRPr="00A6581F">
        <w:rPr>
          <w:szCs w:val="24"/>
          <w:lang w:val="en-US"/>
        </w:rPr>
        <w:t xml:space="preserve"> classes</w:t>
      </w:r>
      <w:r w:rsidR="00751C4E">
        <w:rPr>
          <w:szCs w:val="24"/>
          <w:lang w:val="en-US"/>
        </w:rPr>
        <w:t xml:space="preserve"> </w:t>
      </w:r>
      <w:r w:rsidR="00D14F54">
        <w:rPr>
          <w:szCs w:val="24"/>
          <w:lang w:val="en-US"/>
        </w:rPr>
        <w:t>(</w:t>
      </w:r>
      <w:r w:rsidR="005B5516" w:rsidRPr="005B5516">
        <w:rPr>
          <w:b/>
          <w:szCs w:val="24"/>
          <w:lang w:val="en-US"/>
        </w:rPr>
        <w:t>S1 Table</w:t>
      </w:r>
      <w:r w:rsidR="00D14F54">
        <w:rPr>
          <w:szCs w:val="24"/>
          <w:lang w:val="en-US"/>
        </w:rPr>
        <w:t xml:space="preserve">) </w:t>
      </w:r>
      <w:r w:rsidR="00751C4E">
        <w:rPr>
          <w:szCs w:val="24"/>
          <w:lang w:val="en-US"/>
        </w:rPr>
        <w:t xml:space="preserve">we </w:t>
      </w:r>
      <w:r w:rsidRPr="00A6581F">
        <w:rPr>
          <w:szCs w:val="24"/>
          <w:lang w:val="en-US"/>
        </w:rPr>
        <w:t xml:space="preserve">pinpointed a set of highly conserved </w:t>
      </w:r>
      <w:r w:rsidR="00751C4E">
        <w:rPr>
          <w:szCs w:val="24"/>
          <w:lang w:val="en-US"/>
        </w:rPr>
        <w:t xml:space="preserve">fragmentation </w:t>
      </w:r>
      <w:r w:rsidRPr="00A6581F">
        <w:rPr>
          <w:szCs w:val="24"/>
          <w:lang w:val="en-US"/>
        </w:rPr>
        <w:t>patterns that always produce a combination of four distinct types of fragments. These fragment types can be defined as:</w:t>
      </w:r>
    </w:p>
    <w:p w:rsidR="003A6449" w:rsidRPr="00805916" w:rsidRDefault="003A6449" w:rsidP="007E3F6D">
      <w:pPr>
        <w:spacing w:after="0" w:line="360" w:lineRule="auto"/>
        <w:jc w:val="both"/>
        <w:rPr>
          <w:szCs w:val="24"/>
          <w:lang w:val="en-US"/>
        </w:rPr>
      </w:pPr>
    </w:p>
    <w:p w:rsidR="007E3F6D" w:rsidRDefault="007E3F6D" w:rsidP="007E3F6D">
      <w:pPr>
        <w:numPr>
          <w:ilvl w:val="0"/>
          <w:numId w:val="20"/>
        </w:numPr>
        <w:spacing w:after="0" w:line="360" w:lineRule="auto"/>
        <w:jc w:val="both"/>
        <w:rPr>
          <w:szCs w:val="24"/>
          <w:lang w:val="en-US"/>
        </w:rPr>
      </w:pPr>
      <w:r w:rsidRPr="00805916">
        <w:rPr>
          <w:szCs w:val="24"/>
          <w:lang w:val="en-US"/>
        </w:rPr>
        <w:t xml:space="preserve">LCFs (lipid class-selective fragments) </w:t>
      </w:r>
      <w:r w:rsidR="00FD244F" w:rsidRPr="00805916">
        <w:rPr>
          <w:szCs w:val="24"/>
          <w:lang w:val="en-US"/>
        </w:rPr>
        <w:t xml:space="preserve">which </w:t>
      </w:r>
      <w:r w:rsidRPr="00805916">
        <w:rPr>
          <w:szCs w:val="24"/>
          <w:lang w:val="en-US"/>
        </w:rPr>
        <w:t xml:space="preserve">are characterized by </w:t>
      </w:r>
      <w:r w:rsidR="00FD244F" w:rsidRPr="00805916">
        <w:rPr>
          <w:szCs w:val="24"/>
          <w:lang w:val="en-US"/>
        </w:rPr>
        <w:t>the propert</w:t>
      </w:r>
      <w:r w:rsidR="0092083E" w:rsidRPr="00805916">
        <w:rPr>
          <w:szCs w:val="24"/>
          <w:lang w:val="en-US"/>
        </w:rPr>
        <w:t>ies</w:t>
      </w:r>
      <w:r w:rsidR="00FD244F" w:rsidRPr="00805916">
        <w:rPr>
          <w:szCs w:val="24"/>
          <w:lang w:val="en-US"/>
        </w:rPr>
        <w:t xml:space="preserve"> </w:t>
      </w:r>
      <w:r w:rsidRPr="00805916">
        <w:rPr>
          <w:szCs w:val="24"/>
          <w:lang w:val="en-US"/>
        </w:rPr>
        <w:t xml:space="preserve">that they </w:t>
      </w:r>
      <w:r w:rsidR="003D19C4" w:rsidRPr="00805916">
        <w:rPr>
          <w:szCs w:val="24"/>
          <w:lang w:val="en-US"/>
        </w:rPr>
        <w:t xml:space="preserve">can be both neutral and charged, </w:t>
      </w:r>
      <w:r w:rsidRPr="00805916">
        <w:rPr>
          <w:szCs w:val="24"/>
          <w:lang w:val="en-US"/>
        </w:rPr>
        <w:t xml:space="preserve">are released from </w:t>
      </w:r>
      <w:r w:rsidRPr="00805916">
        <w:rPr>
          <w:szCs w:val="24"/>
          <w:u w:val="single"/>
          <w:lang w:val="en-US"/>
        </w:rPr>
        <w:t>all</w:t>
      </w:r>
      <w:r w:rsidRPr="00805916">
        <w:rPr>
          <w:szCs w:val="24"/>
          <w:lang w:val="en-US"/>
        </w:rPr>
        <w:t xml:space="preserve"> lipid molecules belonging to </w:t>
      </w:r>
      <w:r w:rsidR="0092083E" w:rsidRPr="00805916">
        <w:rPr>
          <w:szCs w:val="24"/>
          <w:lang w:val="en-US"/>
        </w:rPr>
        <w:t xml:space="preserve">the same </w:t>
      </w:r>
      <w:r w:rsidRPr="00805916">
        <w:rPr>
          <w:szCs w:val="24"/>
          <w:lang w:val="en-US"/>
        </w:rPr>
        <w:t>lipid class</w:t>
      </w:r>
      <w:r w:rsidR="0088673B" w:rsidRPr="00805916">
        <w:rPr>
          <w:szCs w:val="24"/>
          <w:lang w:val="en-US"/>
        </w:rPr>
        <w:t xml:space="preserve"> and have identical mass, </w:t>
      </w:r>
      <w:r w:rsidR="00FD244F" w:rsidRPr="00805916">
        <w:rPr>
          <w:szCs w:val="24"/>
          <w:lang w:val="en-US"/>
        </w:rPr>
        <w:t xml:space="preserve">and </w:t>
      </w:r>
      <w:r w:rsidR="0092083E" w:rsidRPr="00805916">
        <w:rPr>
          <w:szCs w:val="24"/>
          <w:lang w:val="en-US"/>
        </w:rPr>
        <w:t xml:space="preserve">they </w:t>
      </w:r>
      <w:r w:rsidR="00FD244F" w:rsidRPr="00805916">
        <w:rPr>
          <w:szCs w:val="24"/>
          <w:lang w:val="en-US"/>
        </w:rPr>
        <w:t xml:space="preserve">do </w:t>
      </w:r>
      <w:r w:rsidR="00FD244F" w:rsidRPr="00805916">
        <w:rPr>
          <w:szCs w:val="24"/>
          <w:u w:val="single"/>
          <w:lang w:val="en-US"/>
        </w:rPr>
        <w:t>not</w:t>
      </w:r>
      <w:r w:rsidR="00FD244F" w:rsidRPr="00805916">
        <w:rPr>
          <w:szCs w:val="24"/>
          <w:lang w:val="en-US"/>
        </w:rPr>
        <w:t xml:space="preserve"> contain a hydrocarbon chain</w:t>
      </w:r>
      <w:r w:rsidRPr="00805916">
        <w:rPr>
          <w:szCs w:val="24"/>
          <w:lang w:val="en-US"/>
        </w:rPr>
        <w:t xml:space="preserve">. Thus, </w:t>
      </w:r>
      <w:r w:rsidR="0092083E" w:rsidRPr="00805916">
        <w:rPr>
          <w:szCs w:val="24"/>
          <w:lang w:val="en-US"/>
        </w:rPr>
        <w:t xml:space="preserve">LCFs </w:t>
      </w:r>
      <w:r w:rsidRPr="00805916">
        <w:rPr>
          <w:szCs w:val="24"/>
          <w:lang w:val="en-US"/>
        </w:rPr>
        <w:t xml:space="preserve">provide information about structural </w:t>
      </w:r>
      <w:r w:rsidR="00A85B37" w:rsidRPr="00805916">
        <w:rPr>
          <w:szCs w:val="24"/>
          <w:lang w:val="en-US"/>
        </w:rPr>
        <w:t>attributes</w:t>
      </w:r>
      <w:r w:rsidRPr="00805916">
        <w:rPr>
          <w:szCs w:val="24"/>
          <w:lang w:val="en-US"/>
        </w:rPr>
        <w:t xml:space="preserve"> </w:t>
      </w:r>
      <w:r w:rsidR="00547B81" w:rsidRPr="00805916">
        <w:rPr>
          <w:szCs w:val="24"/>
          <w:lang w:val="en-US"/>
        </w:rPr>
        <w:t xml:space="preserve">that </w:t>
      </w:r>
      <w:r w:rsidR="004D148F" w:rsidRPr="00805916">
        <w:rPr>
          <w:szCs w:val="24"/>
          <w:lang w:val="en-US"/>
        </w:rPr>
        <w:t xml:space="preserve">are </w:t>
      </w:r>
      <w:r w:rsidRPr="00805916">
        <w:rPr>
          <w:szCs w:val="24"/>
          <w:lang w:val="en-US"/>
        </w:rPr>
        <w:t>common to all molecules of a particular lipid class</w:t>
      </w:r>
      <w:r w:rsidR="0092083E" w:rsidRPr="00805916">
        <w:rPr>
          <w:szCs w:val="24"/>
          <w:lang w:val="en-US"/>
        </w:rPr>
        <w:t xml:space="preserve"> (e.g. a </w:t>
      </w:r>
      <w:r w:rsidRPr="00805916">
        <w:rPr>
          <w:szCs w:val="24"/>
          <w:lang w:val="en-US"/>
        </w:rPr>
        <w:t>head group of a glycerophospholipid</w:t>
      </w:r>
      <w:r w:rsidR="0092083E" w:rsidRPr="00805916">
        <w:rPr>
          <w:szCs w:val="24"/>
          <w:lang w:val="en-US"/>
        </w:rPr>
        <w:t>)</w:t>
      </w:r>
      <w:r w:rsidRPr="00805916">
        <w:rPr>
          <w:szCs w:val="24"/>
          <w:lang w:val="en-US"/>
        </w:rPr>
        <w:t xml:space="preserve">. </w:t>
      </w:r>
      <w:r w:rsidR="005E6350" w:rsidRPr="00805916">
        <w:rPr>
          <w:szCs w:val="24"/>
          <w:lang w:val="en-US"/>
        </w:rPr>
        <w:t xml:space="preserve">Of </w:t>
      </w:r>
      <w:r w:rsidRPr="00805916">
        <w:rPr>
          <w:szCs w:val="24"/>
          <w:lang w:val="en-US"/>
        </w:rPr>
        <w:t>note</w:t>
      </w:r>
      <w:r w:rsidR="005E6350" w:rsidRPr="00805916">
        <w:rPr>
          <w:szCs w:val="24"/>
          <w:lang w:val="en-US"/>
        </w:rPr>
        <w:t xml:space="preserve">, </w:t>
      </w:r>
      <w:r w:rsidR="008063EF" w:rsidRPr="00805916">
        <w:rPr>
          <w:szCs w:val="24"/>
          <w:lang w:val="en-US"/>
        </w:rPr>
        <w:t xml:space="preserve">masses of </w:t>
      </w:r>
      <w:r w:rsidR="00547B81" w:rsidRPr="00805916">
        <w:rPr>
          <w:szCs w:val="24"/>
          <w:lang w:val="en-US"/>
        </w:rPr>
        <w:t xml:space="preserve">certain </w:t>
      </w:r>
      <w:r w:rsidRPr="00805916">
        <w:rPr>
          <w:szCs w:val="24"/>
          <w:lang w:val="en-US"/>
        </w:rPr>
        <w:t xml:space="preserve">LCFs are not unique </w:t>
      </w:r>
      <w:r w:rsidR="003D19C4" w:rsidRPr="00805916">
        <w:rPr>
          <w:szCs w:val="24"/>
          <w:lang w:val="en-US"/>
        </w:rPr>
        <w:t xml:space="preserve">given that </w:t>
      </w:r>
      <w:r w:rsidR="008063EF" w:rsidRPr="00805916">
        <w:rPr>
          <w:szCs w:val="24"/>
          <w:lang w:val="en-US"/>
        </w:rPr>
        <w:t>molecules from other lipid classes can release LCFs with identical mass</w:t>
      </w:r>
      <w:r w:rsidR="003D19C4" w:rsidRPr="00805916">
        <w:rPr>
          <w:szCs w:val="24"/>
          <w:lang w:val="en-US"/>
        </w:rPr>
        <w:t>es</w:t>
      </w:r>
      <w:r w:rsidR="008063EF" w:rsidRPr="00805916">
        <w:rPr>
          <w:szCs w:val="24"/>
          <w:lang w:val="en-US"/>
        </w:rPr>
        <w:t xml:space="preserve"> </w:t>
      </w:r>
      <w:r w:rsidR="00053A91" w:rsidRPr="00805916">
        <w:rPr>
          <w:szCs w:val="24"/>
          <w:lang w:val="en-US"/>
        </w:rPr>
        <w:t xml:space="preserve">(e.g. </w:t>
      </w:r>
      <w:r w:rsidR="00053A91" w:rsidRPr="00805916">
        <w:rPr>
          <w:i/>
          <w:szCs w:val="24"/>
          <w:lang w:val="en-US"/>
        </w:rPr>
        <w:t>m/z</w:t>
      </w:r>
      <w:r w:rsidR="00053A91" w:rsidRPr="00805916">
        <w:rPr>
          <w:szCs w:val="24"/>
          <w:lang w:val="en-US"/>
        </w:rPr>
        <w:t xml:space="preserve"> 184.0733 </w:t>
      </w:r>
      <w:r w:rsidR="008063EF" w:rsidRPr="00805916">
        <w:rPr>
          <w:szCs w:val="24"/>
          <w:lang w:val="en-US"/>
        </w:rPr>
        <w:t xml:space="preserve">can be released from </w:t>
      </w:r>
      <w:r w:rsidR="00053A91" w:rsidRPr="00805916">
        <w:rPr>
          <w:szCs w:val="24"/>
          <w:lang w:val="en-US"/>
        </w:rPr>
        <w:t>LPC, PC, PC O-, SM</w:t>
      </w:r>
      <w:r w:rsidR="00933FF3" w:rsidRPr="00805916">
        <w:rPr>
          <w:szCs w:val="24"/>
          <w:lang w:val="en-US"/>
        </w:rPr>
        <w:t xml:space="preserve"> species</w:t>
      </w:r>
      <w:r w:rsidR="00053A91" w:rsidRPr="00805916">
        <w:rPr>
          <w:szCs w:val="24"/>
          <w:lang w:val="en-US"/>
        </w:rPr>
        <w:t>)</w:t>
      </w:r>
      <w:r w:rsidRPr="00805916">
        <w:rPr>
          <w:szCs w:val="24"/>
          <w:lang w:val="en-US"/>
        </w:rPr>
        <w:t xml:space="preserve">. </w:t>
      </w:r>
      <w:r w:rsidR="0092083E" w:rsidRPr="00805916">
        <w:rPr>
          <w:szCs w:val="24"/>
          <w:lang w:val="en-US"/>
        </w:rPr>
        <w:t xml:space="preserve">Moreover, LCFs </w:t>
      </w:r>
      <w:r w:rsidR="004861B0" w:rsidRPr="00805916">
        <w:rPr>
          <w:szCs w:val="24"/>
          <w:lang w:val="en-US"/>
        </w:rPr>
        <w:t xml:space="preserve">can only be used to identify lipid molecules at the </w:t>
      </w:r>
      <w:r w:rsidR="0002059F" w:rsidRPr="00805916">
        <w:rPr>
          <w:szCs w:val="24"/>
          <w:lang w:val="en-US"/>
        </w:rPr>
        <w:t>“lipid species level” (e.g. PC 36:6).</w:t>
      </w:r>
    </w:p>
    <w:p w:rsidR="00E40DB0" w:rsidRPr="00805916" w:rsidRDefault="00E40DB0" w:rsidP="00E40DB0">
      <w:pPr>
        <w:spacing w:after="0" w:line="360" w:lineRule="auto"/>
        <w:ind w:left="720"/>
        <w:jc w:val="both"/>
        <w:rPr>
          <w:szCs w:val="24"/>
          <w:lang w:val="en-US"/>
        </w:rPr>
      </w:pPr>
    </w:p>
    <w:p w:rsidR="007E3F6D" w:rsidRDefault="007E3F6D" w:rsidP="0081507B">
      <w:pPr>
        <w:numPr>
          <w:ilvl w:val="0"/>
          <w:numId w:val="20"/>
        </w:numPr>
        <w:spacing w:after="0" w:line="360" w:lineRule="auto"/>
        <w:jc w:val="both"/>
        <w:rPr>
          <w:szCs w:val="24"/>
          <w:lang w:val="en-US"/>
        </w:rPr>
      </w:pPr>
      <w:r w:rsidRPr="00805916">
        <w:rPr>
          <w:szCs w:val="24"/>
          <w:lang w:val="en-US"/>
        </w:rPr>
        <w:t xml:space="preserve">MLFs (molecular lipid species-specific fragments) </w:t>
      </w:r>
      <w:r w:rsidR="0002059F" w:rsidRPr="00805916">
        <w:rPr>
          <w:szCs w:val="24"/>
          <w:lang w:val="en-US"/>
        </w:rPr>
        <w:t>which are characterized by the properties that they can be both neutral and charged</w:t>
      </w:r>
      <w:r w:rsidR="0081507B" w:rsidRPr="00805916">
        <w:rPr>
          <w:szCs w:val="24"/>
          <w:lang w:val="en-US"/>
        </w:rPr>
        <w:t>,</w:t>
      </w:r>
      <w:r w:rsidR="006E7025" w:rsidRPr="00805916">
        <w:rPr>
          <w:szCs w:val="24"/>
          <w:lang w:val="en-US"/>
        </w:rPr>
        <w:t xml:space="preserve"> and </w:t>
      </w:r>
      <w:r w:rsidR="0002059F" w:rsidRPr="00805916">
        <w:rPr>
          <w:szCs w:val="24"/>
          <w:lang w:val="en-US"/>
        </w:rPr>
        <w:t xml:space="preserve">contain </w:t>
      </w:r>
      <w:r w:rsidR="00EC1F65" w:rsidRPr="00805916">
        <w:rPr>
          <w:szCs w:val="24"/>
          <w:lang w:val="en-US"/>
        </w:rPr>
        <w:t xml:space="preserve">only </w:t>
      </w:r>
      <w:r w:rsidR="0002059F" w:rsidRPr="00805916">
        <w:rPr>
          <w:szCs w:val="24"/>
          <w:u w:val="single"/>
          <w:lang w:val="en-US"/>
        </w:rPr>
        <w:t>one</w:t>
      </w:r>
      <w:r w:rsidR="0002059F" w:rsidRPr="00805916">
        <w:rPr>
          <w:szCs w:val="24"/>
          <w:lang w:val="en-US"/>
        </w:rPr>
        <w:t xml:space="preserve"> hydrocarbon chain </w:t>
      </w:r>
      <w:r w:rsidR="006E7025" w:rsidRPr="00805916">
        <w:rPr>
          <w:szCs w:val="24"/>
          <w:lang w:val="en-US"/>
        </w:rPr>
        <w:t xml:space="preserve">with </w:t>
      </w:r>
      <w:r w:rsidR="00DC273C" w:rsidRPr="00805916">
        <w:rPr>
          <w:szCs w:val="24"/>
          <w:lang w:val="en-US"/>
        </w:rPr>
        <w:t xml:space="preserve">variations </w:t>
      </w:r>
      <w:r w:rsidR="006E7025" w:rsidRPr="00805916">
        <w:rPr>
          <w:szCs w:val="24"/>
          <w:lang w:val="en-US"/>
        </w:rPr>
        <w:t xml:space="preserve">in the number of carbon atoms, double bonds and hydroxyl groups. </w:t>
      </w:r>
      <w:r w:rsidR="0081507B" w:rsidRPr="00805916">
        <w:rPr>
          <w:szCs w:val="24"/>
          <w:lang w:val="en-US"/>
        </w:rPr>
        <w:t>Depending on the lipid class and category</w:t>
      </w:r>
      <w:r w:rsidR="00DC273C" w:rsidRPr="00805916">
        <w:rPr>
          <w:szCs w:val="24"/>
          <w:lang w:val="en-US"/>
        </w:rPr>
        <w:t>,</w:t>
      </w:r>
      <w:r w:rsidR="0081507B" w:rsidRPr="00805916">
        <w:rPr>
          <w:szCs w:val="24"/>
          <w:lang w:val="en-US"/>
        </w:rPr>
        <w:t xml:space="preserve"> these hydrocarbon chains can be classified as </w:t>
      </w:r>
      <w:r w:rsidRPr="00805916">
        <w:rPr>
          <w:szCs w:val="24"/>
          <w:lang w:val="en-US"/>
        </w:rPr>
        <w:t xml:space="preserve">FA, </w:t>
      </w:r>
      <w:proofErr w:type="spellStart"/>
      <w:r w:rsidRPr="00805916">
        <w:rPr>
          <w:szCs w:val="24"/>
          <w:lang w:val="en-US"/>
        </w:rPr>
        <w:t>alkanol</w:t>
      </w:r>
      <w:proofErr w:type="spellEnd"/>
      <w:r w:rsidR="00AC21F9">
        <w:rPr>
          <w:szCs w:val="24"/>
          <w:lang w:val="en-US"/>
        </w:rPr>
        <w:t xml:space="preserve"> </w:t>
      </w:r>
      <w:r w:rsidR="005B5516">
        <w:rPr>
          <w:szCs w:val="24"/>
          <w:lang w:val="en-US"/>
        </w:rPr>
        <w:t xml:space="preserve">and </w:t>
      </w:r>
      <w:proofErr w:type="spellStart"/>
      <w:r w:rsidR="005B5516">
        <w:rPr>
          <w:szCs w:val="24"/>
          <w:lang w:val="en-US"/>
        </w:rPr>
        <w:t>alkenol</w:t>
      </w:r>
      <w:proofErr w:type="spellEnd"/>
      <w:r w:rsidR="005B5516">
        <w:rPr>
          <w:szCs w:val="24"/>
          <w:lang w:val="en-US"/>
        </w:rPr>
        <w:t xml:space="preserve"> </w:t>
      </w:r>
      <w:r w:rsidR="00AC21F9" w:rsidRPr="00AC21F9">
        <w:rPr>
          <w:szCs w:val="24"/>
          <w:lang w:val="en-US"/>
        </w:rPr>
        <w:t xml:space="preserve">(i.e. </w:t>
      </w:r>
      <w:proofErr w:type="spellStart"/>
      <w:r w:rsidR="00AC21F9" w:rsidRPr="00AC21F9">
        <w:rPr>
          <w:szCs w:val="24"/>
          <w:lang w:val="en-US"/>
        </w:rPr>
        <w:t>plasmanyl</w:t>
      </w:r>
      <w:proofErr w:type="spellEnd"/>
      <w:r w:rsidR="00AC21F9" w:rsidRPr="00AC21F9">
        <w:rPr>
          <w:szCs w:val="24"/>
          <w:lang w:val="en-US"/>
        </w:rPr>
        <w:t xml:space="preserve"> and </w:t>
      </w:r>
      <w:proofErr w:type="spellStart"/>
      <w:r w:rsidR="00AC21F9" w:rsidRPr="00AC21F9">
        <w:rPr>
          <w:szCs w:val="24"/>
          <w:lang w:val="en-US"/>
        </w:rPr>
        <w:t>plasmenyl</w:t>
      </w:r>
      <w:proofErr w:type="spellEnd"/>
      <w:r w:rsidR="00AC21F9" w:rsidRPr="00AC21F9">
        <w:rPr>
          <w:szCs w:val="24"/>
          <w:lang w:val="en-US"/>
        </w:rPr>
        <w:t xml:space="preserve"> groups</w:t>
      </w:r>
      <w:r w:rsidR="005B5516">
        <w:rPr>
          <w:szCs w:val="24"/>
          <w:lang w:val="en-US"/>
        </w:rPr>
        <w:t>, respectively</w:t>
      </w:r>
      <w:r w:rsidR="00AC21F9" w:rsidRPr="00AC21F9">
        <w:rPr>
          <w:szCs w:val="24"/>
          <w:lang w:val="en-US"/>
        </w:rPr>
        <w:t>)</w:t>
      </w:r>
      <w:r w:rsidRPr="00805916">
        <w:rPr>
          <w:szCs w:val="24"/>
          <w:lang w:val="en-US"/>
        </w:rPr>
        <w:t>, LCB and sterol moieties</w:t>
      </w:r>
      <w:r w:rsidR="004D148F" w:rsidRPr="00805916">
        <w:rPr>
          <w:szCs w:val="24"/>
          <w:lang w:val="en-US"/>
        </w:rPr>
        <w:t xml:space="preserve"> (</w:t>
      </w:r>
      <w:r w:rsidR="005B5516" w:rsidRPr="005B5516">
        <w:rPr>
          <w:b/>
          <w:szCs w:val="24"/>
          <w:lang w:val="en-US"/>
        </w:rPr>
        <w:t>S</w:t>
      </w:r>
      <w:r w:rsidR="00EE6C6A">
        <w:rPr>
          <w:b/>
          <w:szCs w:val="24"/>
          <w:lang w:val="en-US"/>
        </w:rPr>
        <w:t>1</w:t>
      </w:r>
      <w:r w:rsidR="005B5516" w:rsidRPr="005B5516">
        <w:rPr>
          <w:b/>
          <w:szCs w:val="24"/>
          <w:lang w:val="en-US"/>
        </w:rPr>
        <w:t xml:space="preserve"> </w:t>
      </w:r>
      <w:r w:rsidR="004D148F" w:rsidRPr="005B5516">
        <w:rPr>
          <w:b/>
          <w:szCs w:val="24"/>
          <w:lang w:val="en-US"/>
        </w:rPr>
        <w:lastRenderedPageBreak/>
        <w:t>Fig</w:t>
      </w:r>
      <w:r w:rsidR="004D148F" w:rsidRPr="00805916">
        <w:rPr>
          <w:szCs w:val="24"/>
          <w:lang w:val="en-US"/>
        </w:rPr>
        <w:t>)</w:t>
      </w:r>
      <w:r w:rsidR="0081507B" w:rsidRPr="00805916">
        <w:rPr>
          <w:szCs w:val="24"/>
          <w:lang w:val="en-US"/>
        </w:rPr>
        <w:t>. MLFs can be used to identify lipid molecules at the “molecular lipid species level” (e.g. PC 18:3-13:3)</w:t>
      </w:r>
      <w:r w:rsidRPr="00805916">
        <w:rPr>
          <w:szCs w:val="24"/>
          <w:lang w:val="en-US"/>
        </w:rPr>
        <w:t xml:space="preserve">. </w:t>
      </w:r>
    </w:p>
    <w:p w:rsidR="00E40DB0" w:rsidRPr="00805916" w:rsidRDefault="00E40DB0" w:rsidP="00E40DB0">
      <w:pPr>
        <w:spacing w:after="0" w:line="360" w:lineRule="auto"/>
        <w:ind w:left="720"/>
        <w:jc w:val="both"/>
        <w:rPr>
          <w:szCs w:val="24"/>
          <w:lang w:val="en-US"/>
        </w:rPr>
      </w:pPr>
    </w:p>
    <w:p w:rsidR="00E40DB0" w:rsidRDefault="007E3F6D" w:rsidP="00E40DB0">
      <w:pPr>
        <w:numPr>
          <w:ilvl w:val="0"/>
          <w:numId w:val="20"/>
        </w:numPr>
        <w:spacing w:after="0" w:line="360" w:lineRule="auto"/>
        <w:jc w:val="both"/>
        <w:rPr>
          <w:szCs w:val="24"/>
          <w:lang w:val="en-US"/>
        </w:rPr>
      </w:pPr>
      <w:proofErr w:type="spellStart"/>
      <w:r w:rsidRPr="00805916">
        <w:rPr>
          <w:szCs w:val="24"/>
          <w:lang w:val="en-US"/>
        </w:rPr>
        <w:t>iMLFs</w:t>
      </w:r>
      <w:proofErr w:type="spellEnd"/>
      <w:r w:rsidRPr="00805916">
        <w:rPr>
          <w:szCs w:val="24"/>
          <w:lang w:val="en-US"/>
        </w:rPr>
        <w:t xml:space="preserve"> (intermed</w:t>
      </w:r>
      <w:r w:rsidR="0081507B" w:rsidRPr="00805916">
        <w:rPr>
          <w:szCs w:val="24"/>
          <w:lang w:val="en-US"/>
        </w:rPr>
        <w:t xml:space="preserve">iate </w:t>
      </w:r>
      <w:r w:rsidR="00AC21F9" w:rsidRPr="00AC21F9">
        <w:rPr>
          <w:szCs w:val="24"/>
          <w:lang w:val="en-US"/>
        </w:rPr>
        <w:t>molecular lipid species-</w:t>
      </w:r>
      <w:r w:rsidR="00AC21F9">
        <w:rPr>
          <w:szCs w:val="24"/>
          <w:lang w:val="en-US"/>
        </w:rPr>
        <w:t>selective</w:t>
      </w:r>
      <w:r w:rsidR="00AC21F9" w:rsidRPr="00AC21F9">
        <w:rPr>
          <w:szCs w:val="24"/>
          <w:lang w:val="en-US"/>
        </w:rPr>
        <w:t xml:space="preserve"> fragments</w:t>
      </w:r>
      <w:r w:rsidR="0081507B" w:rsidRPr="00805916">
        <w:rPr>
          <w:szCs w:val="24"/>
          <w:lang w:val="en-US"/>
        </w:rPr>
        <w:t xml:space="preserve">) which are </w:t>
      </w:r>
      <w:r w:rsidRPr="00805916">
        <w:rPr>
          <w:szCs w:val="24"/>
          <w:lang w:val="en-US"/>
        </w:rPr>
        <w:t xml:space="preserve">characterized </w:t>
      </w:r>
      <w:r w:rsidR="002F40CE">
        <w:rPr>
          <w:szCs w:val="24"/>
          <w:lang w:val="en-US"/>
        </w:rPr>
        <w:t xml:space="preserve">by </w:t>
      </w:r>
      <w:r w:rsidR="0081507B" w:rsidRPr="00805916">
        <w:rPr>
          <w:szCs w:val="24"/>
          <w:lang w:val="en-US"/>
        </w:rPr>
        <w:t>the properties that they can be both neutral and charged</w:t>
      </w:r>
      <w:r w:rsidR="00796F98" w:rsidRPr="00805916">
        <w:rPr>
          <w:szCs w:val="24"/>
          <w:lang w:val="en-US"/>
        </w:rPr>
        <w:t>,</w:t>
      </w:r>
      <w:r w:rsidR="00A30BE4" w:rsidRPr="00805916">
        <w:rPr>
          <w:szCs w:val="24"/>
          <w:lang w:val="en-US"/>
        </w:rPr>
        <w:t xml:space="preserve"> and contain two or more hydrocarbon chains (e.g. DAG 36:6-containing fragments in </w:t>
      </w:r>
      <w:r w:rsidR="00A30BE4" w:rsidRPr="005B5516">
        <w:rPr>
          <w:b/>
          <w:szCs w:val="24"/>
          <w:lang w:val="en-US"/>
        </w:rPr>
        <w:t>Fig</w:t>
      </w:r>
      <w:r w:rsidR="00EE6C6A">
        <w:rPr>
          <w:b/>
          <w:szCs w:val="24"/>
          <w:lang w:val="en-US"/>
        </w:rPr>
        <w:t xml:space="preserve"> 3</w:t>
      </w:r>
      <w:r w:rsidR="00A30BE4" w:rsidRPr="00805916">
        <w:rPr>
          <w:szCs w:val="24"/>
          <w:lang w:val="en-US"/>
        </w:rPr>
        <w:t xml:space="preserve">) </w:t>
      </w:r>
      <w:r w:rsidR="00796F98" w:rsidRPr="00805916">
        <w:rPr>
          <w:szCs w:val="24"/>
          <w:lang w:val="en-US"/>
        </w:rPr>
        <w:t xml:space="preserve">that depending on the lipid class can be composites of FA, </w:t>
      </w:r>
      <w:proofErr w:type="spellStart"/>
      <w:r w:rsidR="00796F98" w:rsidRPr="00805916">
        <w:rPr>
          <w:szCs w:val="24"/>
          <w:lang w:val="en-US"/>
        </w:rPr>
        <w:t>alkanol</w:t>
      </w:r>
      <w:proofErr w:type="spellEnd"/>
      <w:r w:rsidR="00796F98" w:rsidRPr="00805916">
        <w:rPr>
          <w:szCs w:val="24"/>
          <w:lang w:val="en-US"/>
        </w:rPr>
        <w:t xml:space="preserve">, </w:t>
      </w:r>
      <w:proofErr w:type="spellStart"/>
      <w:r w:rsidR="005B5516">
        <w:rPr>
          <w:szCs w:val="24"/>
          <w:lang w:val="en-US"/>
        </w:rPr>
        <w:t>alkenol</w:t>
      </w:r>
      <w:proofErr w:type="spellEnd"/>
      <w:r w:rsidR="005B5516">
        <w:rPr>
          <w:szCs w:val="24"/>
          <w:lang w:val="en-US"/>
        </w:rPr>
        <w:t xml:space="preserve">, </w:t>
      </w:r>
      <w:r w:rsidR="00796F98" w:rsidRPr="00805916">
        <w:rPr>
          <w:szCs w:val="24"/>
          <w:lang w:val="en-US"/>
        </w:rPr>
        <w:t xml:space="preserve">LCB and sterol moieties. As for </w:t>
      </w:r>
      <w:proofErr w:type="spellStart"/>
      <w:r w:rsidR="00796F98" w:rsidRPr="00805916">
        <w:rPr>
          <w:szCs w:val="24"/>
          <w:lang w:val="en-US"/>
        </w:rPr>
        <w:t>LCFs</w:t>
      </w:r>
      <w:proofErr w:type="spellEnd"/>
      <w:r w:rsidR="00796F98" w:rsidRPr="00805916">
        <w:rPr>
          <w:szCs w:val="24"/>
          <w:lang w:val="en-US"/>
        </w:rPr>
        <w:t xml:space="preserve">, </w:t>
      </w:r>
      <w:proofErr w:type="spellStart"/>
      <w:r w:rsidR="00796F98" w:rsidRPr="00805916">
        <w:rPr>
          <w:szCs w:val="24"/>
          <w:lang w:val="en-US"/>
        </w:rPr>
        <w:t>iMLFs</w:t>
      </w:r>
      <w:proofErr w:type="spellEnd"/>
      <w:r w:rsidR="00796F98" w:rsidRPr="00805916">
        <w:rPr>
          <w:szCs w:val="24"/>
          <w:lang w:val="en-US"/>
        </w:rPr>
        <w:t xml:space="preserve"> can only be used to identify intact lipid molecules at the “lipid species level” (e.g. PE 36:2). </w:t>
      </w:r>
      <w:r w:rsidR="005E6350" w:rsidRPr="00805916">
        <w:rPr>
          <w:szCs w:val="24"/>
          <w:lang w:val="en-US"/>
        </w:rPr>
        <w:t>Of note</w:t>
      </w:r>
      <w:r w:rsidR="00796F98" w:rsidRPr="00805916">
        <w:rPr>
          <w:szCs w:val="24"/>
          <w:lang w:val="en-US"/>
        </w:rPr>
        <w:t xml:space="preserve">, charged </w:t>
      </w:r>
      <w:proofErr w:type="spellStart"/>
      <w:r w:rsidR="00796F98" w:rsidRPr="00805916">
        <w:rPr>
          <w:szCs w:val="24"/>
          <w:lang w:val="en-US"/>
        </w:rPr>
        <w:t>iMLF</w:t>
      </w:r>
      <w:r w:rsidR="00FB1EA7" w:rsidRPr="00805916">
        <w:rPr>
          <w:szCs w:val="24"/>
          <w:lang w:val="en-US"/>
        </w:rPr>
        <w:t>s</w:t>
      </w:r>
      <w:proofErr w:type="spellEnd"/>
      <w:r w:rsidR="00796F98" w:rsidRPr="00805916">
        <w:rPr>
          <w:szCs w:val="24"/>
          <w:lang w:val="en-US"/>
        </w:rPr>
        <w:t xml:space="preserve"> can be subject to MS</w:t>
      </w:r>
      <w:r w:rsidR="00796F98" w:rsidRPr="00805916">
        <w:rPr>
          <w:szCs w:val="24"/>
          <w:vertAlign w:val="superscript"/>
          <w:lang w:val="en-US"/>
        </w:rPr>
        <w:t>3</w:t>
      </w:r>
      <w:r w:rsidR="00796F98" w:rsidRPr="00805916">
        <w:rPr>
          <w:szCs w:val="24"/>
          <w:lang w:val="en-US"/>
        </w:rPr>
        <w:t xml:space="preserve"> fragmentation to yield MLFs that in turn enable </w:t>
      </w:r>
      <w:r w:rsidR="00FB1EA7" w:rsidRPr="00805916">
        <w:rPr>
          <w:szCs w:val="24"/>
          <w:lang w:val="en-US"/>
        </w:rPr>
        <w:t xml:space="preserve">identification </w:t>
      </w:r>
      <w:r w:rsidR="00796F98" w:rsidRPr="00805916">
        <w:rPr>
          <w:szCs w:val="24"/>
          <w:lang w:val="en-US"/>
        </w:rPr>
        <w:t>of intact lipid molecules at the “molecular lipid species level” (e.g. PE 18:</w:t>
      </w:r>
      <w:r w:rsidR="00B207B2" w:rsidRPr="00805916">
        <w:rPr>
          <w:szCs w:val="24"/>
          <w:lang w:val="en-US"/>
        </w:rPr>
        <w:t>1</w:t>
      </w:r>
      <w:r w:rsidR="00473F6C" w:rsidRPr="00805916">
        <w:rPr>
          <w:szCs w:val="24"/>
          <w:lang w:val="en-US"/>
        </w:rPr>
        <w:t>-18</w:t>
      </w:r>
      <w:r w:rsidR="00796F98" w:rsidRPr="00805916">
        <w:rPr>
          <w:szCs w:val="24"/>
          <w:lang w:val="en-US"/>
        </w:rPr>
        <w:t>:</w:t>
      </w:r>
      <w:r w:rsidR="00B207B2" w:rsidRPr="00805916">
        <w:rPr>
          <w:szCs w:val="24"/>
          <w:lang w:val="en-US"/>
        </w:rPr>
        <w:t>1</w:t>
      </w:r>
      <w:r w:rsidR="00796F98" w:rsidRPr="00805916">
        <w:rPr>
          <w:szCs w:val="24"/>
          <w:lang w:val="en-US"/>
        </w:rPr>
        <w:t>)</w:t>
      </w:r>
      <w:r w:rsidR="008E7F88" w:rsidRPr="00805916">
        <w:rPr>
          <w:szCs w:val="24"/>
          <w:lang w:val="en-US"/>
        </w:rPr>
        <w:t xml:space="preserve">. </w:t>
      </w:r>
    </w:p>
    <w:p w:rsidR="00947D67" w:rsidRDefault="00947D67" w:rsidP="00947D67">
      <w:pPr>
        <w:pStyle w:val="ListParagraph"/>
        <w:rPr>
          <w:szCs w:val="24"/>
          <w:lang w:val="en-US"/>
        </w:rPr>
      </w:pPr>
    </w:p>
    <w:p w:rsidR="00E40DB0" w:rsidRPr="00947D67" w:rsidRDefault="00947D67" w:rsidP="00947D67">
      <w:pPr>
        <w:numPr>
          <w:ilvl w:val="0"/>
          <w:numId w:val="20"/>
        </w:numPr>
        <w:spacing w:after="0" w:line="360" w:lineRule="auto"/>
        <w:jc w:val="both"/>
        <w:rPr>
          <w:szCs w:val="24"/>
          <w:lang w:val="en-US"/>
        </w:rPr>
      </w:pPr>
      <w:r w:rsidRPr="00947D67">
        <w:rPr>
          <w:szCs w:val="24"/>
          <w:lang w:val="en-US"/>
        </w:rPr>
        <w:t xml:space="preserve">Double bond location-specific fragments (DBFs) which are characterized by the properties that they can be both neutral and charged, and represent a fraction of a hydrocarbon chain produced by specific cleavage of a C-C double bond. An example of this fragment type includes the radical anion with </w:t>
      </w:r>
      <w:r w:rsidRPr="00947D67">
        <w:rPr>
          <w:i/>
          <w:szCs w:val="24"/>
          <w:lang w:val="en-US"/>
        </w:rPr>
        <w:t>m/z</w:t>
      </w:r>
      <w:r w:rsidRPr="00947D67">
        <w:rPr>
          <w:szCs w:val="24"/>
          <w:lang w:val="en-US"/>
        </w:rPr>
        <w:t xml:space="preserve"> 182.1305 derived from FA 18:1(9) upon MS</w:t>
      </w:r>
      <w:r w:rsidRPr="00947D67">
        <w:rPr>
          <w:szCs w:val="24"/>
          <w:vertAlign w:val="superscript"/>
          <w:lang w:val="en-US"/>
        </w:rPr>
        <w:t>3</w:t>
      </w:r>
      <w:r w:rsidRPr="00947D67">
        <w:rPr>
          <w:szCs w:val="24"/>
          <w:lang w:val="en-US"/>
        </w:rPr>
        <w:t xml:space="preserve"> fragmentation of PC 16:0-18:1(9) (</w:t>
      </w:r>
      <w:r w:rsidRPr="005B5516">
        <w:rPr>
          <w:b/>
          <w:szCs w:val="24"/>
          <w:lang w:val="en-US"/>
        </w:rPr>
        <w:t>Fig</w:t>
      </w:r>
      <w:r w:rsidR="00214DC5" w:rsidRPr="005B5516">
        <w:rPr>
          <w:b/>
          <w:szCs w:val="24"/>
          <w:lang w:val="en-US"/>
        </w:rPr>
        <w:t xml:space="preserve"> </w:t>
      </w:r>
      <w:r w:rsidR="00EE6C6A">
        <w:rPr>
          <w:b/>
          <w:szCs w:val="24"/>
          <w:lang w:val="en-US"/>
        </w:rPr>
        <w:t>4</w:t>
      </w:r>
      <w:r w:rsidR="00214DC5" w:rsidRPr="005B5516">
        <w:rPr>
          <w:b/>
          <w:szCs w:val="24"/>
          <w:lang w:val="en-US"/>
        </w:rPr>
        <w:t>E</w:t>
      </w:r>
      <w:r w:rsidR="00214DC5">
        <w:rPr>
          <w:szCs w:val="24"/>
          <w:lang w:val="en-US"/>
        </w:rPr>
        <w:t xml:space="preserve"> and </w:t>
      </w:r>
      <w:r w:rsidRPr="005B5516">
        <w:rPr>
          <w:b/>
          <w:szCs w:val="24"/>
          <w:lang w:val="en-US"/>
        </w:rPr>
        <w:t>S</w:t>
      </w:r>
      <w:r w:rsidR="00214DC5" w:rsidRPr="005B5516">
        <w:rPr>
          <w:b/>
          <w:szCs w:val="24"/>
          <w:lang w:val="en-US"/>
        </w:rPr>
        <w:t>3</w:t>
      </w:r>
      <w:r w:rsidRPr="005B5516">
        <w:rPr>
          <w:b/>
          <w:szCs w:val="24"/>
          <w:lang w:val="en-US"/>
        </w:rPr>
        <w:t>E</w:t>
      </w:r>
      <w:r w:rsidR="005B5516" w:rsidRPr="005B5516">
        <w:rPr>
          <w:b/>
          <w:szCs w:val="24"/>
          <w:lang w:val="en-US"/>
        </w:rPr>
        <w:t xml:space="preserve"> Fig</w:t>
      </w:r>
      <w:r w:rsidRPr="00947D67">
        <w:rPr>
          <w:szCs w:val="24"/>
          <w:lang w:val="en-US"/>
        </w:rPr>
        <w:t>). Together DBFs and MLFs can be used to identify lipid molecules at the “double bond location-defined molecular lipid species level” (e.g. PC 16:0-18:1(9))</w:t>
      </w:r>
      <w:r>
        <w:rPr>
          <w:szCs w:val="24"/>
          <w:lang w:val="en-US"/>
        </w:rPr>
        <w:t>.</w:t>
      </w:r>
    </w:p>
    <w:p w:rsidR="00FD244F" w:rsidRPr="00805916" w:rsidRDefault="00FD244F" w:rsidP="007E3F6D">
      <w:pPr>
        <w:spacing w:after="0" w:line="360" w:lineRule="auto"/>
        <w:jc w:val="both"/>
        <w:rPr>
          <w:szCs w:val="24"/>
          <w:lang w:val="en-US"/>
        </w:rPr>
      </w:pPr>
    </w:p>
    <w:p w:rsidR="006A1305" w:rsidRDefault="00236B2E" w:rsidP="000A085A">
      <w:pPr>
        <w:spacing w:after="0" w:line="360" w:lineRule="auto"/>
        <w:jc w:val="both"/>
        <w:rPr>
          <w:szCs w:val="24"/>
          <w:lang w:val="en-US"/>
        </w:rPr>
      </w:pPr>
      <w:r w:rsidRPr="00805916">
        <w:rPr>
          <w:szCs w:val="24"/>
          <w:lang w:val="en-US"/>
        </w:rPr>
        <w:t xml:space="preserve">Examples </w:t>
      </w:r>
      <w:r w:rsidR="0042213A" w:rsidRPr="00805916">
        <w:rPr>
          <w:szCs w:val="24"/>
          <w:lang w:val="en-US"/>
        </w:rPr>
        <w:t xml:space="preserve">of each of the four fragment types are </w:t>
      </w:r>
      <w:r w:rsidR="00BF46D4">
        <w:rPr>
          <w:szCs w:val="24"/>
          <w:lang w:val="en-US"/>
        </w:rPr>
        <w:t xml:space="preserve">highlighted in the fragmentation diagrams of </w:t>
      </w:r>
      <w:r w:rsidR="007E754A" w:rsidRPr="00805916">
        <w:rPr>
          <w:szCs w:val="24"/>
          <w:lang w:val="en-US"/>
        </w:rPr>
        <w:t xml:space="preserve">representative </w:t>
      </w:r>
      <w:r w:rsidR="00EA7A16" w:rsidRPr="00805916">
        <w:rPr>
          <w:szCs w:val="24"/>
          <w:lang w:val="en-US"/>
        </w:rPr>
        <w:t xml:space="preserve">lipid molecules </w:t>
      </w:r>
      <w:r w:rsidR="00BF46D4">
        <w:rPr>
          <w:szCs w:val="24"/>
          <w:lang w:val="en-US"/>
        </w:rPr>
        <w:t xml:space="preserve">shown </w:t>
      </w:r>
      <w:r w:rsidR="002854FF" w:rsidRPr="00805916">
        <w:rPr>
          <w:szCs w:val="24"/>
          <w:lang w:val="en-US"/>
        </w:rPr>
        <w:t xml:space="preserve">in </w:t>
      </w:r>
      <w:r w:rsidR="001A5EBB" w:rsidRPr="001A5EBB">
        <w:rPr>
          <w:b/>
          <w:szCs w:val="24"/>
          <w:lang w:val="en-US"/>
        </w:rPr>
        <w:t>Fig</w:t>
      </w:r>
      <w:r w:rsidR="00EE6C6A">
        <w:rPr>
          <w:b/>
          <w:szCs w:val="24"/>
          <w:lang w:val="en-US"/>
        </w:rPr>
        <w:t xml:space="preserve"> 3B</w:t>
      </w:r>
      <w:r w:rsidR="00FD5FA6" w:rsidRPr="00805916">
        <w:rPr>
          <w:szCs w:val="24"/>
          <w:lang w:val="en-US"/>
        </w:rPr>
        <w:t xml:space="preserve"> and </w:t>
      </w:r>
      <w:r w:rsidR="0071010A" w:rsidRPr="001A5EBB">
        <w:rPr>
          <w:b/>
          <w:szCs w:val="24"/>
          <w:lang w:val="en-US"/>
        </w:rPr>
        <w:t>S</w:t>
      </w:r>
      <w:r w:rsidR="001E2497" w:rsidRPr="001A5EBB">
        <w:rPr>
          <w:b/>
          <w:szCs w:val="24"/>
          <w:lang w:val="en-US"/>
        </w:rPr>
        <w:t>3</w:t>
      </w:r>
      <w:r w:rsidR="001A5EBB">
        <w:rPr>
          <w:szCs w:val="24"/>
          <w:lang w:val="en-US"/>
        </w:rPr>
        <w:t xml:space="preserve"> </w:t>
      </w:r>
      <w:r w:rsidR="001A5EBB" w:rsidRPr="001A5EBB">
        <w:rPr>
          <w:b/>
          <w:szCs w:val="24"/>
          <w:lang w:val="en-US"/>
        </w:rPr>
        <w:t>Fig</w:t>
      </w:r>
      <w:r w:rsidR="001A5EBB">
        <w:rPr>
          <w:szCs w:val="24"/>
          <w:lang w:val="en-US"/>
        </w:rPr>
        <w:t>.</w:t>
      </w:r>
      <w:r w:rsidR="000A085A">
        <w:rPr>
          <w:szCs w:val="24"/>
          <w:lang w:val="en-US"/>
        </w:rPr>
        <w:t xml:space="preserve"> We note that the abbreviation “LCF” (lipid class fragment) is chosen to emphasize the lipid molecule-specific origin of this </w:t>
      </w:r>
      <w:r w:rsidR="006A1305">
        <w:rPr>
          <w:szCs w:val="24"/>
          <w:lang w:val="en-US"/>
        </w:rPr>
        <w:t xml:space="preserve">type </w:t>
      </w:r>
      <w:r w:rsidR="000A085A">
        <w:rPr>
          <w:szCs w:val="24"/>
          <w:lang w:val="en-US"/>
        </w:rPr>
        <w:t xml:space="preserve">of fragments and distinguish these from fragments derived from other classes of metabolites. </w:t>
      </w:r>
      <w:r w:rsidR="006A1305">
        <w:rPr>
          <w:szCs w:val="24"/>
          <w:lang w:val="en-US"/>
        </w:rPr>
        <w:t>Similarly, the abbreviation “MLF” (</w:t>
      </w:r>
      <w:r w:rsidR="006A1305" w:rsidRPr="006A1305">
        <w:rPr>
          <w:szCs w:val="24"/>
          <w:lang w:val="en-US"/>
        </w:rPr>
        <w:t xml:space="preserve">molecular </w:t>
      </w:r>
      <w:r w:rsidR="006A1305">
        <w:rPr>
          <w:szCs w:val="24"/>
          <w:lang w:val="en-US"/>
        </w:rPr>
        <w:t>lipid species-specific fragment) is chosen to emphasize the direct link between this type of fragment and the appropriate shorthand notation to use for annotating an intact precursor lipid molecule.</w:t>
      </w:r>
    </w:p>
    <w:p w:rsidR="000A085A" w:rsidRDefault="000A085A" w:rsidP="00EA7A16">
      <w:pPr>
        <w:spacing w:after="0" w:line="360" w:lineRule="auto"/>
        <w:jc w:val="both"/>
        <w:rPr>
          <w:szCs w:val="24"/>
          <w:lang w:val="en-US"/>
        </w:rPr>
      </w:pPr>
    </w:p>
    <w:p w:rsidR="000A085A" w:rsidRDefault="000A085A" w:rsidP="00EA7A16">
      <w:pPr>
        <w:spacing w:after="0" w:line="360" w:lineRule="auto"/>
        <w:jc w:val="both"/>
        <w:rPr>
          <w:szCs w:val="24"/>
          <w:lang w:val="en-US"/>
        </w:rPr>
      </w:pPr>
    </w:p>
    <w:p w:rsidR="001E2497" w:rsidRDefault="001E2497" w:rsidP="00EA7A16">
      <w:pPr>
        <w:spacing w:after="0" w:line="360" w:lineRule="auto"/>
        <w:jc w:val="both"/>
        <w:rPr>
          <w:szCs w:val="24"/>
          <w:lang w:val="en-US"/>
        </w:rPr>
      </w:pPr>
    </w:p>
    <w:p w:rsidR="007872D1" w:rsidRPr="007872D1" w:rsidRDefault="00FC7B8B" w:rsidP="00FC7B8B">
      <w:pPr>
        <w:spacing w:after="0" w:line="360" w:lineRule="auto"/>
        <w:jc w:val="both"/>
        <w:rPr>
          <w:color w:val="FF0000"/>
          <w:sz w:val="18"/>
          <w:szCs w:val="18"/>
          <w:lang w:val="en-US"/>
        </w:rPr>
      </w:pPr>
      <w:r>
        <w:rPr>
          <w:b/>
          <w:bCs/>
          <w:szCs w:val="24"/>
          <w:lang w:val="en-US"/>
        </w:rPr>
        <w:t>Definition of m</w:t>
      </w:r>
      <w:r w:rsidR="003A6449" w:rsidRPr="00FC7B8B">
        <w:rPr>
          <w:b/>
          <w:bCs/>
          <w:szCs w:val="24"/>
          <w:lang w:val="en-US"/>
        </w:rPr>
        <w:t>inimal hydrocarbon chain</w:t>
      </w:r>
      <w:r w:rsidR="009E27B3">
        <w:rPr>
          <w:b/>
          <w:bCs/>
          <w:szCs w:val="24"/>
          <w:lang w:val="en-US"/>
        </w:rPr>
        <w:t>-based</w:t>
      </w:r>
      <w:r w:rsidR="003A6449" w:rsidRPr="00FC7B8B">
        <w:rPr>
          <w:b/>
          <w:bCs/>
          <w:szCs w:val="24"/>
          <w:lang w:val="en-US"/>
        </w:rPr>
        <w:t xml:space="preserve"> attributes</w:t>
      </w:r>
      <w:r w:rsidR="00167DD8" w:rsidRPr="00FC7B8B">
        <w:rPr>
          <w:b/>
          <w:bCs/>
          <w:szCs w:val="24"/>
          <w:lang w:val="en-US"/>
        </w:rPr>
        <w:t xml:space="preserve"> </w:t>
      </w:r>
      <w:r w:rsidR="003A6449" w:rsidRPr="00FC7B8B">
        <w:rPr>
          <w:b/>
          <w:bCs/>
          <w:szCs w:val="24"/>
          <w:lang w:val="en-US"/>
        </w:rPr>
        <w:t>(HCAs)</w:t>
      </w:r>
    </w:p>
    <w:p w:rsidR="000C2418" w:rsidRPr="00805916" w:rsidRDefault="00FB1EA7" w:rsidP="00EA7A16">
      <w:pPr>
        <w:spacing w:after="0" w:line="360" w:lineRule="auto"/>
        <w:jc w:val="both"/>
        <w:rPr>
          <w:szCs w:val="24"/>
          <w:lang w:val="en-US"/>
        </w:rPr>
      </w:pPr>
      <w:r w:rsidRPr="00805916">
        <w:rPr>
          <w:szCs w:val="24"/>
          <w:lang w:val="en-US"/>
        </w:rPr>
        <w:t xml:space="preserve">For the purpose of </w:t>
      </w:r>
      <w:r w:rsidR="00A9524A" w:rsidRPr="00805916">
        <w:rPr>
          <w:szCs w:val="24"/>
          <w:lang w:val="en-US"/>
        </w:rPr>
        <w:t xml:space="preserve">formalizing </w:t>
      </w:r>
      <w:r w:rsidRPr="00805916">
        <w:rPr>
          <w:szCs w:val="24"/>
          <w:lang w:val="en-US"/>
        </w:rPr>
        <w:t xml:space="preserve">a generic nomenclature </w:t>
      </w:r>
      <w:r w:rsidRPr="00DA0726">
        <w:rPr>
          <w:szCs w:val="24"/>
          <w:lang w:val="en-US"/>
        </w:rPr>
        <w:t xml:space="preserve">for </w:t>
      </w:r>
      <w:r w:rsidR="00AC21F9">
        <w:rPr>
          <w:szCs w:val="24"/>
          <w:lang w:val="en-US"/>
        </w:rPr>
        <w:t xml:space="preserve">annotation of </w:t>
      </w:r>
      <w:r w:rsidRPr="00DA0726">
        <w:rPr>
          <w:szCs w:val="24"/>
          <w:lang w:val="en-US"/>
        </w:rPr>
        <w:t>lipid fragment ions</w:t>
      </w:r>
      <w:r w:rsidRPr="00805916">
        <w:rPr>
          <w:szCs w:val="24"/>
          <w:lang w:val="en-US"/>
        </w:rPr>
        <w:t xml:space="preserve"> our systematic analysis also </w:t>
      </w:r>
      <w:r w:rsidR="004569AA" w:rsidRPr="00805916">
        <w:rPr>
          <w:szCs w:val="24"/>
          <w:lang w:val="en-US"/>
        </w:rPr>
        <w:t xml:space="preserve">helped </w:t>
      </w:r>
      <w:r w:rsidRPr="00805916">
        <w:rPr>
          <w:szCs w:val="24"/>
          <w:lang w:val="en-US"/>
        </w:rPr>
        <w:t xml:space="preserve">pinpoint that hydrocarbon chain-containing </w:t>
      </w:r>
      <w:proofErr w:type="spellStart"/>
      <w:r w:rsidRPr="00805916">
        <w:rPr>
          <w:szCs w:val="24"/>
          <w:lang w:val="en-US"/>
        </w:rPr>
        <w:t>MLFs</w:t>
      </w:r>
      <w:proofErr w:type="spellEnd"/>
      <w:r w:rsidRPr="00805916">
        <w:rPr>
          <w:szCs w:val="24"/>
          <w:lang w:val="en-US"/>
        </w:rPr>
        <w:t xml:space="preserve">, </w:t>
      </w:r>
      <w:proofErr w:type="spellStart"/>
      <w:r w:rsidRPr="00805916">
        <w:rPr>
          <w:szCs w:val="24"/>
          <w:lang w:val="en-US"/>
        </w:rPr>
        <w:t>iMLFs</w:t>
      </w:r>
      <w:proofErr w:type="spellEnd"/>
      <w:r w:rsidRPr="00805916">
        <w:rPr>
          <w:szCs w:val="24"/>
          <w:lang w:val="en-US"/>
        </w:rPr>
        <w:t xml:space="preserve"> and </w:t>
      </w:r>
      <w:proofErr w:type="spellStart"/>
      <w:r w:rsidRPr="00805916">
        <w:rPr>
          <w:szCs w:val="24"/>
          <w:lang w:val="en-US"/>
        </w:rPr>
        <w:lastRenderedPageBreak/>
        <w:t>DBFs</w:t>
      </w:r>
      <w:proofErr w:type="spellEnd"/>
      <w:r w:rsidRPr="00805916">
        <w:rPr>
          <w:szCs w:val="24"/>
          <w:lang w:val="en-US"/>
        </w:rPr>
        <w:t xml:space="preserve"> </w:t>
      </w:r>
      <w:r w:rsidR="00A9524A" w:rsidRPr="00805916">
        <w:rPr>
          <w:szCs w:val="24"/>
          <w:lang w:val="en-US"/>
        </w:rPr>
        <w:t xml:space="preserve">can be </w:t>
      </w:r>
      <w:r w:rsidR="00BE264A" w:rsidRPr="00805916">
        <w:rPr>
          <w:szCs w:val="24"/>
          <w:lang w:val="en-US"/>
        </w:rPr>
        <w:t>described in reference to</w:t>
      </w:r>
      <w:r w:rsidR="004569AA" w:rsidRPr="00805916">
        <w:rPr>
          <w:szCs w:val="24"/>
          <w:lang w:val="en-US"/>
        </w:rPr>
        <w:t xml:space="preserve"> what we define as</w:t>
      </w:r>
      <w:r w:rsidR="00BE264A" w:rsidRPr="00805916">
        <w:rPr>
          <w:szCs w:val="24"/>
          <w:lang w:val="en-US"/>
        </w:rPr>
        <w:t xml:space="preserve"> </w:t>
      </w:r>
      <w:r w:rsidR="00A9524A" w:rsidRPr="00805916">
        <w:rPr>
          <w:szCs w:val="24"/>
          <w:lang w:val="en-US"/>
        </w:rPr>
        <w:t>“minimal hydrocarbon chain</w:t>
      </w:r>
      <w:r w:rsidR="009E27B3">
        <w:rPr>
          <w:szCs w:val="24"/>
          <w:lang w:val="en-US"/>
        </w:rPr>
        <w:t>-based</w:t>
      </w:r>
      <w:r w:rsidR="00A9524A" w:rsidRPr="00805916">
        <w:rPr>
          <w:szCs w:val="24"/>
          <w:lang w:val="en-US"/>
        </w:rPr>
        <w:t xml:space="preserve"> attributes (HCAs)”</w:t>
      </w:r>
      <w:r w:rsidR="00BF46D4">
        <w:rPr>
          <w:szCs w:val="24"/>
          <w:lang w:val="en-US"/>
        </w:rPr>
        <w:t xml:space="preserve"> (</w:t>
      </w:r>
      <w:r w:rsidR="00A127CE" w:rsidRPr="00A127CE">
        <w:rPr>
          <w:b/>
          <w:szCs w:val="24"/>
          <w:lang w:val="en-US"/>
        </w:rPr>
        <w:t>S</w:t>
      </w:r>
      <w:r w:rsidR="00757F94">
        <w:rPr>
          <w:b/>
          <w:szCs w:val="24"/>
          <w:lang w:val="en-US"/>
        </w:rPr>
        <w:t>1</w:t>
      </w:r>
      <w:r w:rsidR="00A127CE" w:rsidRPr="00A127CE">
        <w:rPr>
          <w:b/>
          <w:szCs w:val="24"/>
          <w:lang w:val="en-US"/>
        </w:rPr>
        <w:t xml:space="preserve"> </w:t>
      </w:r>
      <w:r w:rsidR="00BF46D4" w:rsidRPr="00A127CE">
        <w:rPr>
          <w:b/>
          <w:szCs w:val="24"/>
          <w:lang w:val="en-US"/>
        </w:rPr>
        <w:t>Fig</w:t>
      </w:r>
      <w:r w:rsidR="00BF46D4">
        <w:rPr>
          <w:szCs w:val="24"/>
          <w:lang w:val="en-US"/>
        </w:rPr>
        <w:t>)</w:t>
      </w:r>
      <w:r w:rsidR="00EB1C49" w:rsidRPr="00805916">
        <w:rPr>
          <w:szCs w:val="24"/>
          <w:lang w:val="en-US"/>
        </w:rPr>
        <w:t>. HCAs</w:t>
      </w:r>
      <w:r w:rsidR="0078488C" w:rsidRPr="00805916">
        <w:rPr>
          <w:szCs w:val="24"/>
          <w:lang w:val="en-US"/>
        </w:rPr>
        <w:t xml:space="preserve"> </w:t>
      </w:r>
      <w:r w:rsidR="00BE264A" w:rsidRPr="00805916">
        <w:rPr>
          <w:szCs w:val="24"/>
          <w:lang w:val="en-US"/>
        </w:rPr>
        <w:t xml:space="preserve">represent the most basic unit of structural information carried by a given </w:t>
      </w:r>
      <w:r w:rsidR="0078488C" w:rsidRPr="00805916">
        <w:rPr>
          <w:szCs w:val="24"/>
          <w:lang w:val="en-US"/>
        </w:rPr>
        <w:t xml:space="preserve">fragment </w:t>
      </w:r>
      <w:r w:rsidR="00BE264A" w:rsidRPr="00805916">
        <w:rPr>
          <w:szCs w:val="24"/>
          <w:lang w:val="en-US"/>
        </w:rPr>
        <w:t xml:space="preserve">(charged or uncharged) with respect to the variable hydrocarbon-based </w:t>
      </w:r>
      <w:r w:rsidR="0078488C" w:rsidRPr="00805916">
        <w:rPr>
          <w:szCs w:val="24"/>
          <w:lang w:val="en-US"/>
        </w:rPr>
        <w:t xml:space="preserve">backbone of </w:t>
      </w:r>
      <w:r w:rsidR="00C95174" w:rsidRPr="00805916">
        <w:rPr>
          <w:szCs w:val="24"/>
          <w:lang w:val="en-US"/>
        </w:rPr>
        <w:t xml:space="preserve">the </w:t>
      </w:r>
      <w:r w:rsidR="0078488C" w:rsidRPr="00805916">
        <w:rPr>
          <w:szCs w:val="24"/>
          <w:lang w:val="en-US"/>
        </w:rPr>
        <w:t xml:space="preserve">intact </w:t>
      </w:r>
      <w:r w:rsidR="00BE264A" w:rsidRPr="00805916">
        <w:rPr>
          <w:szCs w:val="24"/>
          <w:lang w:val="en-US"/>
        </w:rPr>
        <w:t>precursor lipid molecule</w:t>
      </w:r>
      <w:r w:rsidR="0078488C" w:rsidRPr="00805916">
        <w:rPr>
          <w:szCs w:val="24"/>
          <w:lang w:val="en-US"/>
        </w:rPr>
        <w:t xml:space="preserve">. </w:t>
      </w:r>
      <w:r w:rsidR="00933FF3" w:rsidRPr="00805916">
        <w:rPr>
          <w:szCs w:val="24"/>
          <w:lang w:val="en-US"/>
        </w:rPr>
        <w:t>Importantly</w:t>
      </w:r>
      <w:r w:rsidR="00552104" w:rsidRPr="00805916">
        <w:rPr>
          <w:szCs w:val="24"/>
          <w:lang w:val="en-US"/>
        </w:rPr>
        <w:t>,</w:t>
      </w:r>
      <w:r w:rsidR="00A46F19" w:rsidRPr="00805916">
        <w:rPr>
          <w:szCs w:val="24"/>
          <w:lang w:val="en-US"/>
        </w:rPr>
        <w:t xml:space="preserve"> </w:t>
      </w:r>
      <w:r w:rsidR="00C911D8">
        <w:rPr>
          <w:szCs w:val="24"/>
          <w:lang w:val="en-US"/>
        </w:rPr>
        <w:t xml:space="preserve">using </w:t>
      </w:r>
      <w:r w:rsidR="00496AA2" w:rsidRPr="00805916">
        <w:rPr>
          <w:szCs w:val="24"/>
          <w:lang w:val="en-US"/>
        </w:rPr>
        <w:t xml:space="preserve">minimal HCAs </w:t>
      </w:r>
      <w:r w:rsidR="00A46F19" w:rsidRPr="00805916">
        <w:rPr>
          <w:szCs w:val="24"/>
          <w:lang w:val="en-US"/>
        </w:rPr>
        <w:t xml:space="preserve">provides a mean to </w:t>
      </w:r>
      <w:r w:rsidR="00552104" w:rsidRPr="00805916">
        <w:rPr>
          <w:szCs w:val="24"/>
          <w:lang w:val="en-US"/>
        </w:rPr>
        <w:t xml:space="preserve">implement rules for annotating </w:t>
      </w:r>
      <w:proofErr w:type="spellStart"/>
      <w:r w:rsidR="00A46F19" w:rsidRPr="00805916">
        <w:rPr>
          <w:szCs w:val="24"/>
          <w:lang w:val="en-US"/>
        </w:rPr>
        <w:t>MLFs</w:t>
      </w:r>
      <w:proofErr w:type="spellEnd"/>
      <w:r w:rsidR="00A46F19" w:rsidRPr="00805916">
        <w:rPr>
          <w:szCs w:val="24"/>
          <w:lang w:val="en-US"/>
        </w:rPr>
        <w:t xml:space="preserve">, </w:t>
      </w:r>
      <w:proofErr w:type="spellStart"/>
      <w:r w:rsidR="00A46F19" w:rsidRPr="00805916">
        <w:rPr>
          <w:szCs w:val="24"/>
          <w:lang w:val="en-US"/>
        </w:rPr>
        <w:t>iMLFs</w:t>
      </w:r>
      <w:proofErr w:type="spellEnd"/>
      <w:r w:rsidR="00A46F19" w:rsidRPr="00805916">
        <w:rPr>
          <w:szCs w:val="24"/>
          <w:lang w:val="en-US"/>
        </w:rPr>
        <w:t xml:space="preserve"> and </w:t>
      </w:r>
      <w:proofErr w:type="spellStart"/>
      <w:r w:rsidR="00A46F19" w:rsidRPr="00805916">
        <w:rPr>
          <w:szCs w:val="24"/>
          <w:lang w:val="en-US"/>
        </w:rPr>
        <w:t>DBFs</w:t>
      </w:r>
      <w:proofErr w:type="spellEnd"/>
      <w:r w:rsidR="00552104" w:rsidRPr="00805916">
        <w:rPr>
          <w:szCs w:val="24"/>
          <w:lang w:val="en-US"/>
        </w:rPr>
        <w:t xml:space="preserve"> using nomenclature that is </w:t>
      </w:r>
      <w:r w:rsidR="00933FF3" w:rsidRPr="00805916">
        <w:rPr>
          <w:szCs w:val="24"/>
          <w:lang w:val="en-US"/>
        </w:rPr>
        <w:t xml:space="preserve">similar </w:t>
      </w:r>
      <w:r w:rsidR="00552104" w:rsidRPr="00805916">
        <w:rPr>
          <w:szCs w:val="24"/>
          <w:lang w:val="en-US"/>
        </w:rPr>
        <w:t>to that of intact lipid molecules</w:t>
      </w:r>
      <w:r w:rsidR="00FD5FA6" w:rsidRPr="00805916">
        <w:rPr>
          <w:szCs w:val="24"/>
          <w:lang w:val="en-US"/>
        </w:rPr>
        <w:t xml:space="preserve"> </w:t>
      </w:r>
      <w:r w:rsidR="005F1671" w:rsidRPr="00805916">
        <w:rPr>
          <w:szCs w:val="24"/>
          <w:lang w:val="en-US"/>
        </w:rPr>
        <w:t xml:space="preserve">and </w:t>
      </w:r>
      <w:r w:rsidR="00EB1C49" w:rsidRPr="00805916">
        <w:rPr>
          <w:szCs w:val="24"/>
          <w:lang w:val="en-US"/>
        </w:rPr>
        <w:t xml:space="preserve">as such </w:t>
      </w:r>
      <w:r w:rsidR="005F1671" w:rsidRPr="00805916">
        <w:rPr>
          <w:szCs w:val="24"/>
          <w:lang w:val="en-US"/>
        </w:rPr>
        <w:t xml:space="preserve">it </w:t>
      </w:r>
      <w:r w:rsidR="00552104" w:rsidRPr="00805916">
        <w:rPr>
          <w:szCs w:val="24"/>
          <w:lang w:val="en-US"/>
        </w:rPr>
        <w:t xml:space="preserve">makes it more </w:t>
      </w:r>
      <w:r w:rsidR="003A60CE" w:rsidRPr="00805916">
        <w:rPr>
          <w:szCs w:val="24"/>
          <w:lang w:val="en-US"/>
        </w:rPr>
        <w:t xml:space="preserve">intuitive to </w:t>
      </w:r>
      <w:r w:rsidR="00BE0EB9" w:rsidRPr="00805916">
        <w:rPr>
          <w:szCs w:val="24"/>
          <w:lang w:val="en-US"/>
        </w:rPr>
        <w:t xml:space="preserve">correlate </w:t>
      </w:r>
      <w:r w:rsidR="003A60CE" w:rsidRPr="00805916">
        <w:rPr>
          <w:szCs w:val="24"/>
          <w:lang w:val="en-US"/>
        </w:rPr>
        <w:t xml:space="preserve">characteristics of </w:t>
      </w:r>
      <w:r w:rsidR="00BE0EB9" w:rsidRPr="00805916">
        <w:rPr>
          <w:szCs w:val="24"/>
          <w:lang w:val="en-US"/>
        </w:rPr>
        <w:t xml:space="preserve">lipid </w:t>
      </w:r>
      <w:r w:rsidR="003A60CE" w:rsidRPr="00805916">
        <w:rPr>
          <w:szCs w:val="24"/>
          <w:lang w:val="en-US"/>
        </w:rPr>
        <w:t xml:space="preserve">fragment ions </w:t>
      </w:r>
      <w:r w:rsidR="00FD5FA6" w:rsidRPr="00805916">
        <w:rPr>
          <w:szCs w:val="24"/>
          <w:lang w:val="en-US"/>
        </w:rPr>
        <w:t xml:space="preserve">back </w:t>
      </w:r>
      <w:r w:rsidR="003A60CE" w:rsidRPr="00805916">
        <w:rPr>
          <w:szCs w:val="24"/>
          <w:lang w:val="en-US"/>
        </w:rPr>
        <w:t xml:space="preserve">to </w:t>
      </w:r>
      <w:r w:rsidR="00933FF3" w:rsidRPr="00805916">
        <w:rPr>
          <w:szCs w:val="24"/>
          <w:lang w:val="en-US"/>
        </w:rPr>
        <w:t xml:space="preserve">the </w:t>
      </w:r>
      <w:r w:rsidR="003A60CE" w:rsidRPr="00805916">
        <w:rPr>
          <w:szCs w:val="24"/>
          <w:lang w:val="en-US"/>
        </w:rPr>
        <w:t>struct</w:t>
      </w:r>
      <w:r w:rsidR="0071010A">
        <w:rPr>
          <w:szCs w:val="24"/>
          <w:lang w:val="en-US"/>
        </w:rPr>
        <w:t>ures of intact lipid molecules.</w:t>
      </w:r>
    </w:p>
    <w:p w:rsidR="003A60CE" w:rsidRPr="00805916" w:rsidRDefault="003A60CE" w:rsidP="00EA7A16">
      <w:pPr>
        <w:spacing w:after="0" w:line="360" w:lineRule="auto"/>
        <w:jc w:val="both"/>
        <w:rPr>
          <w:szCs w:val="24"/>
          <w:lang w:val="en-US"/>
        </w:rPr>
      </w:pPr>
    </w:p>
    <w:p w:rsidR="000B729F" w:rsidRDefault="0078488C" w:rsidP="00360FAB">
      <w:pPr>
        <w:spacing w:after="0" w:line="360" w:lineRule="auto"/>
        <w:jc w:val="both"/>
        <w:rPr>
          <w:szCs w:val="24"/>
          <w:lang w:val="en-US"/>
        </w:rPr>
      </w:pPr>
      <w:r w:rsidRPr="00805916">
        <w:rPr>
          <w:szCs w:val="24"/>
          <w:lang w:val="en-US"/>
        </w:rPr>
        <w:t xml:space="preserve">Depending on lipid class, minimal </w:t>
      </w:r>
      <w:r w:rsidR="00D62F0B" w:rsidRPr="00805916">
        <w:rPr>
          <w:szCs w:val="24"/>
          <w:lang w:val="en-US"/>
        </w:rPr>
        <w:t xml:space="preserve">HCAs </w:t>
      </w:r>
      <w:r w:rsidR="00BE0EB9" w:rsidRPr="00805916">
        <w:rPr>
          <w:szCs w:val="24"/>
          <w:lang w:val="en-US"/>
        </w:rPr>
        <w:t xml:space="preserve">can be </w:t>
      </w:r>
      <w:r w:rsidR="001E2497">
        <w:rPr>
          <w:szCs w:val="24"/>
          <w:lang w:val="en-US"/>
        </w:rPr>
        <w:t xml:space="preserve">classified as </w:t>
      </w:r>
      <w:r w:rsidR="000A3966" w:rsidRPr="00805916">
        <w:rPr>
          <w:szCs w:val="24"/>
          <w:lang w:val="en-US"/>
        </w:rPr>
        <w:t xml:space="preserve">single </w:t>
      </w:r>
      <w:r w:rsidR="0006161C" w:rsidRPr="00805916">
        <w:rPr>
          <w:szCs w:val="24"/>
          <w:lang w:val="en-US"/>
        </w:rPr>
        <w:t>hydrocarbon chain</w:t>
      </w:r>
      <w:r w:rsidR="000A3966" w:rsidRPr="00805916">
        <w:rPr>
          <w:szCs w:val="24"/>
          <w:lang w:val="en-US"/>
        </w:rPr>
        <w:t xml:space="preserve">s, including </w:t>
      </w:r>
      <w:r w:rsidRPr="00805916">
        <w:rPr>
          <w:szCs w:val="24"/>
          <w:lang w:val="en-US"/>
        </w:rPr>
        <w:t xml:space="preserve">FA, LCB, </w:t>
      </w:r>
      <w:proofErr w:type="spellStart"/>
      <w:r w:rsidRPr="00805916">
        <w:rPr>
          <w:szCs w:val="24"/>
          <w:lang w:val="en-US"/>
        </w:rPr>
        <w:t>alkanol</w:t>
      </w:r>
      <w:proofErr w:type="spellEnd"/>
      <w:r w:rsidR="005F1671" w:rsidRPr="00805916">
        <w:rPr>
          <w:szCs w:val="24"/>
          <w:lang w:val="en-US"/>
        </w:rPr>
        <w:t xml:space="preserve"> </w:t>
      </w:r>
      <w:r w:rsidR="00AA554B">
        <w:rPr>
          <w:szCs w:val="24"/>
          <w:lang w:val="en-US"/>
        </w:rPr>
        <w:t xml:space="preserve">and </w:t>
      </w:r>
      <w:proofErr w:type="spellStart"/>
      <w:r w:rsidR="00AA554B">
        <w:rPr>
          <w:szCs w:val="24"/>
          <w:lang w:val="en-US"/>
        </w:rPr>
        <w:t>alkenol</w:t>
      </w:r>
      <w:proofErr w:type="spellEnd"/>
      <w:r w:rsidR="00AA554B">
        <w:rPr>
          <w:szCs w:val="24"/>
          <w:lang w:val="en-US"/>
        </w:rPr>
        <w:t xml:space="preserve"> </w:t>
      </w:r>
      <w:r w:rsidR="005F1671" w:rsidRPr="00805916">
        <w:rPr>
          <w:szCs w:val="24"/>
          <w:lang w:val="en-US"/>
        </w:rPr>
        <w:t xml:space="preserve">(i.e. </w:t>
      </w:r>
      <w:proofErr w:type="spellStart"/>
      <w:r w:rsidR="005F1671" w:rsidRPr="00805916">
        <w:rPr>
          <w:szCs w:val="24"/>
          <w:lang w:val="en-US"/>
        </w:rPr>
        <w:t>plasmanyl</w:t>
      </w:r>
      <w:proofErr w:type="spellEnd"/>
      <w:r w:rsidR="005F1671" w:rsidRPr="00805916">
        <w:rPr>
          <w:szCs w:val="24"/>
          <w:lang w:val="en-US"/>
        </w:rPr>
        <w:t xml:space="preserve"> and </w:t>
      </w:r>
      <w:proofErr w:type="spellStart"/>
      <w:r w:rsidR="005F1671" w:rsidRPr="00805916">
        <w:rPr>
          <w:szCs w:val="24"/>
          <w:lang w:val="en-US"/>
        </w:rPr>
        <w:t>plasmenyl</w:t>
      </w:r>
      <w:proofErr w:type="spellEnd"/>
      <w:r w:rsidR="005F1671" w:rsidRPr="00805916">
        <w:rPr>
          <w:szCs w:val="24"/>
          <w:lang w:val="en-US"/>
        </w:rPr>
        <w:t xml:space="preserve"> groups</w:t>
      </w:r>
      <w:r w:rsidR="00AA554B">
        <w:rPr>
          <w:szCs w:val="24"/>
          <w:lang w:val="en-US"/>
        </w:rPr>
        <w:t>, respectively</w:t>
      </w:r>
      <w:r w:rsidR="005F1671" w:rsidRPr="00805916">
        <w:rPr>
          <w:szCs w:val="24"/>
          <w:lang w:val="en-US"/>
        </w:rPr>
        <w:t>)</w:t>
      </w:r>
      <w:r w:rsidRPr="00805916">
        <w:rPr>
          <w:szCs w:val="24"/>
          <w:lang w:val="en-US"/>
        </w:rPr>
        <w:t xml:space="preserve"> </w:t>
      </w:r>
      <w:r w:rsidR="00D62F0B" w:rsidRPr="00805916">
        <w:rPr>
          <w:szCs w:val="24"/>
          <w:lang w:val="en-US"/>
        </w:rPr>
        <w:t>or</w:t>
      </w:r>
      <w:r w:rsidR="0006161C" w:rsidRPr="00805916">
        <w:rPr>
          <w:szCs w:val="24"/>
          <w:lang w:val="en-US"/>
        </w:rPr>
        <w:t xml:space="preserve"> sterol residue</w:t>
      </w:r>
      <w:r w:rsidR="000A3966" w:rsidRPr="00805916">
        <w:rPr>
          <w:szCs w:val="24"/>
          <w:lang w:val="en-US"/>
        </w:rPr>
        <w:t xml:space="preserve">s, as structures </w:t>
      </w:r>
      <w:r w:rsidR="00BE0EB9" w:rsidRPr="00805916">
        <w:rPr>
          <w:szCs w:val="24"/>
          <w:lang w:val="en-US"/>
        </w:rPr>
        <w:t xml:space="preserve">having </w:t>
      </w:r>
      <w:r w:rsidR="000A3966" w:rsidRPr="00805916">
        <w:rPr>
          <w:szCs w:val="24"/>
          <w:lang w:val="en-US"/>
        </w:rPr>
        <w:t xml:space="preserve">two </w:t>
      </w:r>
      <w:r w:rsidR="00D62F0B" w:rsidRPr="00805916">
        <w:rPr>
          <w:szCs w:val="24"/>
          <w:lang w:val="en-US"/>
        </w:rPr>
        <w:t>hydrocarbon chains (e.g. DAG, Cer)</w:t>
      </w:r>
      <w:r w:rsidR="000A3966" w:rsidRPr="00805916">
        <w:rPr>
          <w:szCs w:val="24"/>
          <w:lang w:val="en-US"/>
        </w:rPr>
        <w:t xml:space="preserve"> and </w:t>
      </w:r>
      <w:r w:rsidRPr="00805916">
        <w:rPr>
          <w:szCs w:val="24"/>
          <w:lang w:val="en-US"/>
        </w:rPr>
        <w:t xml:space="preserve">three hydrocarbon chains (e.g. MLCL). </w:t>
      </w:r>
      <w:r w:rsidR="00C911D8">
        <w:rPr>
          <w:szCs w:val="24"/>
          <w:lang w:val="en-US"/>
        </w:rPr>
        <w:t>Examples of s</w:t>
      </w:r>
      <w:r w:rsidRPr="00805916">
        <w:rPr>
          <w:szCs w:val="24"/>
          <w:lang w:val="en-US"/>
        </w:rPr>
        <w:t xml:space="preserve">tructures and shorthand notations of representative </w:t>
      </w:r>
      <w:r w:rsidR="00C911D8">
        <w:rPr>
          <w:szCs w:val="24"/>
          <w:lang w:val="en-US"/>
        </w:rPr>
        <w:t xml:space="preserve">minimal </w:t>
      </w:r>
      <w:r w:rsidRPr="00805916">
        <w:rPr>
          <w:szCs w:val="24"/>
          <w:lang w:val="en-US"/>
        </w:rPr>
        <w:t xml:space="preserve">HCAs </w:t>
      </w:r>
      <w:r w:rsidR="001E2497">
        <w:rPr>
          <w:szCs w:val="24"/>
          <w:lang w:val="en-US"/>
        </w:rPr>
        <w:t xml:space="preserve">classes </w:t>
      </w:r>
      <w:r w:rsidRPr="00805916">
        <w:rPr>
          <w:szCs w:val="24"/>
          <w:lang w:val="en-US"/>
        </w:rPr>
        <w:t xml:space="preserve">are depicted in </w:t>
      </w:r>
      <w:r w:rsidR="00A127CE" w:rsidRPr="00A127CE">
        <w:rPr>
          <w:b/>
          <w:szCs w:val="24"/>
          <w:lang w:val="en-US"/>
        </w:rPr>
        <w:t>S</w:t>
      </w:r>
      <w:r w:rsidR="00AC3DF3">
        <w:rPr>
          <w:b/>
          <w:szCs w:val="24"/>
          <w:lang w:val="en-US"/>
        </w:rPr>
        <w:t>1</w:t>
      </w:r>
      <w:r w:rsidR="00A127CE" w:rsidRPr="00A127CE">
        <w:rPr>
          <w:b/>
          <w:szCs w:val="24"/>
          <w:lang w:val="en-US"/>
        </w:rPr>
        <w:t xml:space="preserve"> </w:t>
      </w:r>
      <w:r w:rsidRPr="00A127CE">
        <w:rPr>
          <w:b/>
          <w:szCs w:val="24"/>
          <w:lang w:val="en-US"/>
        </w:rPr>
        <w:t>Fig</w:t>
      </w:r>
      <w:r w:rsidR="00A127CE">
        <w:rPr>
          <w:szCs w:val="24"/>
          <w:lang w:val="en-US"/>
        </w:rPr>
        <w:t>.</w:t>
      </w:r>
      <w:r w:rsidRPr="00805916">
        <w:rPr>
          <w:szCs w:val="24"/>
          <w:lang w:val="en-US"/>
        </w:rPr>
        <w:t xml:space="preserve"> We note that the FA (fatty acyl</w:t>
      </w:r>
      <w:r w:rsidR="00BE0EB9" w:rsidRPr="00805916">
        <w:rPr>
          <w:szCs w:val="24"/>
          <w:lang w:val="en-US"/>
        </w:rPr>
        <w:t>, R-CO</w:t>
      </w:r>
      <w:r w:rsidRPr="00805916">
        <w:rPr>
          <w:szCs w:val="24"/>
          <w:lang w:val="en-US"/>
        </w:rPr>
        <w:t>), rather than the fatty acid (R-COOH), was chosen as a</w:t>
      </w:r>
      <w:r w:rsidR="00EB1C49" w:rsidRPr="00805916">
        <w:rPr>
          <w:szCs w:val="24"/>
          <w:lang w:val="en-US"/>
        </w:rPr>
        <w:t xml:space="preserve"> common</w:t>
      </w:r>
      <w:r w:rsidR="00954B5F" w:rsidRPr="00805916">
        <w:rPr>
          <w:szCs w:val="24"/>
          <w:lang w:val="en-US"/>
        </w:rPr>
        <w:t xml:space="preserve"> </w:t>
      </w:r>
      <w:r w:rsidRPr="00805916">
        <w:rPr>
          <w:szCs w:val="24"/>
          <w:lang w:val="en-US"/>
        </w:rPr>
        <w:t xml:space="preserve">HCA based on both biochemical considerations </w:t>
      </w:r>
      <w:r w:rsidR="00043066">
        <w:rPr>
          <w:szCs w:val="24"/>
          <w:lang w:val="en-US"/>
        </w:rPr>
        <w:t xml:space="preserve">and </w:t>
      </w:r>
      <w:r w:rsidR="007B683C" w:rsidRPr="00805916">
        <w:rPr>
          <w:szCs w:val="24"/>
          <w:lang w:val="en-US"/>
        </w:rPr>
        <w:t xml:space="preserve">lipid fragmentation behavior. </w:t>
      </w:r>
      <w:r w:rsidR="008A0107" w:rsidRPr="00805916">
        <w:rPr>
          <w:szCs w:val="24"/>
          <w:lang w:val="en-US"/>
        </w:rPr>
        <w:t xml:space="preserve">These considerations includes the </w:t>
      </w:r>
      <w:r w:rsidR="00BA11F8" w:rsidRPr="00805916">
        <w:rPr>
          <w:szCs w:val="24"/>
          <w:lang w:val="en-US"/>
        </w:rPr>
        <w:t xml:space="preserve">propensity of </w:t>
      </w:r>
      <w:r w:rsidR="007B683C" w:rsidRPr="00805916">
        <w:rPr>
          <w:szCs w:val="24"/>
          <w:lang w:val="en-US"/>
        </w:rPr>
        <w:t xml:space="preserve">FA moieties </w:t>
      </w:r>
      <w:r w:rsidR="00BA11F8" w:rsidRPr="00805916">
        <w:rPr>
          <w:szCs w:val="24"/>
          <w:lang w:val="en-US"/>
        </w:rPr>
        <w:t xml:space="preserve">to be </w:t>
      </w:r>
      <w:r w:rsidR="007B683C" w:rsidRPr="00805916">
        <w:rPr>
          <w:szCs w:val="24"/>
          <w:lang w:val="en-US"/>
        </w:rPr>
        <w:t xml:space="preserve">esterified to </w:t>
      </w:r>
      <w:proofErr w:type="gramStart"/>
      <w:r w:rsidR="007B683C" w:rsidRPr="00805916">
        <w:rPr>
          <w:szCs w:val="24"/>
          <w:lang w:val="en-US"/>
        </w:rPr>
        <w:t>glycero(</w:t>
      </w:r>
      <w:proofErr w:type="gramEnd"/>
      <w:r w:rsidR="007B683C" w:rsidRPr="00805916">
        <w:rPr>
          <w:szCs w:val="24"/>
          <w:lang w:val="en-US"/>
        </w:rPr>
        <w:t>phospho)lipids, sphingolipids and coenzyme A via oxygen, nitrogen and sulfur atoms</w:t>
      </w:r>
      <w:r w:rsidR="00BE0EB9" w:rsidRPr="00805916">
        <w:rPr>
          <w:szCs w:val="24"/>
          <w:lang w:val="en-US"/>
        </w:rPr>
        <w:t>,</w:t>
      </w:r>
      <w:r w:rsidR="002E2E60" w:rsidRPr="00805916">
        <w:rPr>
          <w:szCs w:val="24"/>
          <w:lang w:val="en-US"/>
        </w:rPr>
        <w:t xml:space="preserve"> respectively</w:t>
      </w:r>
      <w:r w:rsidR="007B683C" w:rsidRPr="00805916">
        <w:rPr>
          <w:szCs w:val="24"/>
          <w:lang w:val="en-US"/>
        </w:rPr>
        <w:t xml:space="preserve">. Moreover, fragmentation of sphingolipids in negative ion mode often concurs with </w:t>
      </w:r>
      <w:r w:rsidR="00BA11F8" w:rsidRPr="00805916">
        <w:rPr>
          <w:szCs w:val="24"/>
          <w:lang w:val="en-US"/>
        </w:rPr>
        <w:t xml:space="preserve">molecular </w:t>
      </w:r>
      <w:r w:rsidR="007B683C" w:rsidRPr="00805916">
        <w:rPr>
          <w:szCs w:val="24"/>
          <w:lang w:val="en-US"/>
        </w:rPr>
        <w:t xml:space="preserve">rearrangements </w:t>
      </w:r>
      <w:r w:rsidR="006A0CE9">
        <w:rPr>
          <w:szCs w:val="24"/>
          <w:lang w:val="en-US"/>
        </w:rPr>
        <w:t xml:space="preserve">where </w:t>
      </w:r>
      <w:r w:rsidR="005F1671" w:rsidRPr="00805916">
        <w:rPr>
          <w:szCs w:val="24"/>
          <w:lang w:val="en-US"/>
        </w:rPr>
        <w:t xml:space="preserve">the </w:t>
      </w:r>
      <w:r w:rsidR="007B683C" w:rsidRPr="00805916">
        <w:rPr>
          <w:szCs w:val="24"/>
          <w:lang w:val="en-US"/>
        </w:rPr>
        <w:t xml:space="preserve">amide-linked FA </w:t>
      </w:r>
      <w:r w:rsidR="005F1671" w:rsidRPr="00805916">
        <w:rPr>
          <w:szCs w:val="24"/>
          <w:lang w:val="en-US"/>
        </w:rPr>
        <w:t>moiety</w:t>
      </w:r>
      <w:r w:rsidR="00BA11F8" w:rsidRPr="00805916">
        <w:rPr>
          <w:szCs w:val="24"/>
          <w:lang w:val="en-US"/>
        </w:rPr>
        <w:t xml:space="preserve"> </w:t>
      </w:r>
      <w:r w:rsidR="005F1671" w:rsidRPr="00805916">
        <w:rPr>
          <w:szCs w:val="24"/>
          <w:lang w:val="en-US"/>
        </w:rPr>
        <w:t>is</w:t>
      </w:r>
      <w:r w:rsidR="00BA11F8" w:rsidRPr="00805916">
        <w:rPr>
          <w:szCs w:val="24"/>
          <w:lang w:val="en-US"/>
        </w:rPr>
        <w:t xml:space="preserve"> </w:t>
      </w:r>
      <w:r w:rsidR="007B683C" w:rsidRPr="00805916">
        <w:rPr>
          <w:szCs w:val="24"/>
          <w:lang w:val="en-US"/>
        </w:rPr>
        <w:t>released as both</w:t>
      </w:r>
      <w:r w:rsidR="00BA11F8" w:rsidRPr="00805916">
        <w:rPr>
          <w:szCs w:val="24"/>
          <w:lang w:val="en-US"/>
        </w:rPr>
        <w:t xml:space="preserve"> </w:t>
      </w:r>
      <w:r w:rsidR="007B683C" w:rsidRPr="00805916">
        <w:rPr>
          <w:szCs w:val="24"/>
          <w:lang w:val="en-US"/>
        </w:rPr>
        <w:t>amide and carboxylate anions</w:t>
      </w:r>
      <w:r w:rsidR="008A0107" w:rsidRPr="00805916">
        <w:rPr>
          <w:szCs w:val="24"/>
          <w:lang w:val="en-US"/>
        </w:rPr>
        <w:t xml:space="preserve"> </w:t>
      </w:r>
      <w:r w:rsidR="00BA11F8" w:rsidRPr="00805916">
        <w:rPr>
          <w:szCs w:val="24"/>
          <w:lang w:val="en-US"/>
        </w:rPr>
        <w:t xml:space="preserve">having distinct </w:t>
      </w:r>
      <w:r w:rsidR="00BA11F8" w:rsidRPr="00805916">
        <w:rPr>
          <w:i/>
          <w:szCs w:val="24"/>
          <w:lang w:val="en-US"/>
        </w:rPr>
        <w:t>m/z</w:t>
      </w:r>
      <w:r w:rsidR="00BA11F8" w:rsidRPr="00805916">
        <w:rPr>
          <w:szCs w:val="24"/>
          <w:lang w:val="en-US"/>
        </w:rPr>
        <w:t xml:space="preserve"> values</w:t>
      </w:r>
      <w:r w:rsidR="006A0CE9">
        <w:rPr>
          <w:szCs w:val="24"/>
          <w:lang w:val="en-US"/>
        </w:rPr>
        <w:t xml:space="preserve">. Hence, </w:t>
      </w:r>
      <w:r w:rsidR="001E2497">
        <w:rPr>
          <w:szCs w:val="24"/>
          <w:lang w:val="en-US"/>
        </w:rPr>
        <w:t xml:space="preserve">in our opinion </w:t>
      </w:r>
      <w:r w:rsidR="006A0CE9">
        <w:rPr>
          <w:szCs w:val="24"/>
          <w:lang w:val="en-US"/>
        </w:rPr>
        <w:t xml:space="preserve">it is more </w:t>
      </w:r>
      <w:r w:rsidR="0000280E" w:rsidRPr="00805916">
        <w:rPr>
          <w:szCs w:val="24"/>
          <w:lang w:val="en-US"/>
        </w:rPr>
        <w:t xml:space="preserve">logical to annotate </w:t>
      </w:r>
      <w:r w:rsidR="00933FF3" w:rsidRPr="00805916">
        <w:rPr>
          <w:szCs w:val="24"/>
          <w:lang w:val="en-US"/>
        </w:rPr>
        <w:t xml:space="preserve">these fragments </w:t>
      </w:r>
      <w:r w:rsidR="0000280E" w:rsidRPr="00805916">
        <w:rPr>
          <w:szCs w:val="24"/>
          <w:lang w:val="en-US"/>
        </w:rPr>
        <w:t xml:space="preserve">in reference to </w:t>
      </w:r>
      <w:r w:rsidR="005F1671" w:rsidRPr="00805916">
        <w:rPr>
          <w:szCs w:val="24"/>
          <w:lang w:val="en-US"/>
        </w:rPr>
        <w:t xml:space="preserve">the </w:t>
      </w:r>
      <w:r w:rsidR="0000280E" w:rsidRPr="00805916">
        <w:rPr>
          <w:szCs w:val="24"/>
          <w:lang w:val="en-US"/>
        </w:rPr>
        <w:t xml:space="preserve">FA (fatty acyl) </w:t>
      </w:r>
      <w:r w:rsidR="005F1671" w:rsidRPr="00805916">
        <w:rPr>
          <w:szCs w:val="24"/>
          <w:lang w:val="en-US"/>
        </w:rPr>
        <w:t xml:space="preserve">moiety and not </w:t>
      </w:r>
      <w:r w:rsidR="000E4A67" w:rsidRPr="00805916">
        <w:rPr>
          <w:szCs w:val="24"/>
          <w:lang w:val="en-US"/>
        </w:rPr>
        <w:t>to the</w:t>
      </w:r>
      <w:r w:rsidR="005F1671" w:rsidRPr="00805916">
        <w:rPr>
          <w:szCs w:val="24"/>
          <w:lang w:val="en-US"/>
        </w:rPr>
        <w:t xml:space="preserve"> fatty acid</w:t>
      </w:r>
      <w:r w:rsidR="001E2497">
        <w:rPr>
          <w:szCs w:val="24"/>
          <w:lang w:val="en-US"/>
        </w:rPr>
        <w:t xml:space="preserve"> (</w:t>
      </w:r>
      <w:proofErr w:type="spellStart"/>
      <w:r w:rsidR="001E2497">
        <w:rPr>
          <w:szCs w:val="24"/>
          <w:lang w:val="en-US"/>
        </w:rPr>
        <w:t>NEFA</w:t>
      </w:r>
      <w:proofErr w:type="spellEnd"/>
      <w:r w:rsidR="001E2497">
        <w:rPr>
          <w:szCs w:val="24"/>
          <w:lang w:val="en-US"/>
        </w:rPr>
        <w:t>)</w:t>
      </w:r>
      <w:r w:rsidR="0000280E" w:rsidRPr="00805916">
        <w:rPr>
          <w:szCs w:val="24"/>
          <w:lang w:val="en-US"/>
        </w:rPr>
        <w:t xml:space="preserve"> </w:t>
      </w:r>
      <w:r w:rsidR="008A0107" w:rsidRPr="00805916">
        <w:rPr>
          <w:szCs w:val="24"/>
          <w:lang w:val="en-US"/>
        </w:rPr>
        <w:t>(</w:t>
      </w:r>
      <w:r w:rsidR="008A0107" w:rsidRPr="00A127CE">
        <w:rPr>
          <w:b/>
          <w:szCs w:val="24"/>
          <w:lang w:val="en-US"/>
        </w:rPr>
        <w:t>Fig</w:t>
      </w:r>
      <w:r w:rsidR="00D928E6" w:rsidRPr="00A127CE">
        <w:rPr>
          <w:b/>
          <w:szCs w:val="24"/>
          <w:lang w:val="en-US"/>
        </w:rPr>
        <w:t xml:space="preserve"> </w:t>
      </w:r>
      <w:r w:rsidR="00AC3DF3">
        <w:rPr>
          <w:b/>
          <w:szCs w:val="24"/>
          <w:lang w:val="en-US"/>
        </w:rPr>
        <w:t>4</w:t>
      </w:r>
      <w:r w:rsidR="00A83A55" w:rsidRPr="00A127CE">
        <w:rPr>
          <w:b/>
          <w:szCs w:val="24"/>
          <w:lang w:val="en-US"/>
        </w:rPr>
        <w:t>G</w:t>
      </w:r>
      <w:r w:rsidR="00A83A55">
        <w:rPr>
          <w:szCs w:val="24"/>
          <w:lang w:val="en-US"/>
        </w:rPr>
        <w:t xml:space="preserve"> </w:t>
      </w:r>
      <w:r w:rsidR="00DD1247">
        <w:rPr>
          <w:szCs w:val="24"/>
          <w:lang w:val="en-US"/>
        </w:rPr>
        <w:t>and</w:t>
      </w:r>
      <w:r w:rsidR="00D928E6">
        <w:rPr>
          <w:szCs w:val="24"/>
          <w:lang w:val="en-US"/>
        </w:rPr>
        <w:t xml:space="preserve"> </w:t>
      </w:r>
      <w:r w:rsidR="00AA5E36" w:rsidRPr="00A127CE">
        <w:rPr>
          <w:b/>
          <w:szCs w:val="24"/>
          <w:lang w:val="en-US"/>
        </w:rPr>
        <w:t>S</w:t>
      </w:r>
      <w:r w:rsidR="00D928E6" w:rsidRPr="00A127CE">
        <w:rPr>
          <w:b/>
          <w:szCs w:val="24"/>
          <w:lang w:val="en-US"/>
        </w:rPr>
        <w:t>3</w:t>
      </w:r>
      <w:r w:rsidR="00954B5F" w:rsidRPr="00A127CE">
        <w:rPr>
          <w:b/>
          <w:szCs w:val="24"/>
          <w:lang w:val="en-US"/>
        </w:rPr>
        <w:t>G</w:t>
      </w:r>
      <w:r w:rsidR="00A127CE" w:rsidRPr="00A127CE">
        <w:rPr>
          <w:b/>
          <w:szCs w:val="24"/>
          <w:lang w:val="en-US"/>
        </w:rPr>
        <w:t xml:space="preserve"> Fig</w:t>
      </w:r>
      <w:r w:rsidR="008A0107" w:rsidRPr="00805916">
        <w:rPr>
          <w:szCs w:val="24"/>
          <w:lang w:val="en-US"/>
        </w:rPr>
        <w:t>)</w:t>
      </w:r>
      <w:r w:rsidR="007B683C" w:rsidRPr="00805916">
        <w:rPr>
          <w:szCs w:val="24"/>
          <w:lang w:val="en-US"/>
        </w:rPr>
        <w:t xml:space="preserve">. </w:t>
      </w:r>
    </w:p>
    <w:p w:rsidR="00167DD8" w:rsidRPr="00805916" w:rsidRDefault="00167DD8" w:rsidP="001612FE">
      <w:pPr>
        <w:pStyle w:val="Figurelegend"/>
        <w:rPr>
          <w:sz w:val="24"/>
          <w:szCs w:val="24"/>
          <w:lang w:val="en-US"/>
        </w:rPr>
      </w:pPr>
    </w:p>
    <w:p w:rsidR="00FC7B8B" w:rsidRPr="00FC7B8B" w:rsidRDefault="00FC7B8B" w:rsidP="00FC7B8B">
      <w:pPr>
        <w:spacing w:after="0" w:line="360" w:lineRule="auto"/>
        <w:jc w:val="both"/>
        <w:outlineLvl w:val="0"/>
        <w:rPr>
          <w:b/>
          <w:bCs/>
          <w:szCs w:val="24"/>
          <w:lang w:val="en-US"/>
        </w:rPr>
      </w:pPr>
      <w:r w:rsidRPr="00FC7B8B">
        <w:rPr>
          <w:b/>
          <w:bCs/>
          <w:szCs w:val="24"/>
          <w:lang w:val="en-US"/>
        </w:rPr>
        <w:t>Rules for shorthand notation of different fragment types</w:t>
      </w:r>
    </w:p>
    <w:p w:rsidR="0037740C" w:rsidRPr="00805916" w:rsidRDefault="0037740C" w:rsidP="0037740C">
      <w:pPr>
        <w:spacing w:after="0" w:line="360" w:lineRule="auto"/>
        <w:jc w:val="both"/>
        <w:rPr>
          <w:szCs w:val="24"/>
          <w:lang w:val="en-US"/>
        </w:rPr>
      </w:pPr>
      <w:r w:rsidRPr="00805916">
        <w:rPr>
          <w:szCs w:val="24"/>
          <w:lang w:val="en-US"/>
        </w:rPr>
        <w:t xml:space="preserve">Having implemented a framework </w:t>
      </w:r>
      <w:r>
        <w:rPr>
          <w:szCs w:val="24"/>
          <w:lang w:val="en-US"/>
        </w:rPr>
        <w:t xml:space="preserve">capable of recapitulating </w:t>
      </w:r>
      <w:r w:rsidRPr="00805916">
        <w:rPr>
          <w:szCs w:val="24"/>
          <w:lang w:val="en-US"/>
        </w:rPr>
        <w:t xml:space="preserve">lipid fragmentation across different lipid categories </w:t>
      </w:r>
      <w:r>
        <w:rPr>
          <w:szCs w:val="24"/>
          <w:lang w:val="en-US"/>
        </w:rPr>
        <w:t xml:space="preserve">and analytical conditions we </w:t>
      </w:r>
      <w:r w:rsidRPr="00805916">
        <w:rPr>
          <w:szCs w:val="24"/>
          <w:lang w:val="en-US"/>
        </w:rPr>
        <w:t xml:space="preserve">next implemented </w:t>
      </w:r>
      <w:r>
        <w:rPr>
          <w:szCs w:val="24"/>
          <w:lang w:val="en-US"/>
        </w:rPr>
        <w:t xml:space="preserve">rule sets for </w:t>
      </w:r>
      <w:r w:rsidR="00AA554B">
        <w:rPr>
          <w:szCs w:val="24"/>
          <w:lang w:val="en-US"/>
        </w:rPr>
        <w:t xml:space="preserve">consistent </w:t>
      </w:r>
      <w:r w:rsidR="00F87F85">
        <w:rPr>
          <w:szCs w:val="24"/>
          <w:lang w:val="en-US"/>
        </w:rPr>
        <w:t xml:space="preserve">shorthand notation of the different fragment types. </w:t>
      </w:r>
      <w:r w:rsidRPr="00805916">
        <w:rPr>
          <w:szCs w:val="24"/>
          <w:lang w:val="en-US"/>
        </w:rPr>
        <w:t xml:space="preserve">These </w:t>
      </w:r>
      <w:r w:rsidR="00F87F85">
        <w:rPr>
          <w:szCs w:val="24"/>
          <w:lang w:val="en-US"/>
        </w:rPr>
        <w:t xml:space="preserve">rule sets </w:t>
      </w:r>
      <w:r w:rsidRPr="00805916">
        <w:rPr>
          <w:szCs w:val="24"/>
          <w:lang w:val="en-US"/>
        </w:rPr>
        <w:t xml:space="preserve">were designed to facilitate matching of fragment ion </w:t>
      </w:r>
      <w:r w:rsidRPr="00805916">
        <w:rPr>
          <w:i/>
          <w:szCs w:val="24"/>
          <w:lang w:val="en-US"/>
        </w:rPr>
        <w:t>m/z</w:t>
      </w:r>
      <w:r w:rsidRPr="00805916">
        <w:rPr>
          <w:szCs w:val="24"/>
          <w:lang w:val="en-US"/>
        </w:rPr>
        <w:t xml:space="preserve"> values to structures of </w:t>
      </w:r>
      <w:proofErr w:type="spellStart"/>
      <w:r w:rsidRPr="00805916">
        <w:rPr>
          <w:szCs w:val="24"/>
          <w:lang w:val="en-US"/>
        </w:rPr>
        <w:t>LCFs</w:t>
      </w:r>
      <w:proofErr w:type="spellEnd"/>
      <w:r w:rsidRPr="00805916">
        <w:rPr>
          <w:szCs w:val="24"/>
          <w:lang w:val="en-US"/>
        </w:rPr>
        <w:t xml:space="preserve">, </w:t>
      </w:r>
      <w:proofErr w:type="spellStart"/>
      <w:r w:rsidRPr="00805916">
        <w:rPr>
          <w:szCs w:val="24"/>
          <w:lang w:val="en-US"/>
        </w:rPr>
        <w:t>MLFs</w:t>
      </w:r>
      <w:proofErr w:type="spellEnd"/>
      <w:r w:rsidRPr="00805916">
        <w:rPr>
          <w:szCs w:val="24"/>
          <w:lang w:val="en-US"/>
        </w:rPr>
        <w:t xml:space="preserve">, </w:t>
      </w:r>
      <w:proofErr w:type="spellStart"/>
      <w:r w:rsidRPr="00805916">
        <w:rPr>
          <w:szCs w:val="24"/>
          <w:lang w:val="en-US"/>
        </w:rPr>
        <w:t>iMLFs</w:t>
      </w:r>
      <w:proofErr w:type="spellEnd"/>
      <w:r w:rsidRPr="00805916">
        <w:rPr>
          <w:szCs w:val="24"/>
          <w:lang w:val="en-US"/>
        </w:rPr>
        <w:t xml:space="preserve"> and </w:t>
      </w:r>
      <w:proofErr w:type="spellStart"/>
      <w:r w:rsidRPr="00805916">
        <w:rPr>
          <w:szCs w:val="24"/>
          <w:lang w:val="en-US"/>
        </w:rPr>
        <w:t>DBFs</w:t>
      </w:r>
      <w:proofErr w:type="spellEnd"/>
      <w:r w:rsidRPr="00805916">
        <w:rPr>
          <w:szCs w:val="24"/>
          <w:lang w:val="en-US"/>
        </w:rPr>
        <w:t xml:space="preserve"> </w:t>
      </w:r>
      <w:r w:rsidRPr="00805916">
        <w:rPr>
          <w:i/>
          <w:szCs w:val="24"/>
          <w:lang w:val="en-US"/>
        </w:rPr>
        <w:t>that are released from a given precursor lipid upon fragmentation</w:t>
      </w:r>
      <w:r w:rsidRPr="00805916">
        <w:rPr>
          <w:szCs w:val="24"/>
          <w:lang w:val="en-US"/>
        </w:rPr>
        <w:t xml:space="preserve">. This strategy is different to that of other, non-formalized annotations where lipid fragment ion </w:t>
      </w:r>
      <w:r w:rsidRPr="00805916">
        <w:rPr>
          <w:i/>
          <w:szCs w:val="24"/>
          <w:lang w:val="en-US"/>
        </w:rPr>
        <w:t>m/z</w:t>
      </w:r>
      <w:r w:rsidRPr="00805916">
        <w:rPr>
          <w:szCs w:val="24"/>
          <w:lang w:val="en-US"/>
        </w:rPr>
        <w:t xml:space="preserve"> values are typically denoted as ‘intact’ lipid molecules using shorthand notation such as “LPC 18:1-like” or using chemical formulas (e.g. C24H49NO6P) that makes it difficult to relate the putative structure of a fragment ion back to the structure of the intact molecule. </w:t>
      </w:r>
    </w:p>
    <w:p w:rsidR="0037740C" w:rsidRDefault="0037740C" w:rsidP="008E78F9">
      <w:pPr>
        <w:spacing w:after="0" w:line="360" w:lineRule="auto"/>
        <w:jc w:val="both"/>
        <w:rPr>
          <w:color w:val="FF0000"/>
          <w:sz w:val="18"/>
          <w:szCs w:val="18"/>
          <w:lang w:val="en-US"/>
        </w:rPr>
      </w:pPr>
    </w:p>
    <w:p w:rsidR="00D60DD9" w:rsidRPr="00805916" w:rsidRDefault="009B4B7A" w:rsidP="008E78F9">
      <w:pPr>
        <w:spacing w:after="0" w:line="360" w:lineRule="auto"/>
        <w:jc w:val="both"/>
        <w:rPr>
          <w:szCs w:val="24"/>
          <w:lang w:val="en-US"/>
        </w:rPr>
      </w:pPr>
      <w:r w:rsidRPr="00805916">
        <w:rPr>
          <w:szCs w:val="24"/>
          <w:lang w:val="en-US"/>
        </w:rPr>
        <w:lastRenderedPageBreak/>
        <w:t xml:space="preserve">For </w:t>
      </w:r>
      <w:r w:rsidR="00F87F85">
        <w:rPr>
          <w:szCs w:val="24"/>
          <w:lang w:val="en-US"/>
        </w:rPr>
        <w:t xml:space="preserve">the </w:t>
      </w:r>
      <w:r w:rsidR="00724BC0" w:rsidRPr="00805916">
        <w:rPr>
          <w:szCs w:val="24"/>
          <w:lang w:val="en-US"/>
        </w:rPr>
        <w:t xml:space="preserve">nomenclature </w:t>
      </w:r>
      <w:r w:rsidR="00F87F85">
        <w:rPr>
          <w:szCs w:val="24"/>
          <w:lang w:val="en-US"/>
        </w:rPr>
        <w:t xml:space="preserve">we implemented the </w:t>
      </w:r>
      <w:r w:rsidR="00464847">
        <w:rPr>
          <w:szCs w:val="24"/>
          <w:lang w:val="en-US"/>
        </w:rPr>
        <w:t xml:space="preserve">basic </w:t>
      </w:r>
      <w:r w:rsidR="00E17840" w:rsidRPr="00805916">
        <w:rPr>
          <w:szCs w:val="24"/>
          <w:lang w:val="en-US"/>
        </w:rPr>
        <w:t xml:space="preserve">rule </w:t>
      </w:r>
      <w:r w:rsidR="0082295C">
        <w:rPr>
          <w:szCs w:val="24"/>
          <w:lang w:val="en-US"/>
        </w:rPr>
        <w:t xml:space="preserve">is </w:t>
      </w:r>
      <w:r w:rsidR="00E17840" w:rsidRPr="00805916">
        <w:rPr>
          <w:szCs w:val="24"/>
          <w:lang w:val="en-US"/>
        </w:rPr>
        <w:t xml:space="preserve">that uncharged fragments should always be prefixed with a minus sign </w:t>
      </w:r>
      <w:r w:rsidR="00521B3A">
        <w:rPr>
          <w:szCs w:val="24"/>
          <w:lang w:val="en-US"/>
        </w:rPr>
        <w:t>“</w:t>
      </w:r>
      <w:r w:rsidR="00E17840" w:rsidRPr="00805916">
        <w:rPr>
          <w:szCs w:val="24"/>
          <w:lang w:val="en-US"/>
        </w:rPr>
        <w:t>-</w:t>
      </w:r>
      <w:proofErr w:type="gramStart"/>
      <w:r w:rsidR="00521B3A">
        <w:rPr>
          <w:szCs w:val="24"/>
          <w:lang w:val="en-US"/>
        </w:rPr>
        <w:t>“</w:t>
      </w:r>
      <w:r w:rsidR="00E17840" w:rsidRPr="00805916">
        <w:rPr>
          <w:szCs w:val="24"/>
          <w:lang w:val="en-US"/>
        </w:rPr>
        <w:t xml:space="preserve"> to</w:t>
      </w:r>
      <w:proofErr w:type="gramEnd"/>
      <w:r w:rsidR="00E17840" w:rsidRPr="00805916">
        <w:rPr>
          <w:szCs w:val="24"/>
          <w:lang w:val="en-US"/>
        </w:rPr>
        <w:t xml:space="preserve"> indicate neutral loss, and charged fragments should be denoted without a minus sign. </w:t>
      </w:r>
      <w:r w:rsidRPr="00805916">
        <w:rPr>
          <w:szCs w:val="24"/>
          <w:lang w:val="en-US"/>
        </w:rPr>
        <w:t xml:space="preserve">For </w:t>
      </w:r>
      <w:r w:rsidR="00A51DFE" w:rsidRPr="00805916">
        <w:rPr>
          <w:szCs w:val="24"/>
          <w:lang w:val="en-US"/>
        </w:rPr>
        <w:t xml:space="preserve">multiply </w:t>
      </w:r>
      <w:r w:rsidRPr="00805916">
        <w:rPr>
          <w:szCs w:val="24"/>
          <w:lang w:val="en-US"/>
        </w:rPr>
        <w:t xml:space="preserve">charged lipid precursor ions </w:t>
      </w:r>
      <w:r w:rsidR="003F4236" w:rsidRPr="00805916">
        <w:rPr>
          <w:szCs w:val="24"/>
          <w:lang w:val="en-US"/>
        </w:rPr>
        <w:t>where structural attributes can be lost as charged entities</w:t>
      </w:r>
      <w:r w:rsidR="009830F3" w:rsidRPr="00805916">
        <w:rPr>
          <w:szCs w:val="24"/>
          <w:lang w:val="en-US"/>
        </w:rPr>
        <w:t xml:space="preserve"> </w:t>
      </w:r>
      <w:r w:rsidR="003F4236" w:rsidRPr="00805916">
        <w:rPr>
          <w:szCs w:val="24"/>
          <w:lang w:val="en-US"/>
        </w:rPr>
        <w:t xml:space="preserve">we implemented the rule that </w:t>
      </w:r>
      <w:r w:rsidR="009830F3" w:rsidRPr="00805916">
        <w:rPr>
          <w:szCs w:val="24"/>
          <w:lang w:val="en-US"/>
        </w:rPr>
        <w:t xml:space="preserve">these </w:t>
      </w:r>
      <w:r w:rsidR="003F4236" w:rsidRPr="00805916">
        <w:rPr>
          <w:szCs w:val="24"/>
          <w:lang w:val="en-US"/>
        </w:rPr>
        <w:t xml:space="preserve">should be prefixed with a minus sign in parentheses </w:t>
      </w:r>
      <w:r w:rsidR="00521B3A">
        <w:rPr>
          <w:szCs w:val="24"/>
          <w:lang w:val="en-US"/>
        </w:rPr>
        <w:t>“</w:t>
      </w:r>
      <w:r w:rsidR="003F4236" w:rsidRPr="00805916">
        <w:rPr>
          <w:szCs w:val="24"/>
          <w:lang w:val="en-US"/>
        </w:rPr>
        <w:t>(-)</w:t>
      </w:r>
      <w:r w:rsidR="00521B3A">
        <w:rPr>
          <w:szCs w:val="24"/>
          <w:lang w:val="en-US"/>
        </w:rPr>
        <w:t>”</w:t>
      </w:r>
      <w:r w:rsidR="009830F3" w:rsidRPr="00805916">
        <w:rPr>
          <w:szCs w:val="24"/>
          <w:lang w:val="en-US"/>
        </w:rPr>
        <w:t xml:space="preserve">. For example, </w:t>
      </w:r>
      <w:r w:rsidR="00AB3561" w:rsidRPr="00805916">
        <w:rPr>
          <w:szCs w:val="24"/>
          <w:lang w:val="en-US"/>
        </w:rPr>
        <w:t xml:space="preserve">fragmentation of doubly charged cardiolipin (CL) results in loss of FA moieties as </w:t>
      </w:r>
      <w:r w:rsidR="009830F3" w:rsidRPr="00805916">
        <w:rPr>
          <w:szCs w:val="24"/>
          <w:lang w:val="en-US"/>
        </w:rPr>
        <w:t xml:space="preserve">singly charged </w:t>
      </w:r>
      <w:r w:rsidR="00AB3561" w:rsidRPr="00805916">
        <w:rPr>
          <w:szCs w:val="24"/>
          <w:lang w:val="en-US"/>
        </w:rPr>
        <w:t>carboxylate anions</w:t>
      </w:r>
      <w:r w:rsidR="009830F3" w:rsidRPr="00805916">
        <w:rPr>
          <w:szCs w:val="24"/>
          <w:lang w:val="en-US"/>
        </w:rPr>
        <w:t xml:space="preserve"> producing singly charged fragments having structures reminiscent of dehydrated </w:t>
      </w:r>
      <w:proofErr w:type="spellStart"/>
      <w:r w:rsidR="009830F3" w:rsidRPr="00805916">
        <w:rPr>
          <w:szCs w:val="24"/>
          <w:lang w:val="en-US"/>
        </w:rPr>
        <w:t>monolysocardiolipin</w:t>
      </w:r>
      <w:proofErr w:type="spellEnd"/>
      <w:r w:rsidR="00B91043" w:rsidRPr="00805916">
        <w:rPr>
          <w:szCs w:val="24"/>
          <w:lang w:val="en-US"/>
        </w:rPr>
        <w:t xml:space="preserve"> </w:t>
      </w:r>
      <w:r w:rsidR="009830F3" w:rsidRPr="00805916">
        <w:rPr>
          <w:szCs w:val="24"/>
          <w:lang w:val="en-US"/>
        </w:rPr>
        <w:t>(</w:t>
      </w:r>
      <w:proofErr w:type="spellStart"/>
      <w:r w:rsidR="009830F3" w:rsidRPr="00805916">
        <w:rPr>
          <w:szCs w:val="24"/>
          <w:lang w:val="en-US"/>
        </w:rPr>
        <w:t>MLCL</w:t>
      </w:r>
      <w:proofErr w:type="spellEnd"/>
      <w:r w:rsidR="009830F3" w:rsidRPr="00805916">
        <w:rPr>
          <w:szCs w:val="24"/>
          <w:lang w:val="en-US"/>
        </w:rPr>
        <w:t xml:space="preserve">, </w:t>
      </w:r>
      <w:r w:rsidR="00AB3561" w:rsidRPr="00A127CE">
        <w:rPr>
          <w:b/>
          <w:szCs w:val="24"/>
          <w:lang w:val="en-US"/>
        </w:rPr>
        <w:t>Fig</w:t>
      </w:r>
      <w:r w:rsidR="00F87F85" w:rsidRPr="00A127CE">
        <w:rPr>
          <w:b/>
          <w:szCs w:val="24"/>
          <w:lang w:val="en-US"/>
        </w:rPr>
        <w:t xml:space="preserve"> </w:t>
      </w:r>
      <w:r w:rsidR="001E1BDD">
        <w:rPr>
          <w:b/>
          <w:szCs w:val="24"/>
          <w:lang w:val="en-US"/>
        </w:rPr>
        <w:t>4</w:t>
      </w:r>
      <w:r w:rsidR="00A83A55" w:rsidRPr="00A127CE">
        <w:rPr>
          <w:b/>
          <w:szCs w:val="24"/>
          <w:lang w:val="en-US"/>
        </w:rPr>
        <w:t>D</w:t>
      </w:r>
      <w:r w:rsidR="00A83A55" w:rsidRPr="00805916">
        <w:rPr>
          <w:szCs w:val="24"/>
          <w:lang w:val="en-US"/>
        </w:rPr>
        <w:t xml:space="preserve"> </w:t>
      </w:r>
      <w:r w:rsidR="00DD1247">
        <w:rPr>
          <w:szCs w:val="24"/>
          <w:lang w:val="en-US"/>
        </w:rPr>
        <w:t>and</w:t>
      </w:r>
      <w:r w:rsidR="00F87F85">
        <w:rPr>
          <w:szCs w:val="24"/>
          <w:lang w:val="en-US"/>
        </w:rPr>
        <w:t xml:space="preserve"> </w:t>
      </w:r>
      <w:r w:rsidR="00103017" w:rsidRPr="00A127CE">
        <w:rPr>
          <w:b/>
          <w:szCs w:val="24"/>
          <w:lang w:val="en-US"/>
        </w:rPr>
        <w:t>S</w:t>
      </w:r>
      <w:r w:rsidR="00F87F85" w:rsidRPr="00A127CE">
        <w:rPr>
          <w:b/>
          <w:szCs w:val="24"/>
          <w:lang w:val="en-US"/>
        </w:rPr>
        <w:t>3</w:t>
      </w:r>
      <w:r w:rsidR="00AB3561" w:rsidRPr="00A127CE">
        <w:rPr>
          <w:b/>
          <w:szCs w:val="24"/>
          <w:lang w:val="en-US"/>
        </w:rPr>
        <w:t>D</w:t>
      </w:r>
      <w:r w:rsidR="00A127CE" w:rsidRPr="00A127CE">
        <w:rPr>
          <w:b/>
          <w:szCs w:val="24"/>
          <w:lang w:val="en-US"/>
        </w:rPr>
        <w:t xml:space="preserve"> Fig</w:t>
      </w:r>
      <w:r w:rsidR="00AB3561" w:rsidRPr="00805916">
        <w:rPr>
          <w:szCs w:val="24"/>
          <w:lang w:val="en-US"/>
        </w:rPr>
        <w:t>)</w:t>
      </w:r>
      <w:r w:rsidR="003F4236" w:rsidRPr="00805916">
        <w:rPr>
          <w:szCs w:val="24"/>
          <w:lang w:val="en-US"/>
        </w:rPr>
        <w:t xml:space="preserve">. </w:t>
      </w:r>
      <w:r w:rsidR="004C2228" w:rsidRPr="00805916">
        <w:rPr>
          <w:szCs w:val="24"/>
          <w:lang w:val="en-US"/>
        </w:rPr>
        <w:t>Of note, f</w:t>
      </w:r>
      <w:r w:rsidR="00126B8D" w:rsidRPr="00805916">
        <w:rPr>
          <w:szCs w:val="24"/>
          <w:lang w:val="en-US"/>
        </w:rPr>
        <w:t xml:space="preserve">or </w:t>
      </w:r>
      <w:r w:rsidR="00B356C3" w:rsidRPr="00805916">
        <w:rPr>
          <w:szCs w:val="24"/>
          <w:lang w:val="en-US"/>
        </w:rPr>
        <w:t xml:space="preserve">the sake of clarity and </w:t>
      </w:r>
      <w:r w:rsidR="00126B8D" w:rsidRPr="00805916">
        <w:rPr>
          <w:szCs w:val="24"/>
          <w:lang w:val="en-US"/>
        </w:rPr>
        <w:t xml:space="preserve">simplicity </w:t>
      </w:r>
      <w:r w:rsidR="00335154" w:rsidRPr="00805916">
        <w:rPr>
          <w:szCs w:val="24"/>
          <w:lang w:val="en-US"/>
        </w:rPr>
        <w:t xml:space="preserve">the nomenclature does </w:t>
      </w:r>
      <w:r w:rsidR="00126B8D" w:rsidRPr="00805916">
        <w:rPr>
          <w:szCs w:val="24"/>
          <w:lang w:val="en-US"/>
        </w:rPr>
        <w:t xml:space="preserve">not indicate the </w:t>
      </w:r>
      <w:r w:rsidR="003E292F" w:rsidRPr="00805916">
        <w:rPr>
          <w:szCs w:val="24"/>
          <w:lang w:val="en-US"/>
        </w:rPr>
        <w:t>polarity</w:t>
      </w:r>
      <w:r w:rsidR="00126B8D" w:rsidRPr="00805916">
        <w:rPr>
          <w:szCs w:val="24"/>
          <w:lang w:val="en-US"/>
        </w:rPr>
        <w:t xml:space="preserve"> </w:t>
      </w:r>
      <w:r w:rsidR="00727379" w:rsidRPr="00805916">
        <w:rPr>
          <w:szCs w:val="24"/>
          <w:lang w:val="en-US"/>
        </w:rPr>
        <w:t xml:space="preserve">of fragment ions </w:t>
      </w:r>
      <w:r w:rsidR="003E292F" w:rsidRPr="00805916">
        <w:rPr>
          <w:szCs w:val="24"/>
          <w:lang w:val="en-US"/>
        </w:rPr>
        <w:t>as th</w:t>
      </w:r>
      <w:r w:rsidR="00B356C3" w:rsidRPr="00805916">
        <w:rPr>
          <w:szCs w:val="24"/>
          <w:lang w:val="en-US"/>
        </w:rPr>
        <w:t>ese are</w:t>
      </w:r>
      <w:r w:rsidR="00DC2627" w:rsidRPr="00805916">
        <w:rPr>
          <w:szCs w:val="24"/>
          <w:lang w:val="en-US"/>
        </w:rPr>
        <w:t xml:space="preserve"> </w:t>
      </w:r>
      <w:r w:rsidR="00126B8D" w:rsidRPr="00805916">
        <w:rPr>
          <w:szCs w:val="24"/>
          <w:lang w:val="en-US"/>
        </w:rPr>
        <w:t>implicit</w:t>
      </w:r>
      <w:r w:rsidR="00B356C3" w:rsidRPr="00805916">
        <w:rPr>
          <w:szCs w:val="24"/>
          <w:lang w:val="en-US"/>
        </w:rPr>
        <w:t xml:space="preserve"> from the acquired</w:t>
      </w:r>
      <w:r w:rsidR="00126B8D" w:rsidRPr="00805916">
        <w:rPr>
          <w:szCs w:val="24"/>
          <w:lang w:val="en-US"/>
        </w:rPr>
        <w:t xml:space="preserve"> </w:t>
      </w:r>
      <w:proofErr w:type="spellStart"/>
      <w:r w:rsidR="003E292F" w:rsidRPr="00805916">
        <w:rPr>
          <w:szCs w:val="24"/>
          <w:lang w:val="en-US"/>
        </w:rPr>
        <w:t>MS</w:t>
      </w:r>
      <w:r w:rsidR="003E292F" w:rsidRPr="00805916">
        <w:rPr>
          <w:szCs w:val="24"/>
          <w:vertAlign w:val="superscript"/>
          <w:lang w:val="en-US"/>
        </w:rPr>
        <w:t>n</w:t>
      </w:r>
      <w:proofErr w:type="spellEnd"/>
      <w:r w:rsidR="003E292F" w:rsidRPr="00805916">
        <w:rPr>
          <w:szCs w:val="24"/>
          <w:lang w:val="en-US"/>
        </w:rPr>
        <w:t xml:space="preserve"> </w:t>
      </w:r>
      <w:r w:rsidR="00924D39" w:rsidRPr="00805916">
        <w:rPr>
          <w:szCs w:val="24"/>
          <w:lang w:val="en-US"/>
        </w:rPr>
        <w:t>data</w:t>
      </w:r>
      <w:r w:rsidR="003E292F" w:rsidRPr="00805916">
        <w:rPr>
          <w:szCs w:val="24"/>
          <w:lang w:val="en-US"/>
        </w:rPr>
        <w:t>.</w:t>
      </w:r>
      <w:r w:rsidR="00D60DD9">
        <w:rPr>
          <w:szCs w:val="24"/>
          <w:lang w:val="en-US"/>
        </w:rPr>
        <w:t xml:space="preserve"> We note that we chose to use a minus sign “-“ </w:t>
      </w:r>
      <w:r w:rsidR="002703D5">
        <w:rPr>
          <w:szCs w:val="24"/>
          <w:lang w:val="en-US"/>
        </w:rPr>
        <w:t xml:space="preserve">to </w:t>
      </w:r>
      <w:r w:rsidR="00D60DD9">
        <w:rPr>
          <w:szCs w:val="24"/>
          <w:lang w:val="en-US"/>
        </w:rPr>
        <w:t xml:space="preserve">denote neutral </w:t>
      </w:r>
      <w:r w:rsidR="002703D5">
        <w:rPr>
          <w:szCs w:val="24"/>
          <w:lang w:val="en-US"/>
        </w:rPr>
        <w:t xml:space="preserve">fragments and no sign to denote charged fragments based the analogy in mathematics where a negative variable is denoted “-x” and a positive variable is denoted as “x”. As such, the </w:t>
      </w:r>
      <w:r w:rsidR="002703D5" w:rsidRPr="002703D5">
        <w:rPr>
          <w:szCs w:val="24"/>
          <w:lang w:val="en-US"/>
        </w:rPr>
        <w:t xml:space="preserve">mathematical concepts “positive” </w:t>
      </w:r>
      <w:r w:rsidR="00152FE0">
        <w:rPr>
          <w:szCs w:val="24"/>
          <w:lang w:val="en-US"/>
        </w:rPr>
        <w:t xml:space="preserve">vs. </w:t>
      </w:r>
      <w:r w:rsidR="002703D5" w:rsidRPr="002703D5">
        <w:rPr>
          <w:szCs w:val="24"/>
          <w:lang w:val="en-US"/>
        </w:rPr>
        <w:t xml:space="preserve">“negative” are equivalent to “charged” </w:t>
      </w:r>
      <w:r w:rsidR="00152FE0">
        <w:rPr>
          <w:szCs w:val="24"/>
          <w:lang w:val="en-US"/>
        </w:rPr>
        <w:t>vs.</w:t>
      </w:r>
      <w:r w:rsidR="002703D5" w:rsidRPr="002703D5">
        <w:rPr>
          <w:szCs w:val="24"/>
          <w:lang w:val="en-US"/>
        </w:rPr>
        <w:t xml:space="preserve"> “neutral”</w:t>
      </w:r>
      <w:r w:rsidR="002703D5">
        <w:rPr>
          <w:szCs w:val="24"/>
          <w:lang w:val="en-US"/>
        </w:rPr>
        <w:t xml:space="preserve">, respectively. </w:t>
      </w:r>
    </w:p>
    <w:p w:rsidR="00D4310A" w:rsidRPr="00805916" w:rsidRDefault="00D4310A" w:rsidP="008D3438">
      <w:pPr>
        <w:spacing w:after="0" w:line="360" w:lineRule="auto"/>
        <w:jc w:val="both"/>
        <w:rPr>
          <w:szCs w:val="24"/>
          <w:lang w:val="en-US"/>
        </w:rPr>
      </w:pPr>
    </w:p>
    <w:p w:rsidR="00156F98" w:rsidRPr="00805916" w:rsidRDefault="000D222C" w:rsidP="00F011E1">
      <w:pPr>
        <w:spacing w:after="0" w:line="360" w:lineRule="auto"/>
        <w:jc w:val="both"/>
        <w:rPr>
          <w:szCs w:val="24"/>
          <w:lang w:val="en-US"/>
        </w:rPr>
      </w:pPr>
      <w:r w:rsidRPr="00805916">
        <w:rPr>
          <w:szCs w:val="24"/>
          <w:lang w:val="en-US"/>
        </w:rPr>
        <w:t>S</w:t>
      </w:r>
      <w:r w:rsidR="00906C8D" w:rsidRPr="00805916">
        <w:rPr>
          <w:szCs w:val="24"/>
          <w:lang w:val="en-US"/>
        </w:rPr>
        <w:t xml:space="preserve">tructures of </w:t>
      </w:r>
      <w:r w:rsidR="00322A17" w:rsidRPr="00805916">
        <w:rPr>
          <w:szCs w:val="24"/>
          <w:lang w:val="en-US"/>
        </w:rPr>
        <w:t xml:space="preserve">LCFs </w:t>
      </w:r>
      <w:r w:rsidR="00906C8D" w:rsidRPr="00805916">
        <w:rPr>
          <w:szCs w:val="24"/>
          <w:lang w:val="en-US"/>
        </w:rPr>
        <w:t>can</w:t>
      </w:r>
      <w:r w:rsidRPr="00805916">
        <w:rPr>
          <w:szCs w:val="24"/>
          <w:lang w:val="en-US"/>
        </w:rPr>
        <w:t xml:space="preserve">, as outlined above, </w:t>
      </w:r>
      <w:r w:rsidR="00906C8D" w:rsidRPr="00805916">
        <w:rPr>
          <w:szCs w:val="24"/>
          <w:lang w:val="en-US"/>
        </w:rPr>
        <w:t xml:space="preserve">be </w:t>
      </w:r>
      <w:r w:rsidR="00322A17" w:rsidRPr="00805916">
        <w:rPr>
          <w:szCs w:val="24"/>
          <w:lang w:val="en-US"/>
        </w:rPr>
        <w:t xml:space="preserve">released from all molecules belonging to </w:t>
      </w:r>
      <w:r w:rsidR="00C054DF" w:rsidRPr="00805916">
        <w:rPr>
          <w:szCs w:val="24"/>
          <w:lang w:val="en-US"/>
        </w:rPr>
        <w:t xml:space="preserve">the same </w:t>
      </w:r>
      <w:r w:rsidR="00322A17" w:rsidRPr="00805916">
        <w:rPr>
          <w:szCs w:val="24"/>
          <w:lang w:val="en-US"/>
        </w:rPr>
        <w:t>lipid class</w:t>
      </w:r>
      <w:r w:rsidR="00916A76" w:rsidRPr="00805916">
        <w:rPr>
          <w:szCs w:val="24"/>
          <w:lang w:val="en-US"/>
        </w:rPr>
        <w:t>,</w:t>
      </w:r>
      <w:r w:rsidR="00322A17" w:rsidRPr="00805916">
        <w:rPr>
          <w:szCs w:val="24"/>
          <w:lang w:val="en-US"/>
        </w:rPr>
        <w:t xml:space="preserve"> and thus</w:t>
      </w:r>
      <w:r w:rsidR="00916A76" w:rsidRPr="00805916">
        <w:rPr>
          <w:szCs w:val="24"/>
          <w:lang w:val="en-US"/>
        </w:rPr>
        <w:t>,</w:t>
      </w:r>
      <w:r w:rsidR="00322A17" w:rsidRPr="00805916">
        <w:rPr>
          <w:szCs w:val="24"/>
          <w:lang w:val="en-US"/>
        </w:rPr>
        <w:t xml:space="preserve"> provide information </w:t>
      </w:r>
      <w:r w:rsidR="00906C8D" w:rsidRPr="00805916">
        <w:rPr>
          <w:szCs w:val="24"/>
          <w:lang w:val="en-US"/>
        </w:rPr>
        <w:t xml:space="preserve">only </w:t>
      </w:r>
      <w:r w:rsidR="00322A17" w:rsidRPr="00805916">
        <w:rPr>
          <w:szCs w:val="24"/>
          <w:lang w:val="en-US"/>
        </w:rPr>
        <w:t xml:space="preserve">about </w:t>
      </w:r>
      <w:r w:rsidR="006A67F3" w:rsidRPr="00805916">
        <w:rPr>
          <w:szCs w:val="24"/>
          <w:lang w:val="en-US"/>
        </w:rPr>
        <w:t xml:space="preserve">structural </w:t>
      </w:r>
      <w:r w:rsidR="00752751" w:rsidRPr="00805916">
        <w:rPr>
          <w:szCs w:val="24"/>
          <w:lang w:val="en-US"/>
        </w:rPr>
        <w:t>attributes</w:t>
      </w:r>
      <w:r w:rsidRPr="00805916">
        <w:rPr>
          <w:szCs w:val="24"/>
          <w:lang w:val="en-US"/>
        </w:rPr>
        <w:t xml:space="preserve"> </w:t>
      </w:r>
      <w:r w:rsidR="00FD763A" w:rsidRPr="00805916">
        <w:rPr>
          <w:szCs w:val="24"/>
          <w:lang w:val="en-US"/>
        </w:rPr>
        <w:t xml:space="preserve">that are common to </w:t>
      </w:r>
      <w:r w:rsidR="008E5992">
        <w:rPr>
          <w:szCs w:val="24"/>
          <w:lang w:val="en-US"/>
        </w:rPr>
        <w:t xml:space="preserve">that </w:t>
      </w:r>
      <w:r w:rsidR="006A67F3" w:rsidRPr="00805916">
        <w:rPr>
          <w:szCs w:val="24"/>
          <w:lang w:val="en-US"/>
        </w:rPr>
        <w:t>particular lipid class</w:t>
      </w:r>
      <w:r w:rsidR="00322A17" w:rsidRPr="00805916">
        <w:rPr>
          <w:szCs w:val="24"/>
          <w:lang w:val="en-US"/>
        </w:rPr>
        <w:t xml:space="preserve">. </w:t>
      </w:r>
      <w:r w:rsidR="007D580B" w:rsidRPr="00805916">
        <w:rPr>
          <w:szCs w:val="24"/>
          <w:lang w:val="en-US"/>
        </w:rPr>
        <w:t xml:space="preserve">Based on this </w:t>
      </w:r>
      <w:r w:rsidR="004C40C0" w:rsidRPr="00805916">
        <w:rPr>
          <w:szCs w:val="24"/>
          <w:lang w:val="en-US"/>
        </w:rPr>
        <w:t xml:space="preserve">commonality and the low level of </w:t>
      </w:r>
      <w:r w:rsidR="00906C8D" w:rsidRPr="00805916">
        <w:rPr>
          <w:szCs w:val="24"/>
          <w:lang w:val="en-US"/>
        </w:rPr>
        <w:t xml:space="preserve">structural </w:t>
      </w:r>
      <w:r w:rsidR="00C60D79" w:rsidRPr="00805916">
        <w:rPr>
          <w:szCs w:val="24"/>
          <w:lang w:val="en-US"/>
        </w:rPr>
        <w:t xml:space="preserve">information </w:t>
      </w:r>
      <w:r w:rsidR="004C40C0" w:rsidRPr="00805916">
        <w:rPr>
          <w:szCs w:val="24"/>
          <w:lang w:val="en-US"/>
        </w:rPr>
        <w:t xml:space="preserve">provided about </w:t>
      </w:r>
      <w:r w:rsidR="00C60D79" w:rsidRPr="00805916">
        <w:rPr>
          <w:szCs w:val="24"/>
          <w:lang w:val="en-US"/>
        </w:rPr>
        <w:t xml:space="preserve">intact </w:t>
      </w:r>
      <w:r w:rsidR="00906C8D" w:rsidRPr="00805916">
        <w:rPr>
          <w:szCs w:val="24"/>
          <w:lang w:val="en-US"/>
        </w:rPr>
        <w:t xml:space="preserve">lipid molecules </w:t>
      </w:r>
      <w:r w:rsidR="007D580B" w:rsidRPr="00805916">
        <w:rPr>
          <w:szCs w:val="24"/>
          <w:lang w:val="en-US"/>
        </w:rPr>
        <w:t xml:space="preserve">we </w:t>
      </w:r>
      <w:r w:rsidR="00562821" w:rsidRPr="00805916">
        <w:rPr>
          <w:szCs w:val="24"/>
          <w:lang w:val="en-US"/>
        </w:rPr>
        <w:t xml:space="preserve">rationalized that </w:t>
      </w:r>
      <w:r w:rsidR="00752751" w:rsidRPr="00805916">
        <w:rPr>
          <w:szCs w:val="24"/>
          <w:lang w:val="en-US"/>
        </w:rPr>
        <w:t>annotation of</w:t>
      </w:r>
      <w:r w:rsidR="00C60D79" w:rsidRPr="00805916">
        <w:rPr>
          <w:szCs w:val="24"/>
          <w:lang w:val="en-US"/>
        </w:rPr>
        <w:t xml:space="preserve"> </w:t>
      </w:r>
      <w:r w:rsidR="00562821" w:rsidRPr="00805916">
        <w:rPr>
          <w:szCs w:val="24"/>
          <w:lang w:val="en-US"/>
        </w:rPr>
        <w:t xml:space="preserve">LCFs </w:t>
      </w:r>
      <w:r w:rsidR="004C2228" w:rsidRPr="00805916">
        <w:rPr>
          <w:szCs w:val="24"/>
          <w:lang w:val="en-US"/>
        </w:rPr>
        <w:t xml:space="preserve">should </w:t>
      </w:r>
      <w:r w:rsidR="00C60D79" w:rsidRPr="00805916">
        <w:rPr>
          <w:szCs w:val="24"/>
          <w:lang w:val="en-US"/>
        </w:rPr>
        <w:t xml:space="preserve">only </w:t>
      </w:r>
      <w:r w:rsidR="004C2228" w:rsidRPr="00805916">
        <w:rPr>
          <w:szCs w:val="24"/>
          <w:lang w:val="en-US"/>
        </w:rPr>
        <w:t xml:space="preserve">be able </w:t>
      </w:r>
      <w:r w:rsidR="008E5992">
        <w:rPr>
          <w:szCs w:val="24"/>
          <w:lang w:val="en-US"/>
        </w:rPr>
        <w:t xml:space="preserve">to </w:t>
      </w:r>
      <w:r w:rsidR="00C60D79" w:rsidRPr="00805916">
        <w:rPr>
          <w:szCs w:val="24"/>
          <w:lang w:val="en-US"/>
        </w:rPr>
        <w:t xml:space="preserve">relay information about </w:t>
      </w:r>
      <w:r w:rsidR="00562821" w:rsidRPr="00805916">
        <w:rPr>
          <w:szCs w:val="24"/>
          <w:lang w:val="en-US"/>
        </w:rPr>
        <w:t>lipid class</w:t>
      </w:r>
      <w:r w:rsidR="003E4FF9" w:rsidRPr="00805916">
        <w:rPr>
          <w:szCs w:val="24"/>
          <w:lang w:val="en-US"/>
        </w:rPr>
        <w:t>, chemical formula</w:t>
      </w:r>
      <w:r w:rsidR="00562821" w:rsidRPr="00805916">
        <w:rPr>
          <w:szCs w:val="24"/>
          <w:lang w:val="en-US"/>
        </w:rPr>
        <w:t xml:space="preserve"> and </w:t>
      </w:r>
      <w:r w:rsidR="00C60D79" w:rsidRPr="00805916">
        <w:rPr>
          <w:szCs w:val="24"/>
          <w:lang w:val="en-US"/>
        </w:rPr>
        <w:t xml:space="preserve">the mass of </w:t>
      </w:r>
      <w:r w:rsidR="00C97962" w:rsidRPr="00805916">
        <w:rPr>
          <w:szCs w:val="24"/>
          <w:lang w:val="en-US"/>
        </w:rPr>
        <w:t xml:space="preserve">a </w:t>
      </w:r>
      <w:r w:rsidR="00C60D79" w:rsidRPr="00805916">
        <w:rPr>
          <w:szCs w:val="24"/>
          <w:lang w:val="en-US"/>
        </w:rPr>
        <w:t>fragment.</w:t>
      </w:r>
      <w:r w:rsidR="008D29B7" w:rsidRPr="00805916">
        <w:rPr>
          <w:szCs w:val="24"/>
          <w:lang w:val="en-US"/>
        </w:rPr>
        <w:t xml:space="preserve"> Based on biochemical considerations and also </w:t>
      </w:r>
      <w:r w:rsidR="00CC3AD9" w:rsidRPr="00805916">
        <w:rPr>
          <w:szCs w:val="24"/>
          <w:lang w:val="en-US"/>
        </w:rPr>
        <w:t xml:space="preserve">the history of </w:t>
      </w:r>
      <w:r w:rsidR="008D29B7" w:rsidRPr="00805916">
        <w:rPr>
          <w:szCs w:val="24"/>
          <w:lang w:val="en-US"/>
        </w:rPr>
        <w:t xml:space="preserve">lipidomics technology </w:t>
      </w:r>
      <w:r w:rsidR="00F221F2" w:rsidRPr="00805916">
        <w:rPr>
          <w:szCs w:val="24"/>
          <w:lang w:val="en-US"/>
        </w:rPr>
        <w:t>(e.g. many investigators know that “</w:t>
      </w:r>
      <w:r w:rsidR="00F221F2" w:rsidRPr="00805916">
        <w:rPr>
          <w:i/>
          <w:szCs w:val="24"/>
          <w:lang w:val="en-US"/>
        </w:rPr>
        <w:t>m/z</w:t>
      </w:r>
      <w:r w:rsidR="00F221F2" w:rsidRPr="00805916">
        <w:rPr>
          <w:szCs w:val="24"/>
          <w:lang w:val="en-US"/>
        </w:rPr>
        <w:t xml:space="preserve"> 184” is diagnostic </w:t>
      </w:r>
      <w:r w:rsidR="00FD763A" w:rsidRPr="00805916">
        <w:rPr>
          <w:szCs w:val="24"/>
          <w:lang w:val="en-US"/>
        </w:rPr>
        <w:t xml:space="preserve">for </w:t>
      </w:r>
      <w:r w:rsidR="00F221F2" w:rsidRPr="00805916">
        <w:rPr>
          <w:szCs w:val="24"/>
          <w:lang w:val="en-US"/>
        </w:rPr>
        <w:t xml:space="preserve">PC species) </w:t>
      </w:r>
      <w:r w:rsidR="008D29B7" w:rsidRPr="00805916">
        <w:rPr>
          <w:szCs w:val="24"/>
          <w:lang w:val="en-US"/>
        </w:rPr>
        <w:t xml:space="preserve">we decided to </w:t>
      </w:r>
      <w:r w:rsidR="00F011E1" w:rsidRPr="00805916">
        <w:rPr>
          <w:szCs w:val="24"/>
          <w:lang w:val="en-US"/>
        </w:rPr>
        <w:t>implement</w:t>
      </w:r>
      <w:r w:rsidR="004C40C0" w:rsidRPr="00805916">
        <w:rPr>
          <w:szCs w:val="24"/>
          <w:lang w:val="en-US"/>
        </w:rPr>
        <w:t xml:space="preserve"> the </w:t>
      </w:r>
      <w:r w:rsidR="002157A0" w:rsidRPr="00805916">
        <w:rPr>
          <w:szCs w:val="24"/>
          <w:lang w:val="en-US"/>
        </w:rPr>
        <w:t>following two rules</w:t>
      </w:r>
      <w:r w:rsidR="004C40C0" w:rsidRPr="00805916">
        <w:rPr>
          <w:szCs w:val="24"/>
          <w:lang w:val="en-US"/>
        </w:rPr>
        <w:t xml:space="preserve"> to annotate LCFs</w:t>
      </w:r>
      <w:r w:rsidR="002157A0" w:rsidRPr="00805916">
        <w:rPr>
          <w:szCs w:val="24"/>
          <w:lang w:val="en-US"/>
        </w:rPr>
        <w:t>:</w:t>
      </w:r>
    </w:p>
    <w:p w:rsidR="002157A0" w:rsidRPr="00805916" w:rsidRDefault="002157A0" w:rsidP="00156F98">
      <w:pPr>
        <w:spacing w:after="0" w:line="360" w:lineRule="auto"/>
        <w:jc w:val="both"/>
        <w:rPr>
          <w:szCs w:val="24"/>
          <w:lang w:val="en-US"/>
        </w:rPr>
      </w:pPr>
    </w:p>
    <w:p w:rsidR="00156F98" w:rsidRDefault="002157A0" w:rsidP="00B54C9A">
      <w:pPr>
        <w:numPr>
          <w:ilvl w:val="0"/>
          <w:numId w:val="23"/>
        </w:numPr>
        <w:spacing w:after="0" w:line="360" w:lineRule="auto"/>
        <w:ind w:left="851" w:hanging="851"/>
        <w:jc w:val="both"/>
        <w:rPr>
          <w:szCs w:val="24"/>
          <w:lang w:val="en-US"/>
        </w:rPr>
      </w:pPr>
      <w:r w:rsidRPr="00805916">
        <w:rPr>
          <w:szCs w:val="24"/>
          <w:lang w:val="en-US"/>
        </w:rPr>
        <w:t>N</w:t>
      </w:r>
      <w:r w:rsidR="00156F98" w:rsidRPr="00805916">
        <w:rPr>
          <w:szCs w:val="24"/>
          <w:lang w:val="en-US"/>
        </w:rPr>
        <w:t xml:space="preserve">eutral LCFs should be denoted with a minus sign followed by the lipid class abbreviation and its nominal mass in parentheses. For example, </w:t>
      </w:r>
      <w:r w:rsidR="000C5DC3" w:rsidRPr="00805916">
        <w:rPr>
          <w:szCs w:val="24"/>
          <w:lang w:val="en-US"/>
        </w:rPr>
        <w:t>“</w:t>
      </w:r>
      <w:r w:rsidR="00BB08D0" w:rsidRPr="00805916">
        <w:rPr>
          <w:szCs w:val="24"/>
          <w:lang w:val="en-US"/>
        </w:rPr>
        <w:t>-</w:t>
      </w:r>
      <w:proofErr w:type="gramStart"/>
      <w:r w:rsidR="00135A9B">
        <w:rPr>
          <w:szCs w:val="24"/>
          <w:lang w:val="en-US"/>
        </w:rPr>
        <w:t>PS</w:t>
      </w:r>
      <w:r w:rsidR="000C5DC3" w:rsidRPr="00805916">
        <w:rPr>
          <w:szCs w:val="24"/>
          <w:lang w:val="en-US"/>
        </w:rPr>
        <w:t>(</w:t>
      </w:r>
      <w:proofErr w:type="gramEnd"/>
      <w:r w:rsidR="00267222">
        <w:rPr>
          <w:szCs w:val="24"/>
          <w:lang w:val="en-US"/>
        </w:rPr>
        <w:t>87</w:t>
      </w:r>
      <w:r w:rsidR="000C5DC3" w:rsidRPr="00805916">
        <w:rPr>
          <w:szCs w:val="24"/>
          <w:lang w:val="en-US"/>
        </w:rPr>
        <w:t xml:space="preserve">)” and </w:t>
      </w:r>
      <w:r w:rsidR="00156F98" w:rsidRPr="00805916">
        <w:rPr>
          <w:szCs w:val="24"/>
          <w:lang w:val="en-US"/>
        </w:rPr>
        <w:t xml:space="preserve">“-PE(141)” </w:t>
      </w:r>
      <w:r w:rsidR="000C5DC3" w:rsidRPr="00805916">
        <w:rPr>
          <w:szCs w:val="24"/>
          <w:lang w:val="en-US"/>
        </w:rPr>
        <w:t>are</w:t>
      </w:r>
      <w:r w:rsidR="00156F98" w:rsidRPr="00805916">
        <w:rPr>
          <w:szCs w:val="24"/>
          <w:lang w:val="en-US"/>
        </w:rPr>
        <w:t xml:space="preserve"> used to indicate neutral loss of </w:t>
      </w:r>
      <w:r w:rsidR="00267222">
        <w:rPr>
          <w:szCs w:val="24"/>
          <w:lang w:val="en-US"/>
        </w:rPr>
        <w:t xml:space="preserve">serine and </w:t>
      </w:r>
      <w:r w:rsidR="00156F98" w:rsidRPr="00805916">
        <w:rPr>
          <w:szCs w:val="24"/>
          <w:lang w:val="en-US"/>
        </w:rPr>
        <w:t xml:space="preserve">phosphoethanolamine from </w:t>
      </w:r>
      <w:r w:rsidR="00267222">
        <w:rPr>
          <w:szCs w:val="24"/>
          <w:lang w:val="en-US"/>
        </w:rPr>
        <w:t xml:space="preserve">PS </w:t>
      </w:r>
      <w:r w:rsidR="000C5DC3" w:rsidRPr="00805916">
        <w:rPr>
          <w:szCs w:val="24"/>
          <w:lang w:val="en-US"/>
        </w:rPr>
        <w:t xml:space="preserve">and </w:t>
      </w:r>
      <w:r w:rsidR="00156F98" w:rsidRPr="00805916">
        <w:rPr>
          <w:szCs w:val="24"/>
          <w:lang w:val="en-US"/>
        </w:rPr>
        <w:t>PE lipids</w:t>
      </w:r>
      <w:r w:rsidR="000C5DC3" w:rsidRPr="00805916">
        <w:rPr>
          <w:szCs w:val="24"/>
          <w:lang w:val="en-US"/>
        </w:rPr>
        <w:t>, respectively</w:t>
      </w:r>
      <w:r w:rsidR="00156F98" w:rsidRPr="00805916">
        <w:rPr>
          <w:szCs w:val="24"/>
          <w:lang w:val="en-US"/>
        </w:rPr>
        <w:t xml:space="preserve">. </w:t>
      </w:r>
    </w:p>
    <w:p w:rsidR="004868CD" w:rsidRPr="00805916" w:rsidRDefault="004868CD" w:rsidP="004868CD">
      <w:pPr>
        <w:spacing w:after="0" w:line="360" w:lineRule="auto"/>
        <w:ind w:left="851"/>
        <w:jc w:val="both"/>
        <w:rPr>
          <w:szCs w:val="24"/>
          <w:lang w:val="en-US"/>
        </w:rPr>
      </w:pPr>
    </w:p>
    <w:p w:rsidR="00156F98" w:rsidRPr="00805916" w:rsidRDefault="002157A0" w:rsidP="00B54C9A">
      <w:pPr>
        <w:numPr>
          <w:ilvl w:val="0"/>
          <w:numId w:val="23"/>
        </w:numPr>
        <w:spacing w:after="0" w:line="360" w:lineRule="auto"/>
        <w:ind w:left="851" w:hanging="851"/>
        <w:jc w:val="both"/>
        <w:rPr>
          <w:szCs w:val="24"/>
          <w:lang w:val="en-US"/>
        </w:rPr>
      </w:pPr>
      <w:r w:rsidRPr="00805916">
        <w:rPr>
          <w:szCs w:val="24"/>
          <w:lang w:val="en-US"/>
        </w:rPr>
        <w:t>C</w:t>
      </w:r>
      <w:r w:rsidR="00156F98" w:rsidRPr="00805916">
        <w:rPr>
          <w:szCs w:val="24"/>
          <w:lang w:val="en-US"/>
        </w:rPr>
        <w:t xml:space="preserve">harged LCFs should be denoted by the lipid class abbreviation followed by its nominal </w:t>
      </w:r>
      <w:r w:rsidR="00156F98" w:rsidRPr="00805916">
        <w:rPr>
          <w:i/>
          <w:szCs w:val="24"/>
          <w:lang w:val="en-US"/>
        </w:rPr>
        <w:t>m/z</w:t>
      </w:r>
      <w:r w:rsidR="00156F98" w:rsidRPr="00805916">
        <w:rPr>
          <w:szCs w:val="24"/>
          <w:lang w:val="en-US"/>
        </w:rPr>
        <w:t xml:space="preserve"> in parentheses. For example, “</w:t>
      </w:r>
      <w:proofErr w:type="gramStart"/>
      <w:r w:rsidR="00156F98" w:rsidRPr="00805916">
        <w:rPr>
          <w:szCs w:val="24"/>
          <w:lang w:val="en-US"/>
        </w:rPr>
        <w:t>PC(</w:t>
      </w:r>
      <w:proofErr w:type="gramEnd"/>
      <w:r w:rsidR="00156F98" w:rsidRPr="00805916">
        <w:rPr>
          <w:szCs w:val="24"/>
          <w:lang w:val="en-US"/>
        </w:rPr>
        <w:t xml:space="preserve">184)” and “SM(184)” are used to indicate the protonated phosphocholine fragment derived from PC and SM lipids, </w:t>
      </w:r>
      <w:r w:rsidR="008F33B5" w:rsidRPr="00805916">
        <w:rPr>
          <w:szCs w:val="24"/>
          <w:lang w:val="en-US"/>
        </w:rPr>
        <w:t>respectively</w:t>
      </w:r>
      <w:r w:rsidR="00156F98" w:rsidRPr="00805916">
        <w:rPr>
          <w:szCs w:val="24"/>
          <w:lang w:val="en-US"/>
        </w:rPr>
        <w:t>.</w:t>
      </w:r>
    </w:p>
    <w:p w:rsidR="00156F98" w:rsidRPr="00805916" w:rsidRDefault="00156F98" w:rsidP="00156F98">
      <w:pPr>
        <w:spacing w:after="0" w:line="360" w:lineRule="auto"/>
        <w:jc w:val="both"/>
        <w:rPr>
          <w:szCs w:val="24"/>
          <w:lang w:val="en-US"/>
        </w:rPr>
      </w:pPr>
    </w:p>
    <w:p w:rsidR="00322A17" w:rsidRPr="00805916" w:rsidRDefault="00752751" w:rsidP="00B658F9">
      <w:pPr>
        <w:spacing w:after="0" w:line="360" w:lineRule="auto"/>
        <w:jc w:val="both"/>
        <w:rPr>
          <w:szCs w:val="24"/>
          <w:lang w:val="en-US"/>
        </w:rPr>
      </w:pPr>
      <w:r w:rsidRPr="00805916">
        <w:rPr>
          <w:szCs w:val="24"/>
          <w:lang w:val="en-US"/>
        </w:rPr>
        <w:t xml:space="preserve">The annotation </w:t>
      </w:r>
      <w:r w:rsidR="00A6287C" w:rsidRPr="00805916">
        <w:rPr>
          <w:szCs w:val="24"/>
          <w:lang w:val="en-US"/>
        </w:rPr>
        <w:t xml:space="preserve">of </w:t>
      </w:r>
      <w:r w:rsidR="00322A17" w:rsidRPr="00805916">
        <w:rPr>
          <w:szCs w:val="24"/>
          <w:lang w:val="en-US"/>
        </w:rPr>
        <w:t xml:space="preserve">LCFs </w:t>
      </w:r>
      <w:r w:rsidR="00A6287C" w:rsidRPr="00805916">
        <w:rPr>
          <w:szCs w:val="24"/>
          <w:lang w:val="en-US"/>
        </w:rPr>
        <w:t xml:space="preserve">from lipids </w:t>
      </w:r>
      <w:r w:rsidR="00F577C8" w:rsidRPr="00805916">
        <w:rPr>
          <w:szCs w:val="24"/>
          <w:lang w:val="en-US"/>
        </w:rPr>
        <w:t xml:space="preserve">spanning different </w:t>
      </w:r>
      <w:r w:rsidR="00322A17" w:rsidRPr="00805916">
        <w:rPr>
          <w:szCs w:val="24"/>
          <w:lang w:val="en-US"/>
        </w:rPr>
        <w:t xml:space="preserve">lipid categories </w:t>
      </w:r>
      <w:r w:rsidRPr="00805916">
        <w:rPr>
          <w:szCs w:val="24"/>
          <w:lang w:val="en-US"/>
        </w:rPr>
        <w:t xml:space="preserve">is </w:t>
      </w:r>
      <w:r w:rsidR="00322A17" w:rsidRPr="00805916">
        <w:rPr>
          <w:szCs w:val="24"/>
          <w:lang w:val="en-US"/>
        </w:rPr>
        <w:t xml:space="preserve">exemplified in </w:t>
      </w:r>
      <w:r w:rsidR="00322A17" w:rsidRPr="003B0654">
        <w:rPr>
          <w:b/>
          <w:szCs w:val="24"/>
          <w:lang w:val="en-US"/>
        </w:rPr>
        <w:t>Fig</w:t>
      </w:r>
      <w:r w:rsidR="001E1BDD">
        <w:rPr>
          <w:b/>
          <w:szCs w:val="24"/>
          <w:lang w:val="en-US"/>
        </w:rPr>
        <w:t>s</w:t>
      </w:r>
      <w:r w:rsidR="00F87F85" w:rsidRPr="003B0654">
        <w:rPr>
          <w:b/>
          <w:szCs w:val="24"/>
          <w:lang w:val="en-US"/>
        </w:rPr>
        <w:t xml:space="preserve"> </w:t>
      </w:r>
      <w:r w:rsidR="001E1BDD">
        <w:rPr>
          <w:b/>
          <w:szCs w:val="24"/>
          <w:lang w:val="en-US"/>
        </w:rPr>
        <w:t>3 and 4</w:t>
      </w:r>
      <w:r w:rsidR="00A83A55">
        <w:rPr>
          <w:szCs w:val="24"/>
          <w:lang w:val="en-US"/>
        </w:rPr>
        <w:t xml:space="preserve"> </w:t>
      </w:r>
      <w:r w:rsidR="00F87F85">
        <w:rPr>
          <w:szCs w:val="24"/>
          <w:lang w:val="en-US"/>
        </w:rPr>
        <w:t xml:space="preserve">and </w:t>
      </w:r>
      <w:r w:rsidR="00E33517" w:rsidRPr="003B0654">
        <w:rPr>
          <w:b/>
          <w:szCs w:val="24"/>
          <w:lang w:val="en-US"/>
        </w:rPr>
        <w:t>S</w:t>
      </w:r>
      <w:r w:rsidR="00F87F85" w:rsidRPr="003B0654">
        <w:rPr>
          <w:b/>
          <w:szCs w:val="24"/>
          <w:lang w:val="en-US"/>
        </w:rPr>
        <w:t>3</w:t>
      </w:r>
      <w:r w:rsidR="003B0654" w:rsidRPr="003B0654">
        <w:rPr>
          <w:b/>
          <w:szCs w:val="24"/>
          <w:lang w:val="en-US"/>
        </w:rPr>
        <w:t xml:space="preserve"> Fig</w:t>
      </w:r>
      <w:r w:rsidR="00322A17" w:rsidRPr="00805916">
        <w:rPr>
          <w:szCs w:val="24"/>
          <w:lang w:val="en-US"/>
        </w:rPr>
        <w:t xml:space="preserve">. An alternative </w:t>
      </w:r>
      <w:r w:rsidR="00F87F85">
        <w:rPr>
          <w:szCs w:val="24"/>
          <w:lang w:val="en-US"/>
        </w:rPr>
        <w:t xml:space="preserve">approach </w:t>
      </w:r>
      <w:r w:rsidR="00322A17" w:rsidRPr="00805916">
        <w:rPr>
          <w:szCs w:val="24"/>
          <w:lang w:val="en-US"/>
        </w:rPr>
        <w:t xml:space="preserve">to denote LCFs </w:t>
      </w:r>
      <w:r w:rsidR="00F577C8" w:rsidRPr="00805916">
        <w:rPr>
          <w:szCs w:val="24"/>
          <w:lang w:val="en-US"/>
        </w:rPr>
        <w:t>c</w:t>
      </w:r>
      <w:r w:rsidR="00322A17" w:rsidRPr="00805916">
        <w:rPr>
          <w:szCs w:val="24"/>
          <w:lang w:val="en-US"/>
        </w:rPr>
        <w:t xml:space="preserve">ould be </w:t>
      </w:r>
      <w:r w:rsidR="00600868" w:rsidRPr="00805916">
        <w:rPr>
          <w:szCs w:val="24"/>
          <w:lang w:val="en-US"/>
        </w:rPr>
        <w:t xml:space="preserve">to use </w:t>
      </w:r>
      <w:r w:rsidR="00322A17" w:rsidRPr="00805916">
        <w:rPr>
          <w:szCs w:val="24"/>
          <w:lang w:val="en-US"/>
        </w:rPr>
        <w:t xml:space="preserve">their chemical formula. </w:t>
      </w:r>
      <w:r w:rsidR="00B658F9" w:rsidRPr="00805916">
        <w:rPr>
          <w:szCs w:val="24"/>
          <w:lang w:val="en-US"/>
        </w:rPr>
        <w:lastRenderedPageBreak/>
        <w:t xml:space="preserve">However, when </w:t>
      </w:r>
      <w:r w:rsidR="00F577C8" w:rsidRPr="00805916">
        <w:rPr>
          <w:szCs w:val="24"/>
          <w:lang w:val="en-US"/>
        </w:rPr>
        <w:t>u</w:t>
      </w:r>
      <w:r w:rsidR="00322A17" w:rsidRPr="00805916">
        <w:rPr>
          <w:szCs w:val="24"/>
          <w:lang w:val="en-US"/>
        </w:rPr>
        <w:t>sing this style of annotation</w:t>
      </w:r>
      <w:r w:rsidR="00250F92" w:rsidRPr="00805916">
        <w:rPr>
          <w:szCs w:val="24"/>
          <w:lang w:val="en-US"/>
        </w:rPr>
        <w:t xml:space="preserve"> </w:t>
      </w:r>
      <w:r w:rsidR="00322A17" w:rsidRPr="00805916">
        <w:rPr>
          <w:szCs w:val="24"/>
          <w:lang w:val="en-US"/>
        </w:rPr>
        <w:t>the PC 18:3-18:3</w:t>
      </w:r>
      <w:r w:rsidR="00F577C8" w:rsidRPr="00805916">
        <w:rPr>
          <w:szCs w:val="24"/>
          <w:lang w:val="en-US"/>
        </w:rPr>
        <w:t>-</w:t>
      </w:r>
      <w:r w:rsidR="00322A17" w:rsidRPr="00805916">
        <w:rPr>
          <w:szCs w:val="24"/>
          <w:lang w:val="en-US"/>
        </w:rPr>
        <w:t xml:space="preserve">derived fragment ion with </w:t>
      </w:r>
      <w:r w:rsidR="00322A17" w:rsidRPr="00805916">
        <w:rPr>
          <w:i/>
          <w:szCs w:val="24"/>
          <w:lang w:val="en-US"/>
        </w:rPr>
        <w:t>m/z</w:t>
      </w:r>
      <w:r w:rsidR="00322A17" w:rsidRPr="00805916">
        <w:rPr>
          <w:szCs w:val="24"/>
          <w:lang w:val="en-US"/>
        </w:rPr>
        <w:t xml:space="preserve"> </w:t>
      </w:r>
      <w:r w:rsidR="00DC3295" w:rsidRPr="00852E01">
        <w:rPr>
          <w:szCs w:val="24"/>
          <w:lang w:val="en-GB"/>
        </w:rPr>
        <w:t>762.5079</w:t>
      </w:r>
      <w:r w:rsidR="00DC3295">
        <w:rPr>
          <w:szCs w:val="24"/>
          <w:lang w:val="en-US"/>
        </w:rPr>
        <w:t xml:space="preserve"> </w:t>
      </w:r>
      <w:r w:rsidRPr="00805916">
        <w:rPr>
          <w:szCs w:val="24"/>
          <w:lang w:val="en-US"/>
        </w:rPr>
        <w:t xml:space="preserve">should </w:t>
      </w:r>
      <w:r w:rsidR="00322A17" w:rsidRPr="00805916">
        <w:rPr>
          <w:szCs w:val="24"/>
          <w:lang w:val="en-US"/>
        </w:rPr>
        <w:t xml:space="preserve">be </w:t>
      </w:r>
      <w:r w:rsidR="0068450D" w:rsidRPr="00805916">
        <w:rPr>
          <w:szCs w:val="24"/>
          <w:lang w:val="en-US"/>
        </w:rPr>
        <w:t xml:space="preserve">annotated </w:t>
      </w:r>
      <w:r w:rsidR="00322A17" w:rsidRPr="00805916">
        <w:rPr>
          <w:szCs w:val="24"/>
          <w:lang w:val="en-US"/>
        </w:rPr>
        <w:t xml:space="preserve">as </w:t>
      </w:r>
      <w:r w:rsidR="00F87F85">
        <w:rPr>
          <w:szCs w:val="24"/>
          <w:lang w:val="en-US"/>
        </w:rPr>
        <w:t>“</w:t>
      </w:r>
      <w:r w:rsidR="00DC3295" w:rsidRPr="00DC3295">
        <w:rPr>
          <w:szCs w:val="24"/>
          <w:lang w:val="en-US"/>
        </w:rPr>
        <w:t>C43H73NO8P</w:t>
      </w:r>
      <w:r w:rsidR="00F87F85">
        <w:rPr>
          <w:szCs w:val="24"/>
          <w:lang w:val="en-US"/>
        </w:rPr>
        <w:t>”</w:t>
      </w:r>
      <w:r w:rsidR="00322A17" w:rsidRPr="00805916">
        <w:rPr>
          <w:szCs w:val="24"/>
          <w:lang w:val="en-US"/>
        </w:rPr>
        <w:t xml:space="preserve"> instead of</w:t>
      </w:r>
      <w:r w:rsidR="00FD763A" w:rsidRPr="00805916">
        <w:rPr>
          <w:szCs w:val="24"/>
          <w:lang w:val="en-US"/>
        </w:rPr>
        <w:t xml:space="preserve"> </w:t>
      </w:r>
      <w:r w:rsidR="00F87F85">
        <w:rPr>
          <w:szCs w:val="24"/>
          <w:lang w:val="en-US"/>
        </w:rPr>
        <w:t>“</w:t>
      </w:r>
      <w:r w:rsidR="00322A17" w:rsidRPr="00805916">
        <w:rPr>
          <w:szCs w:val="24"/>
          <w:lang w:val="en-US"/>
        </w:rPr>
        <w:t>-PC(74)</w:t>
      </w:r>
      <w:r w:rsidR="00F87F85">
        <w:rPr>
          <w:szCs w:val="24"/>
          <w:lang w:val="en-US"/>
        </w:rPr>
        <w:t>”</w:t>
      </w:r>
      <w:r w:rsidR="00322A17" w:rsidRPr="00805916">
        <w:rPr>
          <w:szCs w:val="24"/>
          <w:lang w:val="en-US"/>
        </w:rPr>
        <w:t xml:space="preserve"> (</w:t>
      </w:r>
      <w:r w:rsidR="00322A17" w:rsidRPr="00A127CE">
        <w:rPr>
          <w:b/>
          <w:szCs w:val="24"/>
          <w:lang w:val="en-US"/>
        </w:rPr>
        <w:t>Fig</w:t>
      </w:r>
      <w:r w:rsidR="001E1BDD">
        <w:rPr>
          <w:b/>
          <w:szCs w:val="24"/>
          <w:lang w:val="en-US"/>
        </w:rPr>
        <w:t xml:space="preserve"> 3</w:t>
      </w:r>
      <w:r w:rsidR="00322A17" w:rsidRPr="00805916">
        <w:rPr>
          <w:szCs w:val="24"/>
          <w:lang w:val="en-US"/>
        </w:rPr>
        <w:t>).</w:t>
      </w:r>
      <w:r w:rsidR="0068450D" w:rsidRPr="00805916">
        <w:rPr>
          <w:szCs w:val="24"/>
          <w:lang w:val="en-US"/>
        </w:rPr>
        <w:t xml:space="preserve"> </w:t>
      </w:r>
      <w:r w:rsidR="00250F92" w:rsidRPr="00805916">
        <w:rPr>
          <w:szCs w:val="24"/>
          <w:lang w:val="en-US"/>
        </w:rPr>
        <w:t xml:space="preserve">In </w:t>
      </w:r>
      <w:r w:rsidR="00322A17" w:rsidRPr="00805916">
        <w:rPr>
          <w:szCs w:val="24"/>
          <w:lang w:val="en-US"/>
        </w:rPr>
        <w:t xml:space="preserve">our opinion using </w:t>
      </w:r>
      <w:r w:rsidR="00B658F9" w:rsidRPr="00805916">
        <w:rPr>
          <w:szCs w:val="24"/>
          <w:lang w:val="en-US"/>
        </w:rPr>
        <w:t xml:space="preserve">chemical formula for </w:t>
      </w:r>
      <w:r w:rsidR="0068450D" w:rsidRPr="00805916">
        <w:rPr>
          <w:szCs w:val="24"/>
          <w:lang w:val="en-US"/>
        </w:rPr>
        <w:t xml:space="preserve">shorthand notation </w:t>
      </w:r>
      <w:r w:rsidR="00322A17" w:rsidRPr="00805916">
        <w:rPr>
          <w:szCs w:val="24"/>
          <w:lang w:val="en-US"/>
        </w:rPr>
        <w:t xml:space="preserve">makes it unnecessary difficult </w:t>
      </w:r>
      <w:r w:rsidR="0068450D" w:rsidRPr="00805916">
        <w:rPr>
          <w:szCs w:val="24"/>
          <w:lang w:val="en-US"/>
        </w:rPr>
        <w:t>to correlate</w:t>
      </w:r>
      <w:r w:rsidR="00322A17" w:rsidRPr="00805916">
        <w:rPr>
          <w:szCs w:val="24"/>
          <w:lang w:val="en-US"/>
        </w:rPr>
        <w:t xml:space="preserve"> </w:t>
      </w:r>
      <w:r w:rsidR="00B658F9" w:rsidRPr="00805916">
        <w:rPr>
          <w:szCs w:val="24"/>
          <w:lang w:val="en-US"/>
        </w:rPr>
        <w:t xml:space="preserve">fragment ion </w:t>
      </w:r>
      <w:r w:rsidR="00322A17" w:rsidRPr="00805916">
        <w:rPr>
          <w:i/>
          <w:szCs w:val="24"/>
          <w:lang w:val="en-US"/>
        </w:rPr>
        <w:t>m/z</w:t>
      </w:r>
      <w:r w:rsidR="00322A17" w:rsidRPr="00805916">
        <w:rPr>
          <w:szCs w:val="24"/>
          <w:lang w:val="en-US"/>
        </w:rPr>
        <w:t xml:space="preserve"> values to structures of fragment</w:t>
      </w:r>
      <w:r w:rsidR="0068450D" w:rsidRPr="00805916">
        <w:rPr>
          <w:szCs w:val="24"/>
          <w:lang w:val="en-US"/>
        </w:rPr>
        <w:t>s</w:t>
      </w:r>
      <w:r w:rsidR="00322A17" w:rsidRPr="00805916">
        <w:rPr>
          <w:szCs w:val="24"/>
          <w:lang w:val="en-US"/>
        </w:rPr>
        <w:t xml:space="preserve"> and their origin. We note, however, that chemical formula </w:t>
      </w:r>
      <w:r w:rsidR="00600868" w:rsidRPr="00805916">
        <w:rPr>
          <w:szCs w:val="24"/>
          <w:lang w:val="en-US"/>
        </w:rPr>
        <w:t xml:space="preserve">for </w:t>
      </w:r>
      <w:r w:rsidR="00322A17" w:rsidRPr="00805916">
        <w:rPr>
          <w:szCs w:val="24"/>
          <w:lang w:val="en-US"/>
        </w:rPr>
        <w:t xml:space="preserve">fragment ions can easily be stored </w:t>
      </w:r>
      <w:r w:rsidR="0068450D" w:rsidRPr="00805916">
        <w:rPr>
          <w:szCs w:val="24"/>
          <w:lang w:val="en-US"/>
        </w:rPr>
        <w:t xml:space="preserve">as metadata </w:t>
      </w:r>
      <w:r w:rsidR="00322A17" w:rsidRPr="00805916">
        <w:rPr>
          <w:szCs w:val="24"/>
          <w:lang w:val="en-US"/>
        </w:rPr>
        <w:t xml:space="preserve">in </w:t>
      </w:r>
      <w:r w:rsidR="0068450D" w:rsidRPr="00805916">
        <w:rPr>
          <w:szCs w:val="24"/>
          <w:lang w:val="en-US"/>
        </w:rPr>
        <w:t xml:space="preserve">fragmentation </w:t>
      </w:r>
      <w:r w:rsidR="00322A17" w:rsidRPr="00805916">
        <w:rPr>
          <w:szCs w:val="24"/>
          <w:lang w:val="en-US"/>
        </w:rPr>
        <w:t>databases (see section on ALEX</w:t>
      </w:r>
      <w:r w:rsidR="00322A17" w:rsidRPr="00805916">
        <w:rPr>
          <w:szCs w:val="24"/>
          <w:vertAlign w:val="superscript"/>
          <w:lang w:val="en-US"/>
        </w:rPr>
        <w:t>123</w:t>
      </w:r>
      <w:r w:rsidR="00322A17" w:rsidRPr="00805916">
        <w:rPr>
          <w:szCs w:val="24"/>
          <w:lang w:val="en-US"/>
        </w:rPr>
        <w:t xml:space="preserve"> lipid calculator</w:t>
      </w:r>
      <w:r w:rsidR="00F87F85">
        <w:rPr>
          <w:szCs w:val="24"/>
          <w:lang w:val="en-US"/>
        </w:rPr>
        <w:t xml:space="preserve"> in the main text</w:t>
      </w:r>
      <w:r w:rsidR="00322A17" w:rsidRPr="00805916">
        <w:rPr>
          <w:szCs w:val="24"/>
          <w:lang w:val="en-US"/>
        </w:rPr>
        <w:t xml:space="preserve">). </w:t>
      </w:r>
    </w:p>
    <w:p w:rsidR="00671A33" w:rsidRPr="00805916" w:rsidRDefault="00671A33" w:rsidP="008D3438">
      <w:pPr>
        <w:spacing w:after="0" w:line="360" w:lineRule="auto"/>
        <w:jc w:val="both"/>
        <w:rPr>
          <w:szCs w:val="24"/>
          <w:lang w:val="en-US"/>
        </w:rPr>
      </w:pPr>
    </w:p>
    <w:p w:rsidR="00BB08D0" w:rsidRDefault="00AE45EE" w:rsidP="00BB08D0">
      <w:pPr>
        <w:spacing w:after="0" w:line="360" w:lineRule="auto"/>
        <w:jc w:val="both"/>
        <w:rPr>
          <w:szCs w:val="24"/>
          <w:lang w:val="en-US"/>
        </w:rPr>
      </w:pPr>
      <w:r w:rsidRPr="00805916">
        <w:rPr>
          <w:szCs w:val="24"/>
          <w:lang w:val="en-US"/>
        </w:rPr>
        <w:t xml:space="preserve">For shorthand </w:t>
      </w:r>
      <w:r w:rsidR="0060747E" w:rsidRPr="00805916">
        <w:rPr>
          <w:szCs w:val="24"/>
          <w:lang w:val="en-US"/>
        </w:rPr>
        <w:t xml:space="preserve">notation </w:t>
      </w:r>
      <w:r w:rsidR="00A7234D" w:rsidRPr="00805916">
        <w:rPr>
          <w:szCs w:val="24"/>
          <w:lang w:val="en-US"/>
        </w:rPr>
        <w:t xml:space="preserve">of </w:t>
      </w:r>
      <w:r w:rsidRPr="00805916">
        <w:rPr>
          <w:szCs w:val="24"/>
          <w:lang w:val="en-US"/>
        </w:rPr>
        <w:t xml:space="preserve">highly </w:t>
      </w:r>
      <w:r w:rsidR="00F87F85">
        <w:rPr>
          <w:szCs w:val="24"/>
          <w:lang w:val="en-US"/>
        </w:rPr>
        <w:t xml:space="preserve">variable </w:t>
      </w:r>
      <w:r w:rsidR="0060747E" w:rsidRPr="00805916">
        <w:rPr>
          <w:szCs w:val="24"/>
          <w:lang w:val="en-US"/>
        </w:rPr>
        <w:t xml:space="preserve">MLFs </w:t>
      </w:r>
      <w:r w:rsidRPr="00805916">
        <w:rPr>
          <w:szCs w:val="24"/>
          <w:lang w:val="en-US"/>
        </w:rPr>
        <w:t xml:space="preserve">we rationalized that it would be advantageous to implement a nomenclature that would </w:t>
      </w:r>
      <w:r w:rsidR="00CC3AD9" w:rsidRPr="00805916">
        <w:rPr>
          <w:szCs w:val="24"/>
          <w:lang w:val="en-US"/>
        </w:rPr>
        <w:t xml:space="preserve">relay </w:t>
      </w:r>
      <w:r w:rsidR="00211F91" w:rsidRPr="00805916">
        <w:rPr>
          <w:szCs w:val="24"/>
          <w:lang w:val="en-US"/>
        </w:rPr>
        <w:t xml:space="preserve">whether fragments are structurally related to FA, </w:t>
      </w:r>
      <w:proofErr w:type="spellStart"/>
      <w:r w:rsidR="00211F91" w:rsidRPr="00805916">
        <w:rPr>
          <w:szCs w:val="24"/>
          <w:lang w:val="en-US"/>
        </w:rPr>
        <w:t>alkanol</w:t>
      </w:r>
      <w:proofErr w:type="spellEnd"/>
      <w:r w:rsidR="00AA6D45">
        <w:rPr>
          <w:szCs w:val="24"/>
          <w:lang w:val="en-US"/>
        </w:rPr>
        <w:t xml:space="preserve">, </w:t>
      </w:r>
      <w:proofErr w:type="spellStart"/>
      <w:r w:rsidR="00AA6D45">
        <w:rPr>
          <w:szCs w:val="24"/>
          <w:lang w:val="en-US"/>
        </w:rPr>
        <w:t>alkenol</w:t>
      </w:r>
      <w:proofErr w:type="spellEnd"/>
      <w:r w:rsidR="00211F91" w:rsidRPr="00805916">
        <w:rPr>
          <w:szCs w:val="24"/>
          <w:lang w:val="en-US"/>
        </w:rPr>
        <w:t xml:space="preserve">, LCB and sterol moieties, and also communicate the number of carbon atoms, double bonds and potential hydroxyl groups </w:t>
      </w:r>
      <w:r w:rsidR="00CC3AD9" w:rsidRPr="00805916">
        <w:rPr>
          <w:szCs w:val="24"/>
          <w:lang w:val="en-US"/>
        </w:rPr>
        <w:t xml:space="preserve">in the </w:t>
      </w:r>
      <w:r w:rsidR="00A40195" w:rsidRPr="00805916">
        <w:rPr>
          <w:szCs w:val="24"/>
          <w:lang w:val="en-US"/>
        </w:rPr>
        <w:t>hydrocarbon chain</w:t>
      </w:r>
      <w:r w:rsidR="005041ED" w:rsidRPr="00805916">
        <w:rPr>
          <w:szCs w:val="24"/>
          <w:lang w:val="en-US"/>
        </w:rPr>
        <w:t xml:space="preserve"> from which they derive</w:t>
      </w:r>
      <w:r w:rsidR="00211F91" w:rsidRPr="00805916">
        <w:rPr>
          <w:szCs w:val="24"/>
          <w:lang w:val="en-US"/>
        </w:rPr>
        <w:t xml:space="preserve">. </w:t>
      </w:r>
      <w:r w:rsidR="007E760D" w:rsidRPr="00805916">
        <w:rPr>
          <w:szCs w:val="24"/>
          <w:lang w:val="en-US"/>
        </w:rPr>
        <w:t xml:space="preserve">Using </w:t>
      </w:r>
      <w:r w:rsidR="007C118E" w:rsidRPr="00805916">
        <w:rPr>
          <w:szCs w:val="24"/>
          <w:lang w:val="en-US"/>
        </w:rPr>
        <w:t xml:space="preserve">the </w:t>
      </w:r>
      <w:r w:rsidR="002023BC" w:rsidRPr="00805916">
        <w:rPr>
          <w:szCs w:val="24"/>
          <w:lang w:val="en-US"/>
        </w:rPr>
        <w:t>concept of m</w:t>
      </w:r>
      <w:r w:rsidR="00A7234D" w:rsidRPr="00805916">
        <w:rPr>
          <w:szCs w:val="24"/>
          <w:lang w:val="en-US"/>
        </w:rPr>
        <w:t>inimal HCA</w:t>
      </w:r>
      <w:r w:rsidR="002023BC" w:rsidRPr="00805916">
        <w:rPr>
          <w:szCs w:val="24"/>
          <w:lang w:val="en-US"/>
        </w:rPr>
        <w:t>s</w:t>
      </w:r>
      <w:r w:rsidR="00752751" w:rsidRPr="00805916">
        <w:rPr>
          <w:szCs w:val="24"/>
          <w:lang w:val="en-US"/>
        </w:rPr>
        <w:t>,</w:t>
      </w:r>
      <w:r w:rsidR="002023BC" w:rsidRPr="00805916">
        <w:rPr>
          <w:szCs w:val="24"/>
          <w:lang w:val="en-US"/>
        </w:rPr>
        <w:t xml:space="preserve"> </w:t>
      </w:r>
      <w:r w:rsidR="007C118E" w:rsidRPr="00805916">
        <w:rPr>
          <w:szCs w:val="24"/>
          <w:lang w:val="en-US"/>
        </w:rPr>
        <w:t xml:space="preserve">and </w:t>
      </w:r>
      <w:r w:rsidR="00CC3AD9" w:rsidRPr="00805916">
        <w:rPr>
          <w:szCs w:val="24"/>
          <w:lang w:val="en-US"/>
        </w:rPr>
        <w:t xml:space="preserve">also </w:t>
      </w:r>
      <w:r w:rsidR="008B7213" w:rsidRPr="00805916">
        <w:rPr>
          <w:szCs w:val="24"/>
          <w:lang w:val="en-US"/>
        </w:rPr>
        <w:t xml:space="preserve">systematically evaluating </w:t>
      </w:r>
      <w:r w:rsidR="0020076E" w:rsidRPr="00805916">
        <w:rPr>
          <w:szCs w:val="24"/>
          <w:lang w:val="en-US"/>
        </w:rPr>
        <w:t xml:space="preserve">structures of </w:t>
      </w:r>
      <w:r w:rsidR="00734550" w:rsidRPr="00805916">
        <w:rPr>
          <w:szCs w:val="24"/>
          <w:lang w:val="en-US"/>
        </w:rPr>
        <w:t>MLF</w:t>
      </w:r>
      <w:r w:rsidR="005115ED" w:rsidRPr="00805916">
        <w:rPr>
          <w:szCs w:val="24"/>
          <w:lang w:val="en-US"/>
        </w:rPr>
        <w:t>s</w:t>
      </w:r>
      <w:r w:rsidR="00514F05" w:rsidRPr="00805916">
        <w:rPr>
          <w:szCs w:val="24"/>
          <w:lang w:val="en-US"/>
        </w:rPr>
        <w:t xml:space="preserve"> across five different categories </w:t>
      </w:r>
      <w:r w:rsidR="002023BC" w:rsidRPr="00805916">
        <w:rPr>
          <w:szCs w:val="24"/>
          <w:lang w:val="en-US"/>
        </w:rPr>
        <w:t>of lipids</w:t>
      </w:r>
      <w:r w:rsidR="00752751" w:rsidRPr="00805916">
        <w:rPr>
          <w:szCs w:val="24"/>
          <w:lang w:val="en-US"/>
        </w:rPr>
        <w:t>,</w:t>
      </w:r>
      <w:r w:rsidR="002023BC" w:rsidRPr="00805916">
        <w:rPr>
          <w:szCs w:val="24"/>
          <w:lang w:val="en-US"/>
        </w:rPr>
        <w:t xml:space="preserve"> </w:t>
      </w:r>
      <w:r w:rsidR="00514F05" w:rsidRPr="00805916">
        <w:rPr>
          <w:szCs w:val="24"/>
          <w:lang w:val="en-US"/>
        </w:rPr>
        <w:t xml:space="preserve">we </w:t>
      </w:r>
      <w:r w:rsidR="00643EA5" w:rsidRPr="00805916">
        <w:rPr>
          <w:szCs w:val="24"/>
          <w:lang w:val="en-US"/>
        </w:rPr>
        <w:t xml:space="preserve">found that </w:t>
      </w:r>
      <w:r w:rsidR="00CC3AD9" w:rsidRPr="00805916">
        <w:rPr>
          <w:szCs w:val="24"/>
          <w:lang w:val="en-US"/>
        </w:rPr>
        <w:t xml:space="preserve">these fragments </w:t>
      </w:r>
      <w:r w:rsidR="005041ED" w:rsidRPr="00805916">
        <w:rPr>
          <w:szCs w:val="24"/>
          <w:lang w:val="en-US"/>
        </w:rPr>
        <w:t xml:space="preserve">can </w:t>
      </w:r>
      <w:r w:rsidR="00E53C54" w:rsidRPr="00805916">
        <w:rPr>
          <w:szCs w:val="24"/>
          <w:lang w:val="en-US"/>
        </w:rPr>
        <w:t xml:space="preserve">be </w:t>
      </w:r>
      <w:r w:rsidR="00643EA5" w:rsidRPr="00805916">
        <w:rPr>
          <w:szCs w:val="24"/>
          <w:lang w:val="en-US"/>
        </w:rPr>
        <w:t xml:space="preserve">consistently annotated </w:t>
      </w:r>
      <w:r w:rsidR="00E53C54" w:rsidRPr="00805916">
        <w:rPr>
          <w:szCs w:val="24"/>
          <w:lang w:val="en-US"/>
        </w:rPr>
        <w:t xml:space="preserve">using the following </w:t>
      </w:r>
      <w:r w:rsidR="00BB08D0" w:rsidRPr="00805916">
        <w:rPr>
          <w:szCs w:val="24"/>
          <w:lang w:val="en-US"/>
        </w:rPr>
        <w:t>two rules:</w:t>
      </w:r>
    </w:p>
    <w:p w:rsidR="00A127CE" w:rsidRPr="00805916" w:rsidRDefault="00A127CE" w:rsidP="00BB08D0">
      <w:pPr>
        <w:spacing w:after="0" w:line="360" w:lineRule="auto"/>
        <w:jc w:val="both"/>
        <w:rPr>
          <w:szCs w:val="24"/>
          <w:lang w:val="en-US"/>
        </w:rPr>
      </w:pPr>
    </w:p>
    <w:p w:rsidR="00BB08D0" w:rsidRDefault="00BB08D0" w:rsidP="00B54C9A">
      <w:pPr>
        <w:numPr>
          <w:ilvl w:val="0"/>
          <w:numId w:val="29"/>
        </w:numPr>
        <w:spacing w:after="0" w:line="360" w:lineRule="auto"/>
        <w:ind w:left="851" w:hanging="851"/>
        <w:jc w:val="both"/>
        <w:rPr>
          <w:szCs w:val="24"/>
          <w:lang w:val="en-US"/>
        </w:rPr>
      </w:pPr>
      <w:r w:rsidRPr="00805916">
        <w:rPr>
          <w:szCs w:val="24"/>
          <w:lang w:val="en-US"/>
        </w:rPr>
        <w:t xml:space="preserve">Neutral </w:t>
      </w:r>
      <w:proofErr w:type="spellStart"/>
      <w:r w:rsidRPr="00805916">
        <w:rPr>
          <w:szCs w:val="24"/>
          <w:lang w:val="en-US"/>
        </w:rPr>
        <w:t>MLFs</w:t>
      </w:r>
      <w:proofErr w:type="spellEnd"/>
      <w:r w:rsidRPr="00805916">
        <w:rPr>
          <w:szCs w:val="24"/>
          <w:lang w:val="en-US"/>
        </w:rPr>
        <w:t xml:space="preserve"> should be denoted with a minus sign</w:t>
      </w:r>
      <w:r w:rsidR="007E2F7E" w:rsidRPr="00805916">
        <w:rPr>
          <w:szCs w:val="24"/>
          <w:lang w:val="en-US"/>
        </w:rPr>
        <w:t xml:space="preserve"> </w:t>
      </w:r>
      <w:r w:rsidRPr="00805916">
        <w:rPr>
          <w:szCs w:val="24"/>
          <w:lang w:val="en-US"/>
        </w:rPr>
        <w:t xml:space="preserve">followed by the </w:t>
      </w:r>
      <w:r w:rsidR="00173F67" w:rsidRPr="00805916">
        <w:rPr>
          <w:szCs w:val="24"/>
          <w:lang w:val="en-US"/>
        </w:rPr>
        <w:t xml:space="preserve">class </w:t>
      </w:r>
      <w:r w:rsidR="00C236A9" w:rsidRPr="00805916">
        <w:rPr>
          <w:szCs w:val="24"/>
          <w:lang w:val="en-US"/>
        </w:rPr>
        <w:t xml:space="preserve">of HCA, its original </w:t>
      </w:r>
      <w:r w:rsidR="002672A7" w:rsidRPr="00805916">
        <w:rPr>
          <w:szCs w:val="24"/>
          <w:lang w:val="en-US"/>
        </w:rPr>
        <w:t xml:space="preserve">number of carbon atoms, double bonds and potential hydroxyl groups, </w:t>
      </w:r>
      <w:r w:rsidRPr="00805916">
        <w:rPr>
          <w:szCs w:val="24"/>
          <w:lang w:val="en-US"/>
        </w:rPr>
        <w:t xml:space="preserve">and </w:t>
      </w:r>
      <w:r w:rsidR="00C236A9" w:rsidRPr="00805916">
        <w:rPr>
          <w:szCs w:val="24"/>
          <w:lang w:val="en-US"/>
        </w:rPr>
        <w:t xml:space="preserve">followed by </w:t>
      </w:r>
      <w:r w:rsidRPr="00805916">
        <w:rPr>
          <w:szCs w:val="24"/>
          <w:lang w:val="en-US"/>
        </w:rPr>
        <w:t xml:space="preserve">parentheses </w:t>
      </w:r>
      <w:r w:rsidR="00C236A9" w:rsidRPr="00805916">
        <w:rPr>
          <w:szCs w:val="24"/>
          <w:lang w:val="en-US"/>
        </w:rPr>
        <w:t xml:space="preserve">with </w:t>
      </w:r>
      <w:r w:rsidR="007E2F7E" w:rsidRPr="00805916">
        <w:rPr>
          <w:szCs w:val="24"/>
          <w:lang w:val="en-US"/>
        </w:rPr>
        <w:t xml:space="preserve">specification of </w:t>
      </w:r>
      <w:r w:rsidRPr="00805916">
        <w:rPr>
          <w:szCs w:val="24"/>
          <w:lang w:val="en-US"/>
        </w:rPr>
        <w:t xml:space="preserve">any chemical modification relative to the </w:t>
      </w:r>
      <w:r w:rsidR="00C236A9" w:rsidRPr="00805916">
        <w:rPr>
          <w:szCs w:val="24"/>
          <w:lang w:val="en-US"/>
        </w:rPr>
        <w:t xml:space="preserve">structure of the </w:t>
      </w:r>
      <w:r w:rsidRPr="00805916">
        <w:rPr>
          <w:szCs w:val="24"/>
          <w:lang w:val="en-US"/>
        </w:rPr>
        <w:t>minimal HCA.</w:t>
      </w:r>
      <w:r w:rsidR="007E2F7E" w:rsidRPr="00805916">
        <w:rPr>
          <w:szCs w:val="24"/>
          <w:lang w:val="en-US"/>
        </w:rPr>
        <w:t xml:space="preserve"> </w:t>
      </w:r>
      <w:r w:rsidR="000117EC" w:rsidRPr="000117EC">
        <w:rPr>
          <w:szCs w:val="24"/>
          <w:lang w:val="en-US"/>
        </w:rPr>
        <w:t xml:space="preserve">Any chemical modification attributed additions and subtractions relative to the minimal HCA should be specified with plus </w:t>
      </w:r>
      <w:r w:rsidR="008A52EF">
        <w:rPr>
          <w:szCs w:val="24"/>
          <w:lang w:val="en-US"/>
        </w:rPr>
        <w:t>“</w:t>
      </w:r>
      <w:r w:rsidR="000117EC" w:rsidRPr="000117EC">
        <w:rPr>
          <w:szCs w:val="24"/>
          <w:lang w:val="en-US"/>
        </w:rPr>
        <w:t>+</w:t>
      </w:r>
      <w:r w:rsidR="008A52EF">
        <w:rPr>
          <w:szCs w:val="24"/>
          <w:lang w:val="en-US"/>
        </w:rPr>
        <w:t>”</w:t>
      </w:r>
      <w:r w:rsidR="000117EC" w:rsidRPr="000117EC">
        <w:rPr>
          <w:szCs w:val="24"/>
          <w:lang w:val="en-US"/>
        </w:rPr>
        <w:t xml:space="preserve"> and minus </w:t>
      </w:r>
      <w:r w:rsidR="008A52EF">
        <w:rPr>
          <w:szCs w:val="24"/>
          <w:lang w:val="en-US"/>
        </w:rPr>
        <w:t>“</w:t>
      </w:r>
      <w:r w:rsidR="000117EC" w:rsidRPr="000117EC">
        <w:rPr>
          <w:szCs w:val="24"/>
          <w:lang w:val="en-US"/>
        </w:rPr>
        <w:t>-</w:t>
      </w:r>
      <w:r w:rsidR="008A52EF">
        <w:rPr>
          <w:szCs w:val="24"/>
          <w:lang w:val="en-US"/>
        </w:rPr>
        <w:t>”</w:t>
      </w:r>
      <w:r w:rsidR="000117EC" w:rsidRPr="000117EC">
        <w:rPr>
          <w:szCs w:val="24"/>
          <w:lang w:val="en-US"/>
        </w:rPr>
        <w:t xml:space="preserve"> signs followed by atomic differences listed in accordance to Hill notation.</w:t>
      </w:r>
      <w:r w:rsidR="00B03B3E" w:rsidRPr="00805916">
        <w:rPr>
          <w:szCs w:val="24"/>
          <w:lang w:val="en-US"/>
        </w:rPr>
        <w:t xml:space="preserve"> </w:t>
      </w:r>
      <w:r w:rsidRPr="00805916">
        <w:rPr>
          <w:szCs w:val="24"/>
          <w:lang w:val="en-US"/>
        </w:rPr>
        <w:t>For example, “-FA 18:</w:t>
      </w:r>
      <w:r w:rsidR="00B03B3E" w:rsidRPr="00805916">
        <w:rPr>
          <w:szCs w:val="24"/>
          <w:lang w:val="en-US"/>
        </w:rPr>
        <w:t>3</w:t>
      </w:r>
      <w:r w:rsidRPr="00805916">
        <w:rPr>
          <w:szCs w:val="24"/>
          <w:lang w:val="en-US"/>
        </w:rPr>
        <w:t xml:space="preserve">(+HO)” and “-FA </w:t>
      </w:r>
      <w:r w:rsidR="00B03B3E" w:rsidRPr="00805916">
        <w:rPr>
          <w:szCs w:val="24"/>
          <w:lang w:val="en-US"/>
        </w:rPr>
        <w:t>18</w:t>
      </w:r>
      <w:r w:rsidRPr="00805916">
        <w:rPr>
          <w:szCs w:val="24"/>
          <w:lang w:val="en-US"/>
        </w:rPr>
        <w:t>:</w:t>
      </w:r>
      <w:r w:rsidR="00B03B3E" w:rsidRPr="00805916">
        <w:rPr>
          <w:szCs w:val="24"/>
          <w:lang w:val="en-US"/>
        </w:rPr>
        <w:t>3</w:t>
      </w:r>
      <w:r w:rsidRPr="00805916">
        <w:rPr>
          <w:szCs w:val="24"/>
          <w:lang w:val="en-US"/>
        </w:rPr>
        <w:t>(-H)” are used to indicate neutral loss of FA 18:</w:t>
      </w:r>
      <w:r w:rsidR="00B03B3E" w:rsidRPr="00805916">
        <w:rPr>
          <w:szCs w:val="24"/>
          <w:lang w:val="en-US"/>
        </w:rPr>
        <w:t>3</w:t>
      </w:r>
      <w:r w:rsidRPr="00805916">
        <w:rPr>
          <w:szCs w:val="24"/>
          <w:lang w:val="en-US"/>
        </w:rPr>
        <w:t xml:space="preserve"> moiety as a fatty acid and a ketene, respectively</w:t>
      </w:r>
      <w:r w:rsidR="00B03B3E" w:rsidRPr="00805916">
        <w:rPr>
          <w:szCs w:val="24"/>
          <w:lang w:val="en-US"/>
        </w:rPr>
        <w:t xml:space="preserve"> (</w:t>
      </w:r>
      <w:r w:rsidR="00B03B3E" w:rsidRPr="00A127CE">
        <w:rPr>
          <w:b/>
          <w:szCs w:val="24"/>
          <w:lang w:val="en-US"/>
        </w:rPr>
        <w:t>Fig</w:t>
      </w:r>
      <w:r w:rsidR="001E1BDD">
        <w:rPr>
          <w:b/>
          <w:szCs w:val="24"/>
          <w:lang w:val="en-US"/>
        </w:rPr>
        <w:t xml:space="preserve"> 3</w:t>
      </w:r>
      <w:r w:rsidR="00B03B3E" w:rsidRPr="00805916">
        <w:rPr>
          <w:szCs w:val="24"/>
          <w:lang w:val="en-US"/>
        </w:rPr>
        <w:t>)</w:t>
      </w:r>
      <w:r w:rsidRPr="00805916">
        <w:rPr>
          <w:szCs w:val="24"/>
          <w:lang w:val="en-US"/>
        </w:rPr>
        <w:t xml:space="preserve">. </w:t>
      </w:r>
    </w:p>
    <w:p w:rsidR="004868CD" w:rsidRPr="00805916" w:rsidRDefault="004868CD" w:rsidP="004868CD">
      <w:pPr>
        <w:spacing w:after="0" w:line="360" w:lineRule="auto"/>
        <w:ind w:left="851"/>
        <w:jc w:val="both"/>
        <w:rPr>
          <w:szCs w:val="24"/>
          <w:lang w:val="en-US"/>
        </w:rPr>
      </w:pPr>
    </w:p>
    <w:p w:rsidR="003C10F3" w:rsidRPr="00805916" w:rsidRDefault="00BB08D0" w:rsidP="00B54C9A">
      <w:pPr>
        <w:numPr>
          <w:ilvl w:val="0"/>
          <w:numId w:val="29"/>
        </w:numPr>
        <w:spacing w:after="0" w:line="360" w:lineRule="auto"/>
        <w:ind w:left="851" w:hanging="851"/>
        <w:jc w:val="both"/>
        <w:rPr>
          <w:szCs w:val="24"/>
          <w:lang w:val="en-US"/>
        </w:rPr>
      </w:pPr>
      <w:r w:rsidRPr="00805916">
        <w:rPr>
          <w:szCs w:val="24"/>
          <w:lang w:val="en-US"/>
        </w:rPr>
        <w:t>Charged</w:t>
      </w:r>
      <w:r w:rsidR="00B03B3E" w:rsidRPr="00805916">
        <w:rPr>
          <w:szCs w:val="24"/>
          <w:lang w:val="en-US"/>
        </w:rPr>
        <w:t xml:space="preserve"> MLFs should be denoted by the </w:t>
      </w:r>
      <w:r w:rsidR="002672A7" w:rsidRPr="00805916">
        <w:rPr>
          <w:szCs w:val="24"/>
          <w:lang w:val="en-US"/>
        </w:rPr>
        <w:t xml:space="preserve">class </w:t>
      </w:r>
      <w:r w:rsidR="00B03B3E" w:rsidRPr="00805916">
        <w:rPr>
          <w:szCs w:val="24"/>
          <w:lang w:val="en-US"/>
        </w:rPr>
        <w:t>of HCA</w:t>
      </w:r>
      <w:r w:rsidR="002672A7" w:rsidRPr="00805916">
        <w:rPr>
          <w:szCs w:val="24"/>
          <w:lang w:val="en-US"/>
        </w:rPr>
        <w:t xml:space="preserve">, number of carbon atoms, double bonds and potential hydroxyl groups, followed by </w:t>
      </w:r>
      <w:r w:rsidR="00B03B3E" w:rsidRPr="00805916">
        <w:rPr>
          <w:szCs w:val="24"/>
          <w:lang w:val="en-US"/>
        </w:rPr>
        <w:t>specification of any chemical modifications relative to the minimal HCA</w:t>
      </w:r>
      <w:r w:rsidR="00F87F85">
        <w:rPr>
          <w:szCs w:val="24"/>
          <w:lang w:val="en-US"/>
        </w:rPr>
        <w:t xml:space="preserve"> in </w:t>
      </w:r>
      <w:r w:rsidR="00F87F85" w:rsidRPr="00F87F85">
        <w:rPr>
          <w:szCs w:val="24"/>
          <w:lang w:val="en-US"/>
        </w:rPr>
        <w:t>parentheses</w:t>
      </w:r>
      <w:r w:rsidR="00B03B3E" w:rsidRPr="00805916">
        <w:rPr>
          <w:szCs w:val="24"/>
          <w:lang w:val="en-US"/>
        </w:rPr>
        <w:t xml:space="preserve">. </w:t>
      </w:r>
      <w:r w:rsidR="009C5DCF" w:rsidRPr="009C5DCF">
        <w:rPr>
          <w:szCs w:val="24"/>
          <w:lang w:val="en-US"/>
        </w:rPr>
        <w:t xml:space="preserve">Any chemical modification attributed additions and subtractions relative to the minimal HCA should be specified with plus </w:t>
      </w:r>
      <w:r w:rsidR="008A52EF">
        <w:rPr>
          <w:szCs w:val="24"/>
          <w:lang w:val="en-US"/>
        </w:rPr>
        <w:t>“</w:t>
      </w:r>
      <w:r w:rsidR="009C5DCF" w:rsidRPr="009C5DCF">
        <w:rPr>
          <w:szCs w:val="24"/>
          <w:lang w:val="en-US"/>
        </w:rPr>
        <w:t>+</w:t>
      </w:r>
      <w:r w:rsidR="008A52EF">
        <w:rPr>
          <w:szCs w:val="24"/>
          <w:lang w:val="en-US"/>
        </w:rPr>
        <w:t>”</w:t>
      </w:r>
      <w:r w:rsidR="009C5DCF" w:rsidRPr="009C5DCF">
        <w:rPr>
          <w:szCs w:val="24"/>
          <w:lang w:val="en-US"/>
        </w:rPr>
        <w:t xml:space="preserve"> and minus </w:t>
      </w:r>
      <w:r w:rsidR="008A52EF">
        <w:rPr>
          <w:szCs w:val="24"/>
          <w:lang w:val="en-US"/>
        </w:rPr>
        <w:t>“</w:t>
      </w:r>
      <w:r w:rsidR="009C5DCF" w:rsidRPr="009C5DCF">
        <w:rPr>
          <w:szCs w:val="24"/>
          <w:lang w:val="en-US"/>
        </w:rPr>
        <w:t>-</w:t>
      </w:r>
      <w:r w:rsidR="008A52EF">
        <w:rPr>
          <w:szCs w:val="24"/>
          <w:lang w:val="en-US"/>
        </w:rPr>
        <w:t>”</w:t>
      </w:r>
      <w:r w:rsidR="009C5DCF" w:rsidRPr="009C5DCF">
        <w:rPr>
          <w:szCs w:val="24"/>
          <w:lang w:val="en-US"/>
        </w:rPr>
        <w:t xml:space="preserve"> signs followed by atom</w:t>
      </w:r>
      <w:r w:rsidR="000117EC">
        <w:rPr>
          <w:szCs w:val="24"/>
          <w:lang w:val="en-US"/>
        </w:rPr>
        <w:t>ic differences</w:t>
      </w:r>
      <w:r w:rsidR="009C5DCF" w:rsidRPr="009C5DCF">
        <w:rPr>
          <w:szCs w:val="24"/>
          <w:lang w:val="en-US"/>
        </w:rPr>
        <w:t xml:space="preserve"> listed in accordance to Hill notation. </w:t>
      </w:r>
      <w:r w:rsidR="00B03B3E" w:rsidRPr="00805916">
        <w:rPr>
          <w:szCs w:val="24"/>
          <w:lang w:val="en-US"/>
        </w:rPr>
        <w:t>For example, “</w:t>
      </w:r>
      <w:r w:rsidR="003C10F3" w:rsidRPr="00805916">
        <w:rPr>
          <w:szCs w:val="24"/>
          <w:lang w:val="en-US"/>
        </w:rPr>
        <w:t>FA 17:0(+NH)”</w:t>
      </w:r>
      <w:r w:rsidR="0009332F" w:rsidRPr="00805916">
        <w:rPr>
          <w:szCs w:val="24"/>
          <w:lang w:val="en-US"/>
        </w:rPr>
        <w:t xml:space="preserve">, </w:t>
      </w:r>
      <w:r w:rsidR="00B03B3E" w:rsidRPr="00805916">
        <w:rPr>
          <w:szCs w:val="24"/>
          <w:lang w:val="en-US"/>
        </w:rPr>
        <w:t>”</w:t>
      </w:r>
      <w:r w:rsidR="003C10F3" w:rsidRPr="00805916">
        <w:rPr>
          <w:szCs w:val="24"/>
          <w:lang w:val="en-US"/>
        </w:rPr>
        <w:t>FA 17:0</w:t>
      </w:r>
      <w:r w:rsidR="00B03B3E" w:rsidRPr="00805916">
        <w:rPr>
          <w:szCs w:val="24"/>
          <w:lang w:val="en-US"/>
        </w:rPr>
        <w:t>(</w:t>
      </w:r>
      <w:r w:rsidR="003C10F3" w:rsidRPr="00805916">
        <w:rPr>
          <w:szCs w:val="24"/>
          <w:lang w:val="en-US"/>
        </w:rPr>
        <w:t>+O</w:t>
      </w:r>
      <w:r w:rsidR="00B03B3E" w:rsidRPr="00805916">
        <w:rPr>
          <w:szCs w:val="24"/>
          <w:lang w:val="en-US"/>
        </w:rPr>
        <w:t>)”</w:t>
      </w:r>
      <w:r w:rsidR="0009332F" w:rsidRPr="00805916">
        <w:rPr>
          <w:szCs w:val="24"/>
          <w:lang w:val="en-US"/>
        </w:rPr>
        <w:t xml:space="preserve"> and “FA 1</w:t>
      </w:r>
      <w:r w:rsidR="00F87F85">
        <w:rPr>
          <w:szCs w:val="24"/>
          <w:lang w:val="en-US"/>
        </w:rPr>
        <w:t>7</w:t>
      </w:r>
      <w:r w:rsidR="0009332F" w:rsidRPr="00805916">
        <w:rPr>
          <w:szCs w:val="24"/>
          <w:lang w:val="en-US"/>
        </w:rPr>
        <w:t>:0”</w:t>
      </w:r>
      <w:r w:rsidR="00B03B3E" w:rsidRPr="00805916">
        <w:rPr>
          <w:szCs w:val="24"/>
          <w:lang w:val="en-US"/>
        </w:rPr>
        <w:t xml:space="preserve"> are used to indicate </w:t>
      </w:r>
      <w:r w:rsidR="00173F67" w:rsidRPr="00805916">
        <w:rPr>
          <w:szCs w:val="24"/>
          <w:lang w:val="en-US"/>
        </w:rPr>
        <w:t xml:space="preserve">a </w:t>
      </w:r>
      <w:r w:rsidR="0009332F" w:rsidRPr="00805916">
        <w:rPr>
          <w:szCs w:val="24"/>
          <w:lang w:val="en-US"/>
        </w:rPr>
        <w:t>FA 17:0 mo</w:t>
      </w:r>
      <w:r w:rsidR="00173F67" w:rsidRPr="00805916">
        <w:rPr>
          <w:szCs w:val="24"/>
          <w:lang w:val="en-US"/>
        </w:rPr>
        <w:t>iety released as an amide anion</w:t>
      </w:r>
      <w:r w:rsidR="0009332F" w:rsidRPr="00805916">
        <w:rPr>
          <w:szCs w:val="24"/>
          <w:lang w:val="en-US"/>
        </w:rPr>
        <w:t xml:space="preserve">, </w:t>
      </w:r>
      <w:r w:rsidR="009C5DCF">
        <w:rPr>
          <w:szCs w:val="24"/>
          <w:lang w:val="en-US"/>
        </w:rPr>
        <w:t xml:space="preserve">as </w:t>
      </w:r>
      <w:r w:rsidR="0009332F" w:rsidRPr="00805916">
        <w:rPr>
          <w:szCs w:val="24"/>
          <w:lang w:val="en-US"/>
        </w:rPr>
        <w:t>a carboxylate anion and as a</w:t>
      </w:r>
      <w:r w:rsidR="00CF7D70" w:rsidRPr="00805916">
        <w:rPr>
          <w:szCs w:val="24"/>
          <w:lang w:val="en-US"/>
        </w:rPr>
        <w:t xml:space="preserve"> positive </w:t>
      </w:r>
      <w:proofErr w:type="spellStart"/>
      <w:r w:rsidR="00CF7D70" w:rsidRPr="00805916">
        <w:rPr>
          <w:szCs w:val="24"/>
          <w:lang w:val="en-US"/>
        </w:rPr>
        <w:t>acylium</w:t>
      </w:r>
      <w:proofErr w:type="spellEnd"/>
      <w:r w:rsidR="0009332F" w:rsidRPr="00805916">
        <w:rPr>
          <w:szCs w:val="24"/>
          <w:lang w:val="en-US"/>
        </w:rPr>
        <w:t>,</w:t>
      </w:r>
      <w:r w:rsidR="00CF7D70" w:rsidRPr="00805916">
        <w:rPr>
          <w:szCs w:val="24"/>
          <w:lang w:val="en-US"/>
        </w:rPr>
        <w:t xml:space="preserve"> </w:t>
      </w:r>
      <w:r w:rsidR="00AD4C42" w:rsidRPr="00805916">
        <w:rPr>
          <w:szCs w:val="24"/>
          <w:lang w:val="en-US"/>
        </w:rPr>
        <w:t>respectively</w:t>
      </w:r>
      <w:r w:rsidR="00F87F85">
        <w:rPr>
          <w:szCs w:val="24"/>
          <w:lang w:val="en-US"/>
        </w:rPr>
        <w:t xml:space="preserve"> (</w:t>
      </w:r>
      <w:r w:rsidR="00F87F85" w:rsidRPr="00A127CE">
        <w:rPr>
          <w:b/>
          <w:szCs w:val="24"/>
          <w:lang w:val="en-US"/>
        </w:rPr>
        <w:t xml:space="preserve">Fig </w:t>
      </w:r>
      <w:r w:rsidR="001E1BDD">
        <w:rPr>
          <w:b/>
          <w:szCs w:val="24"/>
          <w:lang w:val="en-US"/>
        </w:rPr>
        <w:t>4</w:t>
      </w:r>
      <w:r w:rsidR="00A83A55" w:rsidRPr="00A127CE">
        <w:rPr>
          <w:b/>
          <w:szCs w:val="24"/>
          <w:lang w:val="en-US"/>
        </w:rPr>
        <w:t>G</w:t>
      </w:r>
      <w:r w:rsidR="00A83A55">
        <w:rPr>
          <w:szCs w:val="24"/>
          <w:lang w:val="en-US"/>
        </w:rPr>
        <w:t xml:space="preserve"> </w:t>
      </w:r>
      <w:r w:rsidR="00DD1247">
        <w:rPr>
          <w:szCs w:val="24"/>
          <w:lang w:val="en-US"/>
        </w:rPr>
        <w:t>and</w:t>
      </w:r>
      <w:r w:rsidR="00F87F85">
        <w:rPr>
          <w:szCs w:val="24"/>
          <w:lang w:val="en-US"/>
        </w:rPr>
        <w:t xml:space="preserve"> </w:t>
      </w:r>
      <w:r w:rsidR="00F87F85" w:rsidRPr="00A127CE">
        <w:rPr>
          <w:b/>
          <w:szCs w:val="24"/>
          <w:lang w:val="en-US"/>
        </w:rPr>
        <w:t>S3G</w:t>
      </w:r>
      <w:r w:rsidR="00A127CE" w:rsidRPr="00A127CE">
        <w:rPr>
          <w:b/>
          <w:szCs w:val="24"/>
          <w:lang w:val="en-US"/>
        </w:rPr>
        <w:t xml:space="preserve"> Fig</w:t>
      </w:r>
      <w:r w:rsidR="00F87F85">
        <w:rPr>
          <w:szCs w:val="24"/>
          <w:lang w:val="en-US"/>
        </w:rPr>
        <w:t>)</w:t>
      </w:r>
      <w:r w:rsidR="00AD4C42" w:rsidRPr="00805916">
        <w:rPr>
          <w:szCs w:val="24"/>
          <w:lang w:val="en-US"/>
        </w:rPr>
        <w:t>.</w:t>
      </w:r>
    </w:p>
    <w:p w:rsidR="00BB08D0" w:rsidRPr="00805916" w:rsidRDefault="00BB08D0" w:rsidP="008D3438">
      <w:pPr>
        <w:spacing w:after="0" w:line="360" w:lineRule="auto"/>
        <w:jc w:val="both"/>
        <w:rPr>
          <w:szCs w:val="24"/>
          <w:lang w:val="en-US"/>
        </w:rPr>
      </w:pPr>
    </w:p>
    <w:p w:rsidR="003D14BF" w:rsidRPr="00805916" w:rsidRDefault="00ED398B" w:rsidP="00ED398B">
      <w:pPr>
        <w:spacing w:after="0" w:line="360" w:lineRule="auto"/>
        <w:jc w:val="both"/>
        <w:rPr>
          <w:szCs w:val="24"/>
          <w:lang w:val="en-US"/>
        </w:rPr>
      </w:pPr>
      <w:r w:rsidRPr="00805916">
        <w:rPr>
          <w:szCs w:val="24"/>
          <w:lang w:val="en-US"/>
        </w:rPr>
        <w:lastRenderedPageBreak/>
        <w:t xml:space="preserve">Examples of </w:t>
      </w:r>
      <w:r w:rsidR="007519CB" w:rsidRPr="00805916">
        <w:rPr>
          <w:szCs w:val="24"/>
          <w:lang w:val="en-US"/>
        </w:rPr>
        <w:t xml:space="preserve">annotated </w:t>
      </w:r>
      <w:r w:rsidRPr="00805916">
        <w:rPr>
          <w:szCs w:val="24"/>
          <w:lang w:val="en-US"/>
        </w:rPr>
        <w:t xml:space="preserve">MLFs are </w:t>
      </w:r>
      <w:r w:rsidR="00C236A9" w:rsidRPr="00805916">
        <w:rPr>
          <w:szCs w:val="24"/>
          <w:lang w:val="en-US"/>
        </w:rPr>
        <w:t xml:space="preserve">shown </w:t>
      </w:r>
      <w:r w:rsidRPr="00805916">
        <w:rPr>
          <w:szCs w:val="24"/>
          <w:lang w:val="en-US"/>
        </w:rPr>
        <w:t xml:space="preserve">in </w:t>
      </w:r>
      <w:r w:rsidR="009C5DCF">
        <w:rPr>
          <w:szCs w:val="24"/>
          <w:lang w:val="en-US"/>
        </w:rPr>
        <w:t xml:space="preserve">the fragmentation diagrams shown in </w:t>
      </w:r>
      <w:r w:rsidR="00FB6313" w:rsidRPr="00FB6313">
        <w:rPr>
          <w:b/>
          <w:szCs w:val="24"/>
          <w:lang w:val="en-US"/>
        </w:rPr>
        <w:t>Fig</w:t>
      </w:r>
      <w:r w:rsidR="001E1BDD">
        <w:rPr>
          <w:b/>
          <w:szCs w:val="24"/>
          <w:lang w:val="en-US"/>
        </w:rPr>
        <w:t xml:space="preserve"> 3B</w:t>
      </w:r>
      <w:r w:rsidR="007519CB" w:rsidRPr="00805916">
        <w:rPr>
          <w:szCs w:val="24"/>
          <w:lang w:val="en-US"/>
        </w:rPr>
        <w:t xml:space="preserve"> </w:t>
      </w:r>
      <w:r w:rsidR="00B54C9A" w:rsidRPr="00805916">
        <w:rPr>
          <w:szCs w:val="24"/>
          <w:lang w:val="en-US"/>
        </w:rPr>
        <w:t xml:space="preserve">and </w:t>
      </w:r>
      <w:r w:rsidR="00F87F85" w:rsidRPr="00FB6313">
        <w:rPr>
          <w:b/>
          <w:szCs w:val="24"/>
          <w:lang w:val="en-US"/>
        </w:rPr>
        <w:t>S3</w:t>
      </w:r>
      <w:r w:rsidR="00FB6313" w:rsidRPr="00FB6313">
        <w:rPr>
          <w:b/>
          <w:szCs w:val="24"/>
          <w:lang w:val="en-US"/>
        </w:rPr>
        <w:t xml:space="preserve"> Fig</w:t>
      </w:r>
      <w:r w:rsidR="007519CB" w:rsidRPr="00805916">
        <w:rPr>
          <w:szCs w:val="24"/>
          <w:lang w:val="en-US"/>
        </w:rPr>
        <w:t>.</w:t>
      </w:r>
      <w:r w:rsidR="00C236A9" w:rsidRPr="00805916">
        <w:rPr>
          <w:szCs w:val="24"/>
          <w:lang w:val="en-US"/>
        </w:rPr>
        <w:t xml:space="preserve"> </w:t>
      </w:r>
      <w:r w:rsidR="00F87F85">
        <w:rPr>
          <w:szCs w:val="24"/>
          <w:lang w:val="en-US"/>
        </w:rPr>
        <w:t>A</w:t>
      </w:r>
      <w:r w:rsidR="003D14BF" w:rsidRPr="00805916">
        <w:rPr>
          <w:szCs w:val="24"/>
          <w:lang w:val="en-US"/>
        </w:rPr>
        <w:t xml:space="preserve">n alternative </w:t>
      </w:r>
      <w:r w:rsidR="00E6693B" w:rsidRPr="00805916">
        <w:rPr>
          <w:szCs w:val="24"/>
          <w:lang w:val="en-US"/>
        </w:rPr>
        <w:t xml:space="preserve">nomenclature could be to denote MLFs by their chemical formula. As such, the PC 18:3-18:3 derived MLF ion with </w:t>
      </w:r>
      <w:r w:rsidR="00E6693B" w:rsidRPr="00805916">
        <w:rPr>
          <w:i/>
          <w:szCs w:val="24"/>
          <w:lang w:val="en-US"/>
        </w:rPr>
        <w:t>m/z</w:t>
      </w:r>
      <w:r w:rsidR="00E6693B" w:rsidRPr="00805916">
        <w:rPr>
          <w:szCs w:val="24"/>
          <w:lang w:val="en-US"/>
        </w:rPr>
        <w:t xml:space="preserve"> </w:t>
      </w:r>
      <w:r w:rsidR="00B140F8" w:rsidRPr="00805916">
        <w:rPr>
          <w:szCs w:val="24"/>
          <w:lang w:val="en-US"/>
        </w:rPr>
        <w:t>502.2940</w:t>
      </w:r>
      <w:r w:rsidR="00E6693B" w:rsidRPr="00805916">
        <w:rPr>
          <w:szCs w:val="24"/>
          <w:lang w:val="en-US"/>
        </w:rPr>
        <w:t xml:space="preserve"> (</w:t>
      </w:r>
      <w:r w:rsidR="001E1BDD" w:rsidRPr="001E1BDD">
        <w:rPr>
          <w:b/>
          <w:szCs w:val="24"/>
          <w:lang w:val="en-US"/>
        </w:rPr>
        <w:t>Fig</w:t>
      </w:r>
      <w:r w:rsidR="001E1BDD">
        <w:rPr>
          <w:szCs w:val="24"/>
          <w:lang w:val="en-US"/>
        </w:rPr>
        <w:t xml:space="preserve"> </w:t>
      </w:r>
      <w:r w:rsidR="001E1BDD">
        <w:rPr>
          <w:b/>
          <w:szCs w:val="24"/>
          <w:lang w:val="en-US"/>
        </w:rPr>
        <w:t>3</w:t>
      </w:r>
      <w:r w:rsidR="00E6693B" w:rsidRPr="00FB6313">
        <w:rPr>
          <w:b/>
          <w:szCs w:val="24"/>
          <w:lang w:val="en-US"/>
        </w:rPr>
        <w:t>A</w:t>
      </w:r>
      <w:r w:rsidR="00E6693B" w:rsidRPr="00805916">
        <w:rPr>
          <w:szCs w:val="24"/>
          <w:lang w:val="en-US"/>
        </w:rPr>
        <w:t xml:space="preserve">) </w:t>
      </w:r>
      <w:r w:rsidR="009C5DCF">
        <w:rPr>
          <w:szCs w:val="24"/>
          <w:lang w:val="en-US"/>
        </w:rPr>
        <w:t xml:space="preserve">would </w:t>
      </w:r>
      <w:r w:rsidR="00E6693B" w:rsidRPr="00805916">
        <w:rPr>
          <w:szCs w:val="24"/>
          <w:lang w:val="en-US"/>
        </w:rPr>
        <w:t xml:space="preserve">be annotated as </w:t>
      </w:r>
      <w:r w:rsidR="00F87F85">
        <w:rPr>
          <w:szCs w:val="24"/>
          <w:lang w:val="en-US"/>
        </w:rPr>
        <w:t>“</w:t>
      </w:r>
      <w:r w:rsidR="00E6693B" w:rsidRPr="00805916">
        <w:rPr>
          <w:szCs w:val="24"/>
          <w:lang w:val="en-US"/>
        </w:rPr>
        <w:t>C26H47</w:t>
      </w:r>
      <w:r w:rsidR="009C5DCF">
        <w:rPr>
          <w:szCs w:val="24"/>
          <w:lang w:val="en-US"/>
        </w:rPr>
        <w:t>NO6P</w:t>
      </w:r>
      <w:r w:rsidR="00F87F85">
        <w:rPr>
          <w:szCs w:val="24"/>
          <w:lang w:val="en-US"/>
        </w:rPr>
        <w:t>”</w:t>
      </w:r>
      <w:r w:rsidR="009C5DCF">
        <w:rPr>
          <w:szCs w:val="24"/>
          <w:lang w:val="en-US"/>
        </w:rPr>
        <w:t xml:space="preserve"> instead of “-FA 18:3(+HO) </w:t>
      </w:r>
      <w:r w:rsidR="00E6693B" w:rsidRPr="00805916">
        <w:rPr>
          <w:szCs w:val="24"/>
          <w:lang w:val="en-US"/>
        </w:rPr>
        <w:t>-</w:t>
      </w:r>
      <w:proofErr w:type="gramStart"/>
      <w:r w:rsidR="00E6693B" w:rsidRPr="00805916">
        <w:rPr>
          <w:szCs w:val="24"/>
          <w:lang w:val="en-US"/>
        </w:rPr>
        <w:t>PC(</w:t>
      </w:r>
      <w:proofErr w:type="gramEnd"/>
      <w:r w:rsidR="00E6693B" w:rsidRPr="00805916">
        <w:rPr>
          <w:szCs w:val="24"/>
          <w:lang w:val="en-US"/>
        </w:rPr>
        <w:t>74)</w:t>
      </w:r>
      <w:r w:rsidR="009C5DCF">
        <w:rPr>
          <w:szCs w:val="24"/>
          <w:lang w:val="en-US"/>
        </w:rPr>
        <w:t>”</w:t>
      </w:r>
      <w:r w:rsidR="00921755" w:rsidRPr="00805916">
        <w:rPr>
          <w:szCs w:val="24"/>
          <w:lang w:val="en-US"/>
        </w:rPr>
        <w:t>.</w:t>
      </w:r>
      <w:r w:rsidR="0093077F" w:rsidRPr="00805916">
        <w:rPr>
          <w:szCs w:val="24"/>
          <w:lang w:val="en-US"/>
        </w:rPr>
        <w:t xml:space="preserve"> In</w:t>
      </w:r>
      <w:r w:rsidR="00E6693B" w:rsidRPr="00805916">
        <w:rPr>
          <w:szCs w:val="24"/>
          <w:lang w:val="en-US"/>
        </w:rPr>
        <w:t xml:space="preserve"> our opinion using this alternative style of annotation makes it </w:t>
      </w:r>
      <w:r w:rsidR="00921755" w:rsidRPr="00805916">
        <w:rPr>
          <w:szCs w:val="24"/>
          <w:lang w:val="en-US"/>
        </w:rPr>
        <w:t xml:space="preserve">difficult to </w:t>
      </w:r>
      <w:r w:rsidR="0093077F" w:rsidRPr="00805916">
        <w:rPr>
          <w:szCs w:val="24"/>
          <w:lang w:val="en-US"/>
        </w:rPr>
        <w:t xml:space="preserve">correlate </w:t>
      </w:r>
      <w:r w:rsidR="00921755" w:rsidRPr="00805916">
        <w:rPr>
          <w:szCs w:val="24"/>
          <w:lang w:val="en-US"/>
        </w:rPr>
        <w:t xml:space="preserve">annotated </w:t>
      </w:r>
      <w:r w:rsidR="00E6693B" w:rsidRPr="00805916">
        <w:rPr>
          <w:szCs w:val="24"/>
          <w:lang w:val="en-US"/>
        </w:rPr>
        <w:t xml:space="preserve">fragment ion </w:t>
      </w:r>
      <w:r w:rsidR="00E6693B" w:rsidRPr="00805916">
        <w:rPr>
          <w:i/>
          <w:szCs w:val="24"/>
          <w:lang w:val="en-US"/>
        </w:rPr>
        <w:t>m/z</w:t>
      </w:r>
      <w:r w:rsidR="00E6693B" w:rsidRPr="00805916">
        <w:rPr>
          <w:szCs w:val="24"/>
          <w:lang w:val="en-US"/>
        </w:rPr>
        <w:t xml:space="preserve"> </w:t>
      </w:r>
      <w:r w:rsidR="0093077F" w:rsidRPr="00805916">
        <w:rPr>
          <w:szCs w:val="24"/>
          <w:lang w:val="en-US"/>
        </w:rPr>
        <w:t>value</w:t>
      </w:r>
      <w:r w:rsidR="00921755" w:rsidRPr="00805916">
        <w:rPr>
          <w:szCs w:val="24"/>
          <w:lang w:val="en-US"/>
        </w:rPr>
        <w:t>s</w:t>
      </w:r>
      <w:r w:rsidR="0093077F" w:rsidRPr="00805916">
        <w:rPr>
          <w:szCs w:val="24"/>
          <w:lang w:val="en-US"/>
        </w:rPr>
        <w:t xml:space="preserve"> back </w:t>
      </w:r>
      <w:r w:rsidR="00E6693B" w:rsidRPr="00805916">
        <w:rPr>
          <w:szCs w:val="24"/>
          <w:lang w:val="en-US"/>
        </w:rPr>
        <w:t>to</w:t>
      </w:r>
      <w:r w:rsidR="0093077F" w:rsidRPr="00805916">
        <w:rPr>
          <w:szCs w:val="24"/>
          <w:lang w:val="en-US"/>
        </w:rPr>
        <w:t xml:space="preserve"> the structure</w:t>
      </w:r>
      <w:r w:rsidR="00921755" w:rsidRPr="00805916">
        <w:rPr>
          <w:szCs w:val="24"/>
          <w:lang w:val="en-US"/>
        </w:rPr>
        <w:t>s</w:t>
      </w:r>
      <w:r w:rsidR="0093077F" w:rsidRPr="00805916">
        <w:rPr>
          <w:szCs w:val="24"/>
          <w:lang w:val="en-US"/>
        </w:rPr>
        <w:t xml:space="preserve"> of intact lipid molecule</w:t>
      </w:r>
      <w:r w:rsidR="00921755" w:rsidRPr="00805916">
        <w:rPr>
          <w:szCs w:val="24"/>
          <w:lang w:val="en-US"/>
        </w:rPr>
        <w:t>s</w:t>
      </w:r>
      <w:r w:rsidR="0093077F" w:rsidRPr="00805916">
        <w:rPr>
          <w:szCs w:val="24"/>
          <w:lang w:val="en-US"/>
        </w:rPr>
        <w:t xml:space="preserve">. </w:t>
      </w:r>
      <w:r w:rsidR="00E6693B" w:rsidRPr="00805916">
        <w:rPr>
          <w:szCs w:val="24"/>
          <w:lang w:val="en-US"/>
        </w:rPr>
        <w:t xml:space="preserve">Hence, we argue that it is much more </w:t>
      </w:r>
      <w:r w:rsidR="009C5DCF">
        <w:rPr>
          <w:szCs w:val="24"/>
          <w:lang w:val="en-US"/>
        </w:rPr>
        <w:t xml:space="preserve">informative </w:t>
      </w:r>
      <w:r w:rsidR="00921755" w:rsidRPr="00805916">
        <w:rPr>
          <w:szCs w:val="24"/>
          <w:lang w:val="en-US"/>
        </w:rPr>
        <w:t xml:space="preserve">to </w:t>
      </w:r>
      <w:r w:rsidR="0093077F" w:rsidRPr="00805916">
        <w:rPr>
          <w:szCs w:val="24"/>
          <w:lang w:val="en-US"/>
        </w:rPr>
        <w:t>denote ML</w:t>
      </w:r>
      <w:r w:rsidR="00E6693B" w:rsidRPr="00805916">
        <w:rPr>
          <w:szCs w:val="24"/>
          <w:lang w:val="en-US"/>
        </w:rPr>
        <w:t xml:space="preserve">Fs using a nomenclature that </w:t>
      </w:r>
      <w:r w:rsidR="00921755" w:rsidRPr="00805916">
        <w:rPr>
          <w:szCs w:val="24"/>
          <w:lang w:val="en-US"/>
        </w:rPr>
        <w:t xml:space="preserve">communicates the </w:t>
      </w:r>
      <w:r w:rsidR="0093077F" w:rsidRPr="00805916">
        <w:rPr>
          <w:szCs w:val="24"/>
          <w:lang w:val="en-US"/>
        </w:rPr>
        <w:t xml:space="preserve">putative </w:t>
      </w:r>
      <w:r w:rsidR="00E6693B" w:rsidRPr="00805916">
        <w:rPr>
          <w:szCs w:val="24"/>
          <w:lang w:val="en-US"/>
        </w:rPr>
        <w:t xml:space="preserve">structure of the underlying </w:t>
      </w:r>
      <w:r w:rsidR="0093077F" w:rsidRPr="00805916">
        <w:rPr>
          <w:szCs w:val="24"/>
          <w:lang w:val="en-US"/>
        </w:rPr>
        <w:t>HCA</w:t>
      </w:r>
      <w:r w:rsidR="00F87F85">
        <w:rPr>
          <w:szCs w:val="24"/>
          <w:lang w:val="en-US"/>
        </w:rPr>
        <w:t xml:space="preserve"> and intact lipid molecule</w:t>
      </w:r>
      <w:r w:rsidR="00E6693B" w:rsidRPr="00805916">
        <w:rPr>
          <w:szCs w:val="24"/>
          <w:lang w:val="en-US"/>
        </w:rPr>
        <w:t xml:space="preserve">. </w:t>
      </w:r>
    </w:p>
    <w:p w:rsidR="00F63BD8" w:rsidRPr="00805916" w:rsidRDefault="00F63BD8" w:rsidP="00ED398B">
      <w:pPr>
        <w:spacing w:after="0" w:line="360" w:lineRule="auto"/>
        <w:jc w:val="both"/>
        <w:rPr>
          <w:szCs w:val="24"/>
          <w:lang w:val="en-US"/>
        </w:rPr>
      </w:pPr>
    </w:p>
    <w:p w:rsidR="00E82EDF" w:rsidRPr="00805916" w:rsidRDefault="00966E55" w:rsidP="008D3438">
      <w:pPr>
        <w:spacing w:after="0" w:line="360" w:lineRule="auto"/>
        <w:jc w:val="both"/>
        <w:rPr>
          <w:szCs w:val="24"/>
          <w:lang w:val="en-US"/>
        </w:rPr>
      </w:pPr>
      <w:r w:rsidRPr="00805916">
        <w:rPr>
          <w:szCs w:val="24"/>
          <w:lang w:val="en-US"/>
        </w:rPr>
        <w:t>T</w:t>
      </w:r>
      <w:r w:rsidR="00C54AF4" w:rsidRPr="00805916">
        <w:rPr>
          <w:szCs w:val="24"/>
          <w:lang w:val="en-US"/>
        </w:rPr>
        <w:t xml:space="preserve">o annotate </w:t>
      </w:r>
      <w:proofErr w:type="spellStart"/>
      <w:r w:rsidR="00532429" w:rsidRPr="00805916">
        <w:rPr>
          <w:szCs w:val="24"/>
          <w:lang w:val="en-US"/>
        </w:rPr>
        <w:t>iMLFs</w:t>
      </w:r>
      <w:proofErr w:type="spellEnd"/>
      <w:r w:rsidR="00532429" w:rsidRPr="00805916">
        <w:rPr>
          <w:szCs w:val="24"/>
          <w:lang w:val="en-US"/>
        </w:rPr>
        <w:t xml:space="preserve"> we </w:t>
      </w:r>
      <w:r w:rsidR="00103E0F" w:rsidRPr="00805916">
        <w:rPr>
          <w:szCs w:val="24"/>
          <w:lang w:val="en-US"/>
        </w:rPr>
        <w:t xml:space="preserve">implemented </w:t>
      </w:r>
      <w:r w:rsidRPr="00805916">
        <w:rPr>
          <w:szCs w:val="24"/>
          <w:lang w:val="en-US"/>
        </w:rPr>
        <w:t xml:space="preserve">a </w:t>
      </w:r>
      <w:r w:rsidR="00532429" w:rsidRPr="00805916">
        <w:rPr>
          <w:szCs w:val="24"/>
          <w:lang w:val="en-US"/>
        </w:rPr>
        <w:t xml:space="preserve">rule set </w:t>
      </w:r>
      <w:r w:rsidRPr="00805916">
        <w:rPr>
          <w:szCs w:val="24"/>
          <w:lang w:val="en-US"/>
        </w:rPr>
        <w:t xml:space="preserve">similar to that of </w:t>
      </w:r>
      <w:r w:rsidR="00734550" w:rsidRPr="00805916">
        <w:rPr>
          <w:szCs w:val="24"/>
          <w:lang w:val="en-US"/>
        </w:rPr>
        <w:t>MLF</w:t>
      </w:r>
      <w:r w:rsidRPr="00805916">
        <w:rPr>
          <w:szCs w:val="24"/>
          <w:lang w:val="en-US"/>
        </w:rPr>
        <w:t xml:space="preserve">s. </w:t>
      </w:r>
      <w:r w:rsidR="006F63E2" w:rsidRPr="00805916">
        <w:rPr>
          <w:szCs w:val="24"/>
          <w:lang w:val="en-US"/>
        </w:rPr>
        <w:t xml:space="preserve">This rationale was based on systematically inspecting </w:t>
      </w:r>
      <w:r w:rsidR="00763D53" w:rsidRPr="00805916">
        <w:rPr>
          <w:szCs w:val="24"/>
          <w:lang w:val="en-US"/>
        </w:rPr>
        <w:t>structure</w:t>
      </w:r>
      <w:r w:rsidRPr="00805916">
        <w:rPr>
          <w:szCs w:val="24"/>
          <w:lang w:val="en-US"/>
        </w:rPr>
        <w:t>s</w:t>
      </w:r>
      <w:r w:rsidR="00763D53" w:rsidRPr="00805916">
        <w:rPr>
          <w:szCs w:val="24"/>
          <w:lang w:val="en-US"/>
        </w:rPr>
        <w:t xml:space="preserve"> of </w:t>
      </w:r>
      <w:r w:rsidR="00103E0F" w:rsidRPr="00805916">
        <w:rPr>
          <w:szCs w:val="24"/>
          <w:lang w:val="en-US"/>
        </w:rPr>
        <w:t>i</w:t>
      </w:r>
      <w:r w:rsidR="00734550" w:rsidRPr="00805916">
        <w:rPr>
          <w:szCs w:val="24"/>
          <w:lang w:val="en-US"/>
        </w:rPr>
        <w:t>MLF</w:t>
      </w:r>
      <w:r w:rsidR="00103E0F" w:rsidRPr="00805916">
        <w:rPr>
          <w:szCs w:val="24"/>
          <w:lang w:val="en-US"/>
        </w:rPr>
        <w:t xml:space="preserve"> released </w:t>
      </w:r>
      <w:r w:rsidR="00805189" w:rsidRPr="00805916">
        <w:rPr>
          <w:szCs w:val="24"/>
          <w:lang w:val="en-US"/>
        </w:rPr>
        <w:t xml:space="preserve">from </w:t>
      </w:r>
      <w:r w:rsidR="00C54AF4" w:rsidRPr="00805916">
        <w:rPr>
          <w:szCs w:val="24"/>
          <w:lang w:val="en-US"/>
        </w:rPr>
        <w:t xml:space="preserve">the different </w:t>
      </w:r>
      <w:r w:rsidR="00103E0F" w:rsidRPr="00805916">
        <w:rPr>
          <w:szCs w:val="24"/>
          <w:lang w:val="en-US"/>
        </w:rPr>
        <w:t xml:space="preserve">lipid molecules </w:t>
      </w:r>
      <w:r w:rsidR="00763D53" w:rsidRPr="00805916">
        <w:rPr>
          <w:szCs w:val="24"/>
          <w:lang w:val="en-US"/>
        </w:rPr>
        <w:t>included in our study</w:t>
      </w:r>
      <w:r w:rsidR="006F63E2" w:rsidRPr="00805916">
        <w:rPr>
          <w:szCs w:val="24"/>
          <w:lang w:val="en-US"/>
        </w:rPr>
        <w:t>. This analysis revealed that</w:t>
      </w:r>
      <w:r w:rsidR="008725E8">
        <w:rPr>
          <w:szCs w:val="24"/>
          <w:lang w:val="en-US"/>
        </w:rPr>
        <w:t xml:space="preserve"> </w:t>
      </w:r>
      <w:proofErr w:type="spellStart"/>
      <w:r w:rsidR="00E82EDF" w:rsidRPr="00805916">
        <w:rPr>
          <w:szCs w:val="24"/>
          <w:lang w:val="en-US"/>
        </w:rPr>
        <w:t>iMLFs</w:t>
      </w:r>
      <w:proofErr w:type="spellEnd"/>
      <w:r w:rsidR="00E82EDF" w:rsidRPr="00805916">
        <w:rPr>
          <w:szCs w:val="24"/>
          <w:lang w:val="en-US"/>
        </w:rPr>
        <w:t xml:space="preserve"> could be characterize</w:t>
      </w:r>
      <w:r w:rsidR="009523A3" w:rsidRPr="00805916">
        <w:rPr>
          <w:szCs w:val="24"/>
          <w:lang w:val="en-US"/>
        </w:rPr>
        <w:t>d</w:t>
      </w:r>
      <w:r w:rsidR="00E82EDF" w:rsidRPr="00805916">
        <w:rPr>
          <w:szCs w:val="24"/>
          <w:lang w:val="en-US"/>
        </w:rPr>
        <w:t xml:space="preserve"> as both neutral and charged structures </w:t>
      </w:r>
      <w:r w:rsidR="000117EC">
        <w:rPr>
          <w:szCs w:val="24"/>
          <w:lang w:val="en-US"/>
        </w:rPr>
        <w:t xml:space="preserve">having </w:t>
      </w:r>
      <w:r w:rsidR="009523A3" w:rsidRPr="00805916">
        <w:rPr>
          <w:szCs w:val="24"/>
          <w:lang w:val="en-US"/>
        </w:rPr>
        <w:t xml:space="preserve">two or three hydrocarbon chains </w:t>
      </w:r>
      <w:r w:rsidR="000117EC">
        <w:rPr>
          <w:szCs w:val="24"/>
          <w:lang w:val="en-US"/>
        </w:rPr>
        <w:t xml:space="preserve">and featuring </w:t>
      </w:r>
      <w:r w:rsidR="00E82EDF" w:rsidRPr="00805916">
        <w:rPr>
          <w:szCs w:val="24"/>
          <w:lang w:val="en-US"/>
        </w:rPr>
        <w:t xml:space="preserve">various lipid class-dependent chemical modifications. </w:t>
      </w:r>
      <w:r w:rsidR="009523A3" w:rsidRPr="00805916">
        <w:rPr>
          <w:szCs w:val="24"/>
          <w:lang w:val="en-US"/>
        </w:rPr>
        <w:t xml:space="preserve">Based on this </w:t>
      </w:r>
      <w:r w:rsidR="00E82EDF" w:rsidRPr="00805916">
        <w:rPr>
          <w:szCs w:val="24"/>
          <w:lang w:val="en-US"/>
        </w:rPr>
        <w:t xml:space="preserve">we implemented the following two rules for annotating </w:t>
      </w:r>
      <w:proofErr w:type="spellStart"/>
      <w:r w:rsidR="00E82EDF" w:rsidRPr="00805916">
        <w:rPr>
          <w:szCs w:val="24"/>
          <w:lang w:val="en-US"/>
        </w:rPr>
        <w:t>iMLFs</w:t>
      </w:r>
      <w:proofErr w:type="spellEnd"/>
      <w:r w:rsidR="00E82EDF" w:rsidRPr="00805916">
        <w:rPr>
          <w:szCs w:val="24"/>
          <w:lang w:val="en-US"/>
        </w:rPr>
        <w:t>:</w:t>
      </w:r>
    </w:p>
    <w:p w:rsidR="00E82EDF" w:rsidRPr="00805916" w:rsidRDefault="00E82EDF" w:rsidP="00E82EDF">
      <w:pPr>
        <w:spacing w:after="0" w:line="360" w:lineRule="auto"/>
        <w:jc w:val="both"/>
        <w:rPr>
          <w:szCs w:val="24"/>
          <w:lang w:val="en-US"/>
        </w:rPr>
      </w:pPr>
    </w:p>
    <w:p w:rsidR="00E82EDF" w:rsidRDefault="00E82EDF" w:rsidP="00556CDC">
      <w:pPr>
        <w:numPr>
          <w:ilvl w:val="0"/>
          <w:numId w:val="30"/>
        </w:numPr>
        <w:spacing w:after="0" w:line="360" w:lineRule="auto"/>
        <w:ind w:left="851" w:hanging="851"/>
        <w:jc w:val="both"/>
        <w:rPr>
          <w:szCs w:val="24"/>
          <w:lang w:val="en-US"/>
        </w:rPr>
      </w:pPr>
      <w:r w:rsidRPr="00805916">
        <w:rPr>
          <w:szCs w:val="24"/>
          <w:lang w:val="en-US"/>
        </w:rPr>
        <w:t xml:space="preserve">Neutral </w:t>
      </w:r>
      <w:proofErr w:type="spellStart"/>
      <w:r w:rsidRPr="00805916">
        <w:rPr>
          <w:szCs w:val="24"/>
          <w:lang w:val="en-US"/>
        </w:rPr>
        <w:t>iMLFs</w:t>
      </w:r>
      <w:proofErr w:type="spellEnd"/>
      <w:r w:rsidRPr="00805916">
        <w:rPr>
          <w:szCs w:val="24"/>
          <w:lang w:val="en-US"/>
        </w:rPr>
        <w:t xml:space="preserve"> should be denoted </w:t>
      </w:r>
      <w:r w:rsidR="00B1379C" w:rsidRPr="00805916">
        <w:rPr>
          <w:szCs w:val="24"/>
          <w:lang w:val="en-US"/>
        </w:rPr>
        <w:t xml:space="preserve">with a minus sign </w:t>
      </w:r>
      <w:r w:rsidRPr="00805916">
        <w:rPr>
          <w:szCs w:val="24"/>
          <w:lang w:val="en-US"/>
        </w:rPr>
        <w:t xml:space="preserve">followed by the class of HCA, its original number of carbon atoms, double bonds and potential hydroxyl groups, and followed by </w:t>
      </w:r>
      <w:r w:rsidR="00B1379C" w:rsidRPr="00805916">
        <w:rPr>
          <w:szCs w:val="24"/>
          <w:lang w:val="en-US"/>
        </w:rPr>
        <w:t xml:space="preserve">in </w:t>
      </w:r>
      <w:r w:rsidRPr="00805916">
        <w:rPr>
          <w:szCs w:val="24"/>
          <w:lang w:val="en-US"/>
        </w:rPr>
        <w:t>parentheses any chemical modification</w:t>
      </w:r>
      <w:r w:rsidR="00B1379C" w:rsidRPr="00805916">
        <w:rPr>
          <w:szCs w:val="24"/>
          <w:lang w:val="en-US"/>
        </w:rPr>
        <w:t>s</w:t>
      </w:r>
      <w:r w:rsidRPr="00805916">
        <w:rPr>
          <w:szCs w:val="24"/>
          <w:lang w:val="en-US"/>
        </w:rPr>
        <w:t xml:space="preserve"> relative to the structure of the minimal HCA. </w:t>
      </w:r>
      <w:r w:rsidR="000117EC" w:rsidRPr="000117EC">
        <w:rPr>
          <w:szCs w:val="24"/>
          <w:lang w:val="en-US"/>
        </w:rPr>
        <w:t xml:space="preserve">Any chemical modification attributed additions and subtractions relative to the minimal HCA should be specified with plus </w:t>
      </w:r>
      <w:r w:rsidR="008A52EF">
        <w:rPr>
          <w:szCs w:val="24"/>
          <w:lang w:val="en-US"/>
        </w:rPr>
        <w:t>“</w:t>
      </w:r>
      <w:r w:rsidR="000117EC" w:rsidRPr="000117EC">
        <w:rPr>
          <w:szCs w:val="24"/>
          <w:lang w:val="en-US"/>
        </w:rPr>
        <w:t>+</w:t>
      </w:r>
      <w:r w:rsidR="008A52EF">
        <w:rPr>
          <w:szCs w:val="24"/>
          <w:lang w:val="en-US"/>
        </w:rPr>
        <w:t>”</w:t>
      </w:r>
      <w:r w:rsidR="000117EC" w:rsidRPr="000117EC">
        <w:rPr>
          <w:szCs w:val="24"/>
          <w:lang w:val="en-US"/>
        </w:rPr>
        <w:t xml:space="preserve"> and minus </w:t>
      </w:r>
      <w:r w:rsidR="008A52EF">
        <w:rPr>
          <w:szCs w:val="24"/>
          <w:lang w:val="en-US"/>
        </w:rPr>
        <w:t>“</w:t>
      </w:r>
      <w:r w:rsidR="000117EC" w:rsidRPr="000117EC">
        <w:rPr>
          <w:szCs w:val="24"/>
          <w:lang w:val="en-US"/>
        </w:rPr>
        <w:t>-</w:t>
      </w:r>
      <w:r w:rsidR="008A52EF">
        <w:rPr>
          <w:szCs w:val="24"/>
          <w:lang w:val="en-US"/>
        </w:rPr>
        <w:t>”</w:t>
      </w:r>
      <w:r w:rsidR="000117EC" w:rsidRPr="000117EC">
        <w:rPr>
          <w:szCs w:val="24"/>
          <w:lang w:val="en-US"/>
        </w:rPr>
        <w:t xml:space="preserve"> signs followed by atomic differences listed in accordance to Hill notation.</w:t>
      </w:r>
      <w:r w:rsidRPr="00805916">
        <w:rPr>
          <w:szCs w:val="24"/>
          <w:lang w:val="en-US"/>
        </w:rPr>
        <w:t xml:space="preserve"> For example, “</w:t>
      </w:r>
      <w:r w:rsidR="00CB651D" w:rsidRPr="00CB651D">
        <w:rPr>
          <w:szCs w:val="24"/>
          <w:lang w:val="en-US"/>
        </w:rPr>
        <w:t>-DAG 36:6(-H2O)</w:t>
      </w:r>
      <w:r w:rsidRPr="00805916">
        <w:rPr>
          <w:szCs w:val="24"/>
          <w:lang w:val="en-US"/>
        </w:rPr>
        <w:t xml:space="preserve">” </w:t>
      </w:r>
      <w:r w:rsidR="00CB651D">
        <w:rPr>
          <w:szCs w:val="24"/>
          <w:lang w:val="en-US"/>
        </w:rPr>
        <w:t xml:space="preserve">is used to </w:t>
      </w:r>
      <w:r w:rsidR="00F55F0D">
        <w:rPr>
          <w:szCs w:val="24"/>
          <w:lang w:val="en-US"/>
        </w:rPr>
        <w:t xml:space="preserve">indicate </w:t>
      </w:r>
      <w:r w:rsidRPr="00805916">
        <w:rPr>
          <w:szCs w:val="24"/>
          <w:lang w:val="en-US"/>
        </w:rPr>
        <w:t xml:space="preserve">neutral loss of </w:t>
      </w:r>
      <w:r w:rsidR="009523A3" w:rsidRPr="00805916">
        <w:rPr>
          <w:szCs w:val="24"/>
          <w:lang w:val="en-US"/>
        </w:rPr>
        <w:t xml:space="preserve">a </w:t>
      </w:r>
      <w:r w:rsidR="00CB651D">
        <w:rPr>
          <w:szCs w:val="24"/>
          <w:lang w:val="en-US"/>
        </w:rPr>
        <w:t xml:space="preserve">dehydrated </w:t>
      </w:r>
      <w:r w:rsidR="009523A3" w:rsidRPr="00805916">
        <w:rPr>
          <w:szCs w:val="24"/>
          <w:lang w:val="en-US"/>
        </w:rPr>
        <w:t xml:space="preserve">DAG </w:t>
      </w:r>
      <w:r w:rsidR="00CB651D">
        <w:rPr>
          <w:szCs w:val="24"/>
          <w:lang w:val="en-US"/>
        </w:rPr>
        <w:t xml:space="preserve">36:6 </w:t>
      </w:r>
      <w:r w:rsidRPr="00805916">
        <w:rPr>
          <w:szCs w:val="24"/>
          <w:lang w:val="en-US"/>
        </w:rPr>
        <w:t>moiety (</w:t>
      </w:r>
      <w:r w:rsidR="00A86D76">
        <w:rPr>
          <w:b/>
          <w:szCs w:val="24"/>
          <w:lang w:val="en-US"/>
        </w:rPr>
        <w:t>Fig 3</w:t>
      </w:r>
      <w:r w:rsidR="00CB651D" w:rsidRPr="00FB6313">
        <w:rPr>
          <w:b/>
          <w:szCs w:val="24"/>
          <w:lang w:val="en-US"/>
        </w:rPr>
        <w:t>B</w:t>
      </w:r>
      <w:r w:rsidRPr="00805916">
        <w:rPr>
          <w:szCs w:val="24"/>
          <w:lang w:val="en-US"/>
        </w:rPr>
        <w:t xml:space="preserve">). </w:t>
      </w:r>
    </w:p>
    <w:p w:rsidR="004868CD" w:rsidRPr="00805916" w:rsidRDefault="004868CD" w:rsidP="004868CD">
      <w:pPr>
        <w:spacing w:after="0" w:line="360" w:lineRule="auto"/>
        <w:ind w:left="851"/>
        <w:jc w:val="both"/>
        <w:rPr>
          <w:szCs w:val="24"/>
          <w:lang w:val="en-US"/>
        </w:rPr>
      </w:pPr>
    </w:p>
    <w:p w:rsidR="00E82EDF" w:rsidRPr="00805916" w:rsidRDefault="009523A3" w:rsidP="00556CDC">
      <w:pPr>
        <w:numPr>
          <w:ilvl w:val="0"/>
          <w:numId w:val="30"/>
        </w:numPr>
        <w:spacing w:after="0" w:line="360" w:lineRule="auto"/>
        <w:ind w:left="851" w:hanging="851"/>
        <w:jc w:val="both"/>
        <w:rPr>
          <w:szCs w:val="24"/>
          <w:lang w:val="en-US"/>
        </w:rPr>
      </w:pPr>
      <w:r w:rsidRPr="00805916">
        <w:rPr>
          <w:szCs w:val="24"/>
          <w:lang w:val="en-US"/>
        </w:rPr>
        <w:t xml:space="preserve">Charged </w:t>
      </w:r>
      <w:proofErr w:type="spellStart"/>
      <w:r w:rsidRPr="00805916">
        <w:rPr>
          <w:szCs w:val="24"/>
          <w:lang w:val="en-US"/>
        </w:rPr>
        <w:t>iMLFs</w:t>
      </w:r>
      <w:proofErr w:type="spellEnd"/>
      <w:r w:rsidRPr="00805916">
        <w:rPr>
          <w:szCs w:val="24"/>
          <w:lang w:val="en-US"/>
        </w:rPr>
        <w:t xml:space="preserve"> should be denoted by the class of HCA, its original number of carbon atoms, double bonds and potential hydroxyl groups, and followed by </w:t>
      </w:r>
      <w:r w:rsidR="00B1379C" w:rsidRPr="00805916">
        <w:rPr>
          <w:szCs w:val="24"/>
          <w:lang w:val="en-US"/>
        </w:rPr>
        <w:t xml:space="preserve">in </w:t>
      </w:r>
      <w:r w:rsidRPr="00805916">
        <w:rPr>
          <w:szCs w:val="24"/>
          <w:lang w:val="en-US"/>
        </w:rPr>
        <w:t xml:space="preserve">parentheses any chemical modification relative to the structure of the minimal HCA. </w:t>
      </w:r>
      <w:r w:rsidR="000117EC" w:rsidRPr="000117EC">
        <w:rPr>
          <w:szCs w:val="24"/>
          <w:lang w:val="en-US"/>
        </w:rPr>
        <w:t xml:space="preserve">Any chemical modification attributed additions and subtractions relative to the minimal HCA should be specified with plus </w:t>
      </w:r>
      <w:r w:rsidR="008A52EF">
        <w:rPr>
          <w:szCs w:val="24"/>
          <w:lang w:val="en-US"/>
        </w:rPr>
        <w:t>“</w:t>
      </w:r>
      <w:r w:rsidR="000117EC" w:rsidRPr="000117EC">
        <w:rPr>
          <w:szCs w:val="24"/>
          <w:lang w:val="en-US"/>
        </w:rPr>
        <w:t>+</w:t>
      </w:r>
      <w:r w:rsidR="008A52EF">
        <w:rPr>
          <w:szCs w:val="24"/>
          <w:lang w:val="en-US"/>
        </w:rPr>
        <w:t>”</w:t>
      </w:r>
      <w:r w:rsidR="000117EC" w:rsidRPr="000117EC">
        <w:rPr>
          <w:szCs w:val="24"/>
          <w:lang w:val="en-US"/>
        </w:rPr>
        <w:t xml:space="preserve"> and minus </w:t>
      </w:r>
      <w:r w:rsidR="008A52EF">
        <w:rPr>
          <w:szCs w:val="24"/>
          <w:lang w:val="en-US"/>
        </w:rPr>
        <w:t>“</w:t>
      </w:r>
      <w:r w:rsidR="000117EC" w:rsidRPr="000117EC">
        <w:rPr>
          <w:szCs w:val="24"/>
          <w:lang w:val="en-US"/>
        </w:rPr>
        <w:t>-</w:t>
      </w:r>
      <w:r w:rsidR="008A52EF">
        <w:rPr>
          <w:szCs w:val="24"/>
          <w:lang w:val="en-US"/>
        </w:rPr>
        <w:t>”</w:t>
      </w:r>
      <w:r w:rsidR="000117EC" w:rsidRPr="000117EC">
        <w:rPr>
          <w:szCs w:val="24"/>
          <w:lang w:val="en-US"/>
        </w:rPr>
        <w:t xml:space="preserve"> signs followed by atomic differences listed in accordance to Hill notation.</w:t>
      </w:r>
      <w:r w:rsidRPr="00805916">
        <w:rPr>
          <w:szCs w:val="24"/>
          <w:lang w:val="en-US"/>
        </w:rPr>
        <w:t xml:space="preserve"> For example, “</w:t>
      </w:r>
      <w:r w:rsidR="005E64FB" w:rsidRPr="005E64FB">
        <w:rPr>
          <w:szCs w:val="24"/>
          <w:lang w:val="en-US"/>
        </w:rPr>
        <w:t>Cer 35:1</w:t>
      </w:r>
      <w:proofErr w:type="gramStart"/>
      <w:r w:rsidR="005E64FB" w:rsidRPr="005E64FB">
        <w:rPr>
          <w:szCs w:val="24"/>
          <w:lang w:val="en-US"/>
        </w:rPr>
        <w:t>;2</w:t>
      </w:r>
      <w:proofErr w:type="gramEnd"/>
      <w:r w:rsidR="005E64FB" w:rsidRPr="005E64FB">
        <w:rPr>
          <w:szCs w:val="24"/>
          <w:lang w:val="en-US"/>
        </w:rPr>
        <w:t>(-HO)</w:t>
      </w:r>
      <w:r w:rsidRPr="00805916">
        <w:rPr>
          <w:szCs w:val="24"/>
          <w:lang w:val="en-US"/>
        </w:rPr>
        <w:t xml:space="preserve">” </w:t>
      </w:r>
      <w:r w:rsidR="005E64FB">
        <w:rPr>
          <w:szCs w:val="24"/>
          <w:lang w:val="en-US"/>
        </w:rPr>
        <w:t xml:space="preserve">is used to </w:t>
      </w:r>
      <w:r w:rsidRPr="00805916">
        <w:rPr>
          <w:szCs w:val="24"/>
          <w:lang w:val="en-US"/>
        </w:rPr>
        <w:t xml:space="preserve">indicate </w:t>
      </w:r>
      <w:r w:rsidR="00206E1F">
        <w:rPr>
          <w:szCs w:val="24"/>
          <w:lang w:val="en-US"/>
        </w:rPr>
        <w:t xml:space="preserve">a </w:t>
      </w:r>
      <w:r w:rsidR="005E64FB">
        <w:rPr>
          <w:szCs w:val="24"/>
          <w:lang w:val="en-US"/>
        </w:rPr>
        <w:t xml:space="preserve">dehydrated and charged </w:t>
      </w:r>
      <w:r w:rsidRPr="00805916">
        <w:rPr>
          <w:szCs w:val="24"/>
          <w:lang w:val="en-US"/>
        </w:rPr>
        <w:t xml:space="preserve">Cer </w:t>
      </w:r>
      <w:r w:rsidR="005E64FB">
        <w:rPr>
          <w:szCs w:val="24"/>
          <w:lang w:val="en-US"/>
        </w:rPr>
        <w:t xml:space="preserve">35:1;2 </w:t>
      </w:r>
      <w:r w:rsidRPr="00805916">
        <w:rPr>
          <w:szCs w:val="24"/>
          <w:lang w:val="en-US"/>
        </w:rPr>
        <w:t>moiety (</w:t>
      </w:r>
      <w:r w:rsidR="00CB4B1B" w:rsidRPr="00CB4B1B">
        <w:rPr>
          <w:b/>
          <w:szCs w:val="24"/>
          <w:lang w:val="en-US"/>
        </w:rPr>
        <w:t>Fig 4F</w:t>
      </w:r>
      <w:r w:rsidR="00CB4B1B">
        <w:rPr>
          <w:szCs w:val="24"/>
          <w:lang w:val="en-US"/>
        </w:rPr>
        <w:t xml:space="preserve"> and </w:t>
      </w:r>
      <w:r w:rsidR="00FB6313" w:rsidRPr="00FB6313">
        <w:rPr>
          <w:b/>
          <w:szCs w:val="24"/>
          <w:lang w:val="en-US"/>
        </w:rPr>
        <w:t xml:space="preserve">S3F </w:t>
      </w:r>
      <w:r w:rsidRPr="00FB6313">
        <w:rPr>
          <w:b/>
          <w:szCs w:val="24"/>
          <w:lang w:val="en-US"/>
        </w:rPr>
        <w:t>Fig</w:t>
      </w:r>
      <w:r w:rsidR="00FC36E4">
        <w:rPr>
          <w:szCs w:val="24"/>
          <w:lang w:val="en-US"/>
        </w:rPr>
        <w:t xml:space="preserve">, </w:t>
      </w:r>
      <w:r w:rsidR="00FC36E4" w:rsidRPr="00FC36E4">
        <w:rPr>
          <w:i/>
          <w:szCs w:val="24"/>
          <w:lang w:val="en-US"/>
        </w:rPr>
        <w:t>m/z</w:t>
      </w:r>
      <w:r w:rsidR="00FC36E4">
        <w:rPr>
          <w:szCs w:val="24"/>
          <w:lang w:val="en-US"/>
        </w:rPr>
        <w:t xml:space="preserve"> 534.5245</w:t>
      </w:r>
      <w:r w:rsidRPr="00805916">
        <w:rPr>
          <w:szCs w:val="24"/>
          <w:lang w:val="en-US"/>
        </w:rPr>
        <w:t xml:space="preserve">). </w:t>
      </w:r>
    </w:p>
    <w:p w:rsidR="00966E55" w:rsidRPr="00805916" w:rsidRDefault="00966E55" w:rsidP="008D3438">
      <w:pPr>
        <w:spacing w:after="0" w:line="360" w:lineRule="auto"/>
        <w:jc w:val="both"/>
        <w:rPr>
          <w:szCs w:val="24"/>
          <w:lang w:val="en-US"/>
        </w:rPr>
      </w:pPr>
    </w:p>
    <w:p w:rsidR="00897270" w:rsidRDefault="000D7D46" w:rsidP="00B44148">
      <w:pPr>
        <w:spacing w:after="0" w:line="360" w:lineRule="auto"/>
        <w:jc w:val="both"/>
        <w:rPr>
          <w:lang w:val="en-US"/>
        </w:rPr>
      </w:pPr>
      <w:r w:rsidRPr="00805916">
        <w:rPr>
          <w:szCs w:val="24"/>
          <w:lang w:val="en-US"/>
        </w:rPr>
        <w:t xml:space="preserve">Examples of annotated </w:t>
      </w:r>
      <w:proofErr w:type="spellStart"/>
      <w:r w:rsidRPr="00805916">
        <w:rPr>
          <w:szCs w:val="24"/>
          <w:lang w:val="en-US"/>
        </w:rPr>
        <w:t>iMLFs</w:t>
      </w:r>
      <w:proofErr w:type="spellEnd"/>
      <w:r w:rsidRPr="00805916">
        <w:rPr>
          <w:szCs w:val="24"/>
          <w:lang w:val="en-US"/>
        </w:rPr>
        <w:t xml:space="preserve"> are shown in </w:t>
      </w:r>
      <w:r w:rsidR="00FC36E4">
        <w:rPr>
          <w:szCs w:val="24"/>
          <w:lang w:val="en-US"/>
        </w:rPr>
        <w:t>fragmentation diagrams shown in</w:t>
      </w:r>
      <w:r w:rsidR="00F87F85">
        <w:rPr>
          <w:szCs w:val="24"/>
          <w:lang w:val="en-US"/>
        </w:rPr>
        <w:t xml:space="preserve"> </w:t>
      </w:r>
      <w:r w:rsidR="00231DD8" w:rsidRPr="00231DD8">
        <w:rPr>
          <w:b/>
          <w:szCs w:val="24"/>
          <w:lang w:val="en-US"/>
        </w:rPr>
        <w:t>Fig</w:t>
      </w:r>
      <w:r w:rsidR="00FD56E0">
        <w:rPr>
          <w:b/>
          <w:szCs w:val="24"/>
          <w:lang w:val="en-US"/>
        </w:rPr>
        <w:t xml:space="preserve"> 3B</w:t>
      </w:r>
      <w:r w:rsidRPr="00805916">
        <w:rPr>
          <w:szCs w:val="24"/>
          <w:lang w:val="en-US"/>
        </w:rPr>
        <w:t xml:space="preserve"> and</w:t>
      </w:r>
      <w:r w:rsidR="00F87F85">
        <w:rPr>
          <w:szCs w:val="24"/>
          <w:lang w:val="en-US"/>
        </w:rPr>
        <w:t xml:space="preserve"> </w:t>
      </w:r>
      <w:r w:rsidR="00F87F85" w:rsidRPr="00231DD8">
        <w:rPr>
          <w:b/>
          <w:szCs w:val="24"/>
          <w:lang w:val="en-US"/>
        </w:rPr>
        <w:t>S3</w:t>
      </w:r>
      <w:r w:rsidR="00231DD8" w:rsidRPr="00231DD8">
        <w:rPr>
          <w:b/>
          <w:szCs w:val="24"/>
          <w:lang w:val="en-US"/>
        </w:rPr>
        <w:t xml:space="preserve"> Fig</w:t>
      </w:r>
      <w:r w:rsidR="00E452A2" w:rsidRPr="00805916">
        <w:rPr>
          <w:szCs w:val="24"/>
          <w:lang w:val="en-US"/>
        </w:rPr>
        <w:t xml:space="preserve">. </w:t>
      </w:r>
      <w:r w:rsidR="00C54AF4" w:rsidRPr="00805916">
        <w:rPr>
          <w:szCs w:val="24"/>
          <w:lang w:val="en-US"/>
        </w:rPr>
        <w:t xml:space="preserve">A particular </w:t>
      </w:r>
      <w:r w:rsidR="002D0261" w:rsidRPr="00805916">
        <w:rPr>
          <w:szCs w:val="24"/>
          <w:lang w:val="en-US"/>
        </w:rPr>
        <w:t>well-suited</w:t>
      </w:r>
      <w:r w:rsidR="00C54AF4" w:rsidRPr="00805916">
        <w:rPr>
          <w:szCs w:val="24"/>
          <w:lang w:val="en-US"/>
        </w:rPr>
        <w:t xml:space="preserve"> example </w:t>
      </w:r>
      <w:r w:rsidR="002D0261" w:rsidRPr="00805916">
        <w:rPr>
          <w:szCs w:val="24"/>
          <w:lang w:val="en-US"/>
        </w:rPr>
        <w:t xml:space="preserve">for </w:t>
      </w:r>
      <w:r w:rsidR="009523A3" w:rsidRPr="00805916">
        <w:rPr>
          <w:szCs w:val="24"/>
          <w:lang w:val="en-US"/>
        </w:rPr>
        <w:t xml:space="preserve">showcasing the annotation of </w:t>
      </w:r>
      <w:r w:rsidR="0089031E" w:rsidRPr="00805916">
        <w:rPr>
          <w:szCs w:val="24"/>
          <w:lang w:val="en-US"/>
        </w:rPr>
        <w:t>i</w:t>
      </w:r>
      <w:r w:rsidR="00734550" w:rsidRPr="00805916">
        <w:rPr>
          <w:szCs w:val="24"/>
          <w:lang w:val="en-US"/>
        </w:rPr>
        <w:t>MLF</w:t>
      </w:r>
      <w:r w:rsidR="00763D53" w:rsidRPr="00805916">
        <w:rPr>
          <w:szCs w:val="24"/>
          <w:lang w:val="en-US"/>
        </w:rPr>
        <w:t xml:space="preserve">-based structures is the fragmentation of </w:t>
      </w:r>
      <w:r w:rsidR="008360FA" w:rsidRPr="00805916">
        <w:rPr>
          <w:szCs w:val="24"/>
          <w:lang w:val="en-US"/>
        </w:rPr>
        <w:t xml:space="preserve">double deprotonated and negatively charged </w:t>
      </w:r>
      <w:r w:rsidR="0075017A" w:rsidRPr="00805916">
        <w:rPr>
          <w:szCs w:val="24"/>
          <w:lang w:val="en-US"/>
        </w:rPr>
        <w:t>CL 14:1-14:1-14:1-15:1</w:t>
      </w:r>
      <w:r w:rsidR="009A7976" w:rsidRPr="00805916">
        <w:rPr>
          <w:szCs w:val="24"/>
          <w:lang w:val="en-US"/>
        </w:rPr>
        <w:t xml:space="preserve"> (</w:t>
      </w:r>
      <w:r w:rsidR="009A7976" w:rsidRPr="00FB6313">
        <w:rPr>
          <w:b/>
          <w:szCs w:val="24"/>
          <w:lang w:val="en-US"/>
        </w:rPr>
        <w:t xml:space="preserve">Fig </w:t>
      </w:r>
      <w:r w:rsidR="00FD56E0">
        <w:rPr>
          <w:b/>
          <w:szCs w:val="24"/>
          <w:lang w:val="en-US"/>
        </w:rPr>
        <w:t>4</w:t>
      </w:r>
      <w:r w:rsidR="00A83A55" w:rsidRPr="00FB6313">
        <w:rPr>
          <w:b/>
          <w:szCs w:val="24"/>
          <w:lang w:val="en-US"/>
        </w:rPr>
        <w:t>D</w:t>
      </w:r>
      <w:r w:rsidR="00A83A55" w:rsidRPr="00805916">
        <w:rPr>
          <w:szCs w:val="24"/>
          <w:lang w:val="en-US"/>
        </w:rPr>
        <w:t xml:space="preserve"> </w:t>
      </w:r>
      <w:r w:rsidR="009A7976" w:rsidRPr="00805916">
        <w:rPr>
          <w:szCs w:val="24"/>
          <w:lang w:val="en-US"/>
        </w:rPr>
        <w:t xml:space="preserve">and </w:t>
      </w:r>
      <w:r w:rsidR="00897270" w:rsidRPr="00FB6313">
        <w:rPr>
          <w:b/>
          <w:szCs w:val="24"/>
          <w:lang w:val="en-US"/>
        </w:rPr>
        <w:lastRenderedPageBreak/>
        <w:t>S</w:t>
      </w:r>
      <w:r w:rsidR="00F87F85" w:rsidRPr="00FB6313">
        <w:rPr>
          <w:b/>
          <w:szCs w:val="24"/>
          <w:lang w:val="en-US"/>
        </w:rPr>
        <w:t>3</w:t>
      </w:r>
      <w:r w:rsidR="009A7976" w:rsidRPr="00FB6313">
        <w:rPr>
          <w:b/>
          <w:szCs w:val="24"/>
          <w:lang w:val="en-US"/>
        </w:rPr>
        <w:t>D</w:t>
      </w:r>
      <w:r w:rsidR="00FB6313" w:rsidRPr="00FB6313">
        <w:rPr>
          <w:b/>
          <w:szCs w:val="24"/>
          <w:lang w:val="en-US"/>
        </w:rPr>
        <w:t xml:space="preserve"> Fig</w:t>
      </w:r>
      <w:r w:rsidR="009A7976" w:rsidRPr="00805916">
        <w:rPr>
          <w:szCs w:val="24"/>
          <w:lang w:val="en-US"/>
        </w:rPr>
        <w:t>)</w:t>
      </w:r>
      <w:r w:rsidR="00763D53" w:rsidRPr="00805916">
        <w:rPr>
          <w:szCs w:val="24"/>
          <w:lang w:val="en-US"/>
        </w:rPr>
        <w:t>.</w:t>
      </w:r>
      <w:r w:rsidR="009A7976" w:rsidRPr="00805916">
        <w:rPr>
          <w:szCs w:val="24"/>
          <w:lang w:val="en-US"/>
        </w:rPr>
        <w:t xml:space="preserve"> </w:t>
      </w:r>
      <w:r w:rsidR="007931FA" w:rsidRPr="00805916">
        <w:rPr>
          <w:szCs w:val="24"/>
          <w:lang w:val="en-US"/>
        </w:rPr>
        <w:t xml:space="preserve">Its </w:t>
      </w:r>
      <w:r w:rsidR="00124B0D" w:rsidRPr="00805916">
        <w:rPr>
          <w:szCs w:val="24"/>
          <w:lang w:val="en-US"/>
        </w:rPr>
        <w:t>fragmentation yields</w:t>
      </w:r>
      <w:r w:rsidR="008360FA" w:rsidRPr="00805916">
        <w:rPr>
          <w:szCs w:val="24"/>
          <w:lang w:val="en-US"/>
        </w:rPr>
        <w:t xml:space="preserve"> </w:t>
      </w:r>
      <w:r w:rsidR="007931FA" w:rsidRPr="00805916">
        <w:rPr>
          <w:szCs w:val="24"/>
          <w:lang w:val="en-US"/>
        </w:rPr>
        <w:t xml:space="preserve">a </w:t>
      </w:r>
      <w:r w:rsidR="00124B0D" w:rsidRPr="00805916">
        <w:rPr>
          <w:szCs w:val="24"/>
          <w:lang w:val="en-US"/>
        </w:rPr>
        <w:t>fragment ion</w:t>
      </w:r>
      <w:r w:rsidR="008360FA" w:rsidRPr="00805916">
        <w:rPr>
          <w:szCs w:val="24"/>
          <w:lang w:val="en-US"/>
        </w:rPr>
        <w:t xml:space="preserve"> with </w:t>
      </w:r>
      <w:r w:rsidR="008360FA" w:rsidRPr="00805916">
        <w:rPr>
          <w:i/>
          <w:szCs w:val="24"/>
          <w:lang w:val="en-US"/>
        </w:rPr>
        <w:t>m/z</w:t>
      </w:r>
      <w:r w:rsidR="008360FA" w:rsidRPr="00805916">
        <w:rPr>
          <w:szCs w:val="24"/>
          <w:lang w:val="en-US"/>
        </w:rPr>
        <w:t xml:space="preserve"> 1019.5977 </w:t>
      </w:r>
      <w:r w:rsidR="005E5CD0" w:rsidRPr="00805916">
        <w:rPr>
          <w:szCs w:val="24"/>
          <w:lang w:val="en-US"/>
        </w:rPr>
        <w:t xml:space="preserve">that </w:t>
      </w:r>
      <w:r w:rsidR="008360FA" w:rsidRPr="00805916">
        <w:rPr>
          <w:szCs w:val="24"/>
          <w:lang w:val="en-US"/>
        </w:rPr>
        <w:t xml:space="preserve">can be explained by loss of </w:t>
      </w:r>
      <w:r w:rsidR="00124B0D" w:rsidRPr="00805916">
        <w:rPr>
          <w:szCs w:val="24"/>
          <w:lang w:val="en-US"/>
        </w:rPr>
        <w:t>a</w:t>
      </w:r>
      <w:r w:rsidR="00F80B16">
        <w:rPr>
          <w:szCs w:val="24"/>
          <w:lang w:val="en-US"/>
        </w:rPr>
        <w:t>n</w:t>
      </w:r>
      <w:r w:rsidR="00124B0D" w:rsidRPr="00805916">
        <w:rPr>
          <w:szCs w:val="24"/>
          <w:lang w:val="en-US"/>
        </w:rPr>
        <w:t xml:space="preserve"> </w:t>
      </w:r>
      <w:r w:rsidR="008360FA" w:rsidRPr="00805916">
        <w:rPr>
          <w:szCs w:val="24"/>
          <w:lang w:val="en-US"/>
        </w:rPr>
        <w:t xml:space="preserve">FA 14:1 </w:t>
      </w:r>
      <w:r w:rsidR="00124B0D" w:rsidRPr="00805916">
        <w:rPr>
          <w:szCs w:val="24"/>
          <w:lang w:val="en-US"/>
        </w:rPr>
        <w:t xml:space="preserve">moiety </w:t>
      </w:r>
      <w:r w:rsidR="008360FA" w:rsidRPr="00805916">
        <w:rPr>
          <w:szCs w:val="24"/>
          <w:lang w:val="en-US"/>
        </w:rPr>
        <w:t>as s</w:t>
      </w:r>
      <w:r w:rsidR="00E452A2" w:rsidRPr="00805916">
        <w:rPr>
          <w:szCs w:val="24"/>
          <w:lang w:val="en-US"/>
        </w:rPr>
        <w:t>ingly charged carboxylate anion</w:t>
      </w:r>
      <w:r w:rsidR="00124B0D" w:rsidRPr="00805916">
        <w:rPr>
          <w:szCs w:val="24"/>
          <w:lang w:val="en-US"/>
        </w:rPr>
        <w:t xml:space="preserve"> (denoted as (-</w:t>
      </w:r>
      <w:proofErr w:type="gramStart"/>
      <w:r w:rsidR="00124B0D" w:rsidRPr="00805916">
        <w:rPr>
          <w:szCs w:val="24"/>
          <w:lang w:val="en-US"/>
        </w:rPr>
        <w:t>)FA</w:t>
      </w:r>
      <w:proofErr w:type="gramEnd"/>
      <w:r w:rsidR="00124B0D" w:rsidRPr="00805916">
        <w:rPr>
          <w:szCs w:val="24"/>
          <w:lang w:val="en-US"/>
        </w:rPr>
        <w:t xml:space="preserve"> 14:1(+O)</w:t>
      </w:r>
      <w:r w:rsidR="00545233" w:rsidRPr="00805916">
        <w:rPr>
          <w:szCs w:val="24"/>
          <w:lang w:val="en-US"/>
        </w:rPr>
        <w:t>, a</w:t>
      </w:r>
      <w:r w:rsidR="00F80B16">
        <w:rPr>
          <w:szCs w:val="24"/>
          <w:lang w:val="en-US"/>
        </w:rPr>
        <w:t>n</w:t>
      </w:r>
      <w:r w:rsidR="00545233" w:rsidRPr="00805916">
        <w:rPr>
          <w:szCs w:val="24"/>
          <w:lang w:val="en-US"/>
        </w:rPr>
        <w:t xml:space="preserve"> MLF</w:t>
      </w:r>
      <w:r w:rsidR="00124B0D" w:rsidRPr="00805916">
        <w:rPr>
          <w:szCs w:val="24"/>
          <w:lang w:val="en-US"/>
        </w:rPr>
        <w:t xml:space="preserve">) </w:t>
      </w:r>
      <w:r w:rsidR="008360FA" w:rsidRPr="00805916">
        <w:rPr>
          <w:szCs w:val="24"/>
          <w:lang w:val="en-US"/>
        </w:rPr>
        <w:t xml:space="preserve">producing </w:t>
      </w:r>
      <w:r w:rsidR="00124B0D" w:rsidRPr="00805916">
        <w:rPr>
          <w:szCs w:val="24"/>
          <w:lang w:val="en-US"/>
        </w:rPr>
        <w:t xml:space="preserve">a charged </w:t>
      </w:r>
      <w:r w:rsidR="00B85441" w:rsidRPr="00805916">
        <w:rPr>
          <w:szCs w:val="24"/>
          <w:lang w:val="en-US"/>
        </w:rPr>
        <w:t xml:space="preserve">iMLF </w:t>
      </w:r>
      <w:r w:rsidR="008C130F" w:rsidRPr="00805916">
        <w:rPr>
          <w:szCs w:val="24"/>
          <w:lang w:val="en-US"/>
        </w:rPr>
        <w:t xml:space="preserve">with a </w:t>
      </w:r>
      <w:r w:rsidR="007931FA" w:rsidRPr="00805916">
        <w:rPr>
          <w:szCs w:val="24"/>
          <w:lang w:val="en-US"/>
        </w:rPr>
        <w:t xml:space="preserve">structure reminiscent of </w:t>
      </w:r>
      <w:r w:rsidR="00FC4196">
        <w:rPr>
          <w:szCs w:val="24"/>
          <w:lang w:val="en-US"/>
        </w:rPr>
        <w:t xml:space="preserve">a </w:t>
      </w:r>
      <w:r w:rsidR="007931FA" w:rsidRPr="00805916">
        <w:rPr>
          <w:szCs w:val="24"/>
          <w:lang w:val="en-US"/>
        </w:rPr>
        <w:t>d</w:t>
      </w:r>
      <w:r w:rsidRPr="00805916">
        <w:rPr>
          <w:szCs w:val="24"/>
          <w:lang w:val="en-US"/>
        </w:rPr>
        <w:t xml:space="preserve">ehydrated </w:t>
      </w:r>
      <w:r w:rsidR="00124B0D" w:rsidRPr="00805916">
        <w:rPr>
          <w:szCs w:val="24"/>
          <w:lang w:val="en-US"/>
        </w:rPr>
        <w:t>MLCL</w:t>
      </w:r>
      <w:r w:rsidR="007931FA" w:rsidRPr="00805916">
        <w:rPr>
          <w:szCs w:val="24"/>
          <w:lang w:val="en-US"/>
        </w:rPr>
        <w:t xml:space="preserve"> </w:t>
      </w:r>
      <w:r w:rsidR="00FC4196">
        <w:rPr>
          <w:szCs w:val="24"/>
          <w:lang w:val="en-US"/>
        </w:rPr>
        <w:t xml:space="preserve">having </w:t>
      </w:r>
      <w:r w:rsidR="007931FA" w:rsidRPr="00805916">
        <w:rPr>
          <w:szCs w:val="24"/>
          <w:lang w:val="en-US"/>
        </w:rPr>
        <w:t xml:space="preserve">43 carbon atoms and 3 double bonds in its </w:t>
      </w:r>
      <w:r w:rsidR="008C130F" w:rsidRPr="00805916">
        <w:rPr>
          <w:szCs w:val="24"/>
          <w:lang w:val="en-US"/>
        </w:rPr>
        <w:t xml:space="preserve">remaining </w:t>
      </w:r>
      <w:r w:rsidR="007931FA" w:rsidRPr="00805916">
        <w:rPr>
          <w:szCs w:val="24"/>
          <w:lang w:val="en-US"/>
        </w:rPr>
        <w:t>FA moieties</w:t>
      </w:r>
      <w:r w:rsidR="008C130F" w:rsidRPr="00805916">
        <w:rPr>
          <w:szCs w:val="24"/>
          <w:lang w:val="en-US"/>
        </w:rPr>
        <w:t xml:space="preserve"> (denoted as MLCL 43:3(-H3O))</w:t>
      </w:r>
      <w:r w:rsidR="007931FA" w:rsidRPr="00805916">
        <w:rPr>
          <w:szCs w:val="24"/>
          <w:lang w:val="en-US"/>
        </w:rPr>
        <w:t xml:space="preserve">. Similarly, the fragment ion with </w:t>
      </w:r>
      <w:r w:rsidR="007931FA" w:rsidRPr="00805916">
        <w:rPr>
          <w:i/>
          <w:szCs w:val="24"/>
          <w:lang w:val="en-US"/>
        </w:rPr>
        <w:t>m/z</w:t>
      </w:r>
      <w:r w:rsidR="007931FA" w:rsidRPr="00805916">
        <w:rPr>
          <w:szCs w:val="24"/>
          <w:lang w:val="en-US"/>
        </w:rPr>
        <w:t xml:space="preserve"> 1005.5824 can be explained by </w:t>
      </w:r>
      <w:r w:rsidR="00FC4196">
        <w:rPr>
          <w:szCs w:val="24"/>
          <w:lang w:val="en-US"/>
        </w:rPr>
        <w:t xml:space="preserve">the </w:t>
      </w:r>
      <w:r w:rsidR="007931FA" w:rsidRPr="00805916">
        <w:rPr>
          <w:szCs w:val="24"/>
          <w:lang w:val="en-US"/>
        </w:rPr>
        <w:t xml:space="preserve">loss </w:t>
      </w:r>
      <w:r w:rsidR="004D43F8" w:rsidRPr="00805916">
        <w:rPr>
          <w:szCs w:val="24"/>
          <w:lang w:val="en-US"/>
        </w:rPr>
        <w:t xml:space="preserve">of </w:t>
      </w:r>
      <w:r w:rsidR="007931FA" w:rsidRPr="00805916">
        <w:rPr>
          <w:szCs w:val="24"/>
          <w:lang w:val="en-US"/>
        </w:rPr>
        <w:t xml:space="preserve">FA 15:1 </w:t>
      </w:r>
      <w:r w:rsidR="008C130F" w:rsidRPr="00805916">
        <w:rPr>
          <w:szCs w:val="24"/>
          <w:lang w:val="en-US"/>
        </w:rPr>
        <w:t xml:space="preserve">moiety as a </w:t>
      </w:r>
      <w:r w:rsidR="007931FA" w:rsidRPr="00805916">
        <w:rPr>
          <w:szCs w:val="24"/>
          <w:lang w:val="en-US"/>
        </w:rPr>
        <w:t>s</w:t>
      </w:r>
      <w:r w:rsidR="00E452A2" w:rsidRPr="00805916">
        <w:rPr>
          <w:szCs w:val="24"/>
          <w:lang w:val="en-US"/>
        </w:rPr>
        <w:t>ingly charged carboxylate anion</w:t>
      </w:r>
      <w:r w:rsidR="008C130F" w:rsidRPr="00805916">
        <w:rPr>
          <w:szCs w:val="24"/>
          <w:lang w:val="en-US"/>
        </w:rPr>
        <w:t xml:space="preserve"> (denoted as (-</w:t>
      </w:r>
      <w:proofErr w:type="gramStart"/>
      <w:r w:rsidR="008C130F" w:rsidRPr="00805916">
        <w:rPr>
          <w:szCs w:val="24"/>
          <w:lang w:val="en-US"/>
        </w:rPr>
        <w:t>)FA</w:t>
      </w:r>
      <w:proofErr w:type="gramEnd"/>
      <w:r w:rsidR="008C130F" w:rsidRPr="00805916">
        <w:rPr>
          <w:szCs w:val="24"/>
          <w:lang w:val="en-US"/>
        </w:rPr>
        <w:t xml:space="preserve"> 15:1(+O)</w:t>
      </w:r>
      <w:r w:rsidR="00B85441" w:rsidRPr="00805916">
        <w:rPr>
          <w:szCs w:val="24"/>
          <w:lang w:val="en-US"/>
        </w:rPr>
        <w:t>, a MLF</w:t>
      </w:r>
      <w:r w:rsidR="008C130F" w:rsidRPr="00805916">
        <w:rPr>
          <w:szCs w:val="24"/>
          <w:lang w:val="en-US"/>
        </w:rPr>
        <w:t xml:space="preserve">) </w:t>
      </w:r>
      <w:r w:rsidR="005E5CD0" w:rsidRPr="00805916">
        <w:rPr>
          <w:szCs w:val="24"/>
          <w:lang w:val="en-US"/>
        </w:rPr>
        <w:t xml:space="preserve">producing </w:t>
      </w:r>
      <w:r w:rsidR="008C130F" w:rsidRPr="00805916">
        <w:rPr>
          <w:szCs w:val="24"/>
          <w:lang w:val="en-US"/>
        </w:rPr>
        <w:t xml:space="preserve">a charged </w:t>
      </w:r>
      <w:r w:rsidR="00B85441" w:rsidRPr="00805916">
        <w:rPr>
          <w:szCs w:val="24"/>
          <w:lang w:val="en-US"/>
        </w:rPr>
        <w:t xml:space="preserve">iMLF </w:t>
      </w:r>
      <w:r w:rsidR="008C130F" w:rsidRPr="00805916">
        <w:rPr>
          <w:szCs w:val="24"/>
          <w:lang w:val="en-US"/>
        </w:rPr>
        <w:t>with a structure reminiscent of dehydrated MLCL having a total of 42 carbon atoms and 3 double bonds in its FA moieties (denoted as MLCL 43:3(-H3O)).</w:t>
      </w:r>
      <w:r w:rsidR="008E0F84" w:rsidRPr="00805916">
        <w:rPr>
          <w:szCs w:val="24"/>
          <w:lang w:val="en-US"/>
        </w:rPr>
        <w:t xml:space="preserve"> </w:t>
      </w:r>
      <w:r w:rsidR="005E5CD0" w:rsidRPr="00805916">
        <w:rPr>
          <w:szCs w:val="24"/>
          <w:lang w:val="en-US"/>
        </w:rPr>
        <w:t xml:space="preserve">The fragmentation also results in neutral loss of FA moieties as ketenes </w:t>
      </w:r>
      <w:r w:rsidR="00AB410A" w:rsidRPr="00805916">
        <w:rPr>
          <w:szCs w:val="24"/>
          <w:lang w:val="en-US"/>
        </w:rPr>
        <w:t>(e.g. -FA 14:1(-H)</w:t>
      </w:r>
      <w:r w:rsidR="009F0515" w:rsidRPr="00805916">
        <w:rPr>
          <w:szCs w:val="24"/>
          <w:lang w:val="en-US"/>
        </w:rPr>
        <w:t>, a MLF</w:t>
      </w:r>
      <w:r w:rsidR="00B85441" w:rsidRPr="00805916">
        <w:rPr>
          <w:szCs w:val="24"/>
          <w:lang w:val="en-US"/>
        </w:rPr>
        <w:t xml:space="preserve">) producing </w:t>
      </w:r>
      <w:r w:rsidR="005E5CD0" w:rsidRPr="00805916">
        <w:rPr>
          <w:szCs w:val="24"/>
          <w:lang w:val="en-US"/>
        </w:rPr>
        <w:t xml:space="preserve">doubly charged </w:t>
      </w:r>
      <w:proofErr w:type="spellStart"/>
      <w:r w:rsidR="005E5CD0" w:rsidRPr="00805916">
        <w:rPr>
          <w:szCs w:val="24"/>
          <w:lang w:val="en-US"/>
        </w:rPr>
        <w:t>iMLFs</w:t>
      </w:r>
      <w:proofErr w:type="spellEnd"/>
      <w:r w:rsidR="005E5CD0" w:rsidRPr="00805916">
        <w:rPr>
          <w:szCs w:val="24"/>
          <w:lang w:val="en-US"/>
        </w:rPr>
        <w:t xml:space="preserve"> with </w:t>
      </w:r>
      <w:r w:rsidR="005E5CD0" w:rsidRPr="00805916">
        <w:rPr>
          <w:i/>
          <w:szCs w:val="24"/>
          <w:lang w:val="en-US"/>
        </w:rPr>
        <w:t>m/z</w:t>
      </w:r>
      <w:r w:rsidR="005E5CD0" w:rsidRPr="00805916">
        <w:rPr>
          <w:szCs w:val="24"/>
          <w:lang w:val="en-US"/>
        </w:rPr>
        <w:t xml:space="preserve"> 511.2923 and having </w:t>
      </w:r>
      <w:r w:rsidR="002573ED">
        <w:rPr>
          <w:szCs w:val="24"/>
          <w:lang w:val="en-US"/>
        </w:rPr>
        <w:t xml:space="preserve">a </w:t>
      </w:r>
      <w:r w:rsidR="00AB410A" w:rsidRPr="00805916">
        <w:rPr>
          <w:szCs w:val="24"/>
          <w:lang w:val="en-US"/>
        </w:rPr>
        <w:t xml:space="preserve">structure reminiscent of </w:t>
      </w:r>
      <w:r w:rsidR="005E5CD0" w:rsidRPr="00805916">
        <w:rPr>
          <w:szCs w:val="24"/>
          <w:lang w:val="en-US"/>
        </w:rPr>
        <w:t>doubl</w:t>
      </w:r>
      <w:r w:rsidR="005A1D2C">
        <w:rPr>
          <w:szCs w:val="24"/>
          <w:lang w:val="en-US"/>
        </w:rPr>
        <w:t>y</w:t>
      </w:r>
      <w:r w:rsidR="005E5CD0" w:rsidRPr="00805916">
        <w:rPr>
          <w:szCs w:val="24"/>
          <w:lang w:val="en-US"/>
        </w:rPr>
        <w:t xml:space="preserve"> deprotonated MLCLs (</w:t>
      </w:r>
      <w:r w:rsidR="00906053">
        <w:rPr>
          <w:szCs w:val="24"/>
          <w:lang w:val="en-US"/>
        </w:rPr>
        <w:t xml:space="preserve">denoted for example as </w:t>
      </w:r>
      <w:r w:rsidR="005E5CD0" w:rsidRPr="00805916">
        <w:rPr>
          <w:szCs w:val="24"/>
          <w:lang w:val="en-US"/>
        </w:rPr>
        <w:t xml:space="preserve">MLCL 43:3(-H2)). </w:t>
      </w:r>
      <w:r w:rsidR="00290D5E" w:rsidRPr="00805916">
        <w:rPr>
          <w:szCs w:val="24"/>
          <w:lang w:val="en-US"/>
        </w:rPr>
        <w:t>Interestingly</w:t>
      </w:r>
      <w:r w:rsidR="005E5CD0" w:rsidRPr="00805916">
        <w:rPr>
          <w:szCs w:val="24"/>
          <w:lang w:val="en-US"/>
        </w:rPr>
        <w:t xml:space="preserve">, </w:t>
      </w:r>
      <w:r w:rsidR="009F0515" w:rsidRPr="00805916">
        <w:rPr>
          <w:szCs w:val="24"/>
          <w:lang w:val="en-US"/>
        </w:rPr>
        <w:t xml:space="preserve">the </w:t>
      </w:r>
      <w:r w:rsidR="005E5CD0" w:rsidRPr="00805916">
        <w:rPr>
          <w:szCs w:val="24"/>
          <w:lang w:val="en-US"/>
        </w:rPr>
        <w:t xml:space="preserve">fragmentation </w:t>
      </w:r>
      <w:r w:rsidR="00835654" w:rsidRPr="00805916">
        <w:rPr>
          <w:szCs w:val="24"/>
          <w:lang w:val="en-US"/>
        </w:rPr>
        <w:t xml:space="preserve">of the CL molecule </w:t>
      </w:r>
      <w:r w:rsidR="00E36A51" w:rsidRPr="00805916">
        <w:rPr>
          <w:szCs w:val="24"/>
          <w:lang w:val="en-US"/>
        </w:rPr>
        <w:t xml:space="preserve">also </w:t>
      </w:r>
      <w:r w:rsidR="00E452A2" w:rsidRPr="00805916">
        <w:rPr>
          <w:szCs w:val="24"/>
          <w:lang w:val="en-US"/>
        </w:rPr>
        <w:t xml:space="preserve">results in the </w:t>
      </w:r>
      <w:r w:rsidR="00290D5E" w:rsidRPr="00805916">
        <w:rPr>
          <w:szCs w:val="24"/>
          <w:lang w:val="en-US"/>
        </w:rPr>
        <w:t xml:space="preserve">fragment </w:t>
      </w:r>
      <w:r w:rsidR="00E9151C" w:rsidRPr="00805916">
        <w:rPr>
          <w:szCs w:val="24"/>
          <w:lang w:val="en-US"/>
        </w:rPr>
        <w:t xml:space="preserve">ion </w:t>
      </w:r>
      <w:r w:rsidR="00290D5E" w:rsidRPr="00805916">
        <w:rPr>
          <w:szCs w:val="24"/>
          <w:lang w:val="en-US"/>
        </w:rPr>
        <w:t xml:space="preserve">with </w:t>
      </w:r>
      <w:r w:rsidR="00290D5E" w:rsidRPr="00805916">
        <w:rPr>
          <w:i/>
          <w:szCs w:val="24"/>
          <w:lang w:val="en-US"/>
        </w:rPr>
        <w:t>m/z</w:t>
      </w:r>
      <w:r w:rsidR="00290D5E" w:rsidRPr="00805916">
        <w:rPr>
          <w:szCs w:val="24"/>
          <w:lang w:val="en-US"/>
        </w:rPr>
        <w:t xml:space="preserve"> 643.3965 </w:t>
      </w:r>
      <w:r w:rsidR="00290D5E" w:rsidRPr="00805916">
        <w:rPr>
          <w:lang w:val="en-US"/>
        </w:rPr>
        <w:t xml:space="preserve">corresponding </w:t>
      </w:r>
      <w:r w:rsidR="008E5992">
        <w:rPr>
          <w:lang w:val="en-US"/>
        </w:rPr>
        <w:t xml:space="preserve">to the </w:t>
      </w:r>
      <w:r w:rsidR="00E452A2" w:rsidRPr="00805916">
        <w:rPr>
          <w:lang w:val="en-US"/>
        </w:rPr>
        <w:t xml:space="preserve">loss of a singly charged </w:t>
      </w:r>
      <w:r w:rsidR="00290D5E" w:rsidRPr="00805916">
        <w:rPr>
          <w:lang w:val="en-US"/>
        </w:rPr>
        <w:t xml:space="preserve">iMLF </w:t>
      </w:r>
      <w:r w:rsidR="00E452A2" w:rsidRPr="00805916">
        <w:rPr>
          <w:lang w:val="en-US"/>
        </w:rPr>
        <w:t xml:space="preserve">having a DAG 29:2 backbone </w:t>
      </w:r>
      <w:r w:rsidR="008D77C9" w:rsidRPr="00805916">
        <w:rPr>
          <w:lang w:val="en-US"/>
        </w:rPr>
        <w:t xml:space="preserve">linked to </w:t>
      </w:r>
      <w:r w:rsidR="00E452A2" w:rsidRPr="00805916">
        <w:rPr>
          <w:lang w:val="en-US"/>
        </w:rPr>
        <w:t>a phosphoryl group (denoted as (-</w:t>
      </w:r>
      <w:proofErr w:type="gramStart"/>
      <w:r w:rsidR="00E452A2" w:rsidRPr="00805916">
        <w:rPr>
          <w:lang w:val="en-US"/>
        </w:rPr>
        <w:t>)DAG</w:t>
      </w:r>
      <w:proofErr w:type="gramEnd"/>
      <w:r w:rsidR="00E452A2" w:rsidRPr="00805916">
        <w:rPr>
          <w:lang w:val="en-US"/>
        </w:rPr>
        <w:t>(+O3</w:t>
      </w:r>
      <w:r w:rsidR="003C18D1">
        <w:rPr>
          <w:lang w:val="en-US"/>
        </w:rPr>
        <w:t>P</w:t>
      </w:r>
      <w:r w:rsidR="00E452A2" w:rsidRPr="00805916">
        <w:rPr>
          <w:lang w:val="en-US"/>
        </w:rPr>
        <w:t>))</w:t>
      </w:r>
      <w:r w:rsidR="00E9151C" w:rsidRPr="00805916">
        <w:rPr>
          <w:lang w:val="en-US"/>
        </w:rPr>
        <w:t xml:space="preserve"> producing a singly charged iMLF structure having a DAG 28:2 backbone with a dehydrated </w:t>
      </w:r>
      <w:proofErr w:type="spellStart"/>
      <w:r w:rsidR="00E9151C" w:rsidRPr="00805916">
        <w:rPr>
          <w:lang w:val="en-US"/>
        </w:rPr>
        <w:t>phosphoglyceryl</w:t>
      </w:r>
      <w:proofErr w:type="spellEnd"/>
      <w:r w:rsidR="00E9151C" w:rsidRPr="00805916">
        <w:rPr>
          <w:lang w:val="en-US"/>
        </w:rPr>
        <w:t xml:space="preserve"> group (denoted as DAG 28:2(+C3H4O4P)</w:t>
      </w:r>
      <w:r w:rsidR="00906053">
        <w:rPr>
          <w:lang w:val="en-US"/>
        </w:rPr>
        <w:t>)</w:t>
      </w:r>
      <w:r w:rsidR="00CF3A8C">
        <w:rPr>
          <w:lang w:val="en-US"/>
        </w:rPr>
        <w:t>.</w:t>
      </w:r>
      <w:r w:rsidR="00906053">
        <w:rPr>
          <w:lang w:val="en-US"/>
        </w:rPr>
        <w:t xml:space="preserve"> Of note, </w:t>
      </w:r>
      <w:r w:rsidR="008D77C9" w:rsidRPr="00805916">
        <w:rPr>
          <w:lang w:val="en-US"/>
        </w:rPr>
        <w:t>using non-formalized annotation this fragment</w:t>
      </w:r>
      <w:r w:rsidR="00906053">
        <w:rPr>
          <w:lang w:val="en-US"/>
        </w:rPr>
        <w:t xml:space="preserve"> ion </w:t>
      </w:r>
      <w:r w:rsidR="00906053" w:rsidRPr="00906053">
        <w:rPr>
          <w:i/>
          <w:lang w:val="en-US"/>
        </w:rPr>
        <w:t>m/z</w:t>
      </w:r>
      <w:r w:rsidR="00906053">
        <w:rPr>
          <w:lang w:val="en-US"/>
        </w:rPr>
        <w:t xml:space="preserve"> value</w:t>
      </w:r>
      <w:r w:rsidR="008D77C9" w:rsidRPr="00805916">
        <w:rPr>
          <w:lang w:val="en-US"/>
        </w:rPr>
        <w:t xml:space="preserve"> would be denoted as “PG 28:2-like”. </w:t>
      </w:r>
      <w:r w:rsidR="00D23D38">
        <w:rPr>
          <w:lang w:val="en-US"/>
        </w:rPr>
        <w:t>Similarly</w:t>
      </w:r>
      <w:r w:rsidR="00E9151C" w:rsidRPr="00805916">
        <w:rPr>
          <w:lang w:val="en-US"/>
        </w:rPr>
        <w:t xml:space="preserve">, </w:t>
      </w:r>
      <w:r w:rsidR="00376C95" w:rsidRPr="00805916">
        <w:rPr>
          <w:lang w:val="en-US"/>
        </w:rPr>
        <w:t>loss of the singly charged iMLF DAG 28:2(+C3H4O4P) (</w:t>
      </w:r>
      <w:r w:rsidR="008D77C9" w:rsidRPr="00805916">
        <w:rPr>
          <w:lang w:val="en-US"/>
        </w:rPr>
        <w:t xml:space="preserve">now </w:t>
      </w:r>
      <w:r w:rsidR="00376C95" w:rsidRPr="00805916">
        <w:rPr>
          <w:lang w:val="en-US"/>
        </w:rPr>
        <w:t xml:space="preserve">annotated as (-)DAG 28:2(+C3H4O4P)) produces the fragment ion with </w:t>
      </w:r>
      <w:r w:rsidR="00376C95" w:rsidRPr="00805916">
        <w:rPr>
          <w:i/>
          <w:lang w:val="en-US"/>
        </w:rPr>
        <w:t>m/z</w:t>
      </w:r>
      <w:r w:rsidR="00376C95" w:rsidRPr="00805916">
        <w:rPr>
          <w:lang w:val="en-US"/>
        </w:rPr>
        <w:t xml:space="preserve"> </w:t>
      </w:r>
      <w:r w:rsidR="00BA75B3" w:rsidRPr="00BA75B3">
        <w:rPr>
          <w:lang w:val="en-US"/>
        </w:rPr>
        <w:t xml:space="preserve">601.3864 </w:t>
      </w:r>
      <w:r w:rsidR="00376C95" w:rsidRPr="00805916">
        <w:rPr>
          <w:lang w:val="en-US"/>
        </w:rPr>
        <w:t xml:space="preserve">which </w:t>
      </w:r>
      <w:r w:rsidR="00906053">
        <w:rPr>
          <w:lang w:val="en-US"/>
        </w:rPr>
        <w:t xml:space="preserve">corresponds to a </w:t>
      </w:r>
      <w:r w:rsidR="00376C95" w:rsidRPr="00805916">
        <w:rPr>
          <w:lang w:val="en-US"/>
        </w:rPr>
        <w:t xml:space="preserve">singly charged iMLF having a DAG 29:2 backbone </w:t>
      </w:r>
      <w:r w:rsidR="006D63AD" w:rsidRPr="00805916">
        <w:rPr>
          <w:lang w:val="en-US"/>
        </w:rPr>
        <w:t xml:space="preserve">linked to </w:t>
      </w:r>
      <w:r w:rsidR="00376C95" w:rsidRPr="00805916">
        <w:rPr>
          <w:lang w:val="en-US"/>
        </w:rPr>
        <w:t>a phosphoryl group (</w:t>
      </w:r>
      <w:r w:rsidR="008D77C9" w:rsidRPr="00805916">
        <w:rPr>
          <w:lang w:val="en-US"/>
        </w:rPr>
        <w:t xml:space="preserve">now </w:t>
      </w:r>
      <w:r w:rsidR="00376C95" w:rsidRPr="00805916">
        <w:rPr>
          <w:lang w:val="en-US"/>
        </w:rPr>
        <w:t>denoted as DAG(+O3</w:t>
      </w:r>
      <w:r w:rsidR="003C18D1">
        <w:rPr>
          <w:lang w:val="en-US"/>
        </w:rPr>
        <w:t>P</w:t>
      </w:r>
      <w:r w:rsidR="00376C95" w:rsidRPr="00805916">
        <w:rPr>
          <w:lang w:val="en-US"/>
        </w:rPr>
        <w:t>))</w:t>
      </w:r>
      <w:r w:rsidR="00DE5CE2" w:rsidRPr="00805916">
        <w:rPr>
          <w:lang w:val="en-US"/>
        </w:rPr>
        <w:t>.</w:t>
      </w:r>
      <w:r w:rsidR="008F4D86" w:rsidRPr="00805916">
        <w:rPr>
          <w:lang w:val="en-US"/>
        </w:rPr>
        <w:t xml:space="preserve"> These no</w:t>
      </w:r>
      <w:r w:rsidR="00835654" w:rsidRPr="00805916">
        <w:rPr>
          <w:lang w:val="en-US"/>
        </w:rPr>
        <w:t>n</w:t>
      </w:r>
      <w:r w:rsidR="008F4D86" w:rsidRPr="00805916">
        <w:rPr>
          <w:lang w:val="en-US"/>
        </w:rPr>
        <w:t xml:space="preserve">-exhaustive examples of </w:t>
      </w:r>
      <w:proofErr w:type="spellStart"/>
      <w:r w:rsidR="008F4D86" w:rsidRPr="00805916">
        <w:rPr>
          <w:lang w:val="en-US"/>
        </w:rPr>
        <w:t>iMLFs</w:t>
      </w:r>
      <w:proofErr w:type="spellEnd"/>
      <w:r w:rsidR="008F4D86" w:rsidRPr="00805916">
        <w:rPr>
          <w:lang w:val="en-US"/>
        </w:rPr>
        <w:t xml:space="preserve"> and their </w:t>
      </w:r>
      <w:r w:rsidR="00C304DB" w:rsidRPr="00805916">
        <w:rPr>
          <w:lang w:val="en-US"/>
        </w:rPr>
        <w:t xml:space="preserve">systematic </w:t>
      </w:r>
      <w:r w:rsidR="008F4D86" w:rsidRPr="00805916">
        <w:rPr>
          <w:lang w:val="en-US"/>
        </w:rPr>
        <w:t xml:space="preserve">annotation </w:t>
      </w:r>
      <w:r w:rsidR="004D13E5" w:rsidRPr="00805916">
        <w:rPr>
          <w:lang w:val="en-US"/>
        </w:rPr>
        <w:t xml:space="preserve">demonstrate that our </w:t>
      </w:r>
      <w:r w:rsidR="002A737C" w:rsidRPr="00805916">
        <w:rPr>
          <w:lang w:val="en-US"/>
        </w:rPr>
        <w:t xml:space="preserve">nomenclature rules </w:t>
      </w:r>
      <w:r w:rsidR="0076024E" w:rsidRPr="00805916">
        <w:rPr>
          <w:lang w:val="en-US"/>
        </w:rPr>
        <w:t xml:space="preserve">are </w:t>
      </w:r>
      <w:r w:rsidR="00C304DB" w:rsidRPr="00805916">
        <w:rPr>
          <w:lang w:val="en-US"/>
        </w:rPr>
        <w:t xml:space="preserve">able to </w:t>
      </w:r>
      <w:r w:rsidR="0076024E" w:rsidRPr="00805916">
        <w:rPr>
          <w:lang w:val="en-US"/>
        </w:rPr>
        <w:t xml:space="preserve">effectively </w:t>
      </w:r>
      <w:r w:rsidR="00C304DB" w:rsidRPr="00805916">
        <w:rPr>
          <w:lang w:val="en-US"/>
        </w:rPr>
        <w:t xml:space="preserve">handle </w:t>
      </w:r>
      <w:r w:rsidR="0076024E" w:rsidRPr="00805916">
        <w:rPr>
          <w:lang w:val="en-US"/>
        </w:rPr>
        <w:t xml:space="preserve">lipid molecules with </w:t>
      </w:r>
      <w:r w:rsidR="00C304DB" w:rsidRPr="00805916">
        <w:rPr>
          <w:lang w:val="en-US"/>
        </w:rPr>
        <w:t>more complicated fragmentation behavior</w:t>
      </w:r>
      <w:r w:rsidR="0076024E" w:rsidRPr="00805916">
        <w:rPr>
          <w:lang w:val="en-US"/>
        </w:rPr>
        <w:t xml:space="preserve">s, such as </w:t>
      </w:r>
      <w:r w:rsidR="00C304DB" w:rsidRPr="00805916">
        <w:rPr>
          <w:lang w:val="en-US"/>
        </w:rPr>
        <w:t>CL molecules.</w:t>
      </w:r>
      <w:r w:rsidR="0076024E" w:rsidRPr="00805916">
        <w:rPr>
          <w:lang w:val="en-US"/>
        </w:rPr>
        <w:t xml:space="preserve"> </w:t>
      </w:r>
    </w:p>
    <w:p w:rsidR="00897270" w:rsidRDefault="00897270" w:rsidP="00B44148">
      <w:pPr>
        <w:spacing w:after="0" w:line="360" w:lineRule="auto"/>
        <w:jc w:val="both"/>
        <w:rPr>
          <w:lang w:val="en-US"/>
        </w:rPr>
      </w:pPr>
    </w:p>
    <w:p w:rsidR="002F2966" w:rsidRPr="00805916" w:rsidRDefault="002F2966" w:rsidP="00B44148">
      <w:pPr>
        <w:spacing w:after="0" w:line="360" w:lineRule="auto"/>
        <w:jc w:val="both"/>
        <w:rPr>
          <w:szCs w:val="24"/>
          <w:lang w:val="en-US"/>
        </w:rPr>
      </w:pPr>
      <w:r w:rsidRPr="00805916">
        <w:rPr>
          <w:szCs w:val="24"/>
          <w:lang w:val="en-US"/>
        </w:rPr>
        <w:t xml:space="preserve">To annotate DBFs we </w:t>
      </w:r>
      <w:r w:rsidR="00D41DC5" w:rsidRPr="00805916">
        <w:rPr>
          <w:szCs w:val="24"/>
          <w:lang w:val="en-US"/>
        </w:rPr>
        <w:t xml:space="preserve">implemented a </w:t>
      </w:r>
      <w:r w:rsidRPr="00805916">
        <w:rPr>
          <w:szCs w:val="24"/>
          <w:lang w:val="en-US"/>
        </w:rPr>
        <w:t xml:space="preserve">rule set </w:t>
      </w:r>
      <w:r w:rsidR="00D41DC5" w:rsidRPr="00805916">
        <w:rPr>
          <w:szCs w:val="24"/>
          <w:lang w:val="en-US"/>
        </w:rPr>
        <w:t xml:space="preserve">similar </w:t>
      </w:r>
      <w:r w:rsidRPr="00805916">
        <w:rPr>
          <w:szCs w:val="24"/>
          <w:lang w:val="en-US"/>
        </w:rPr>
        <w:t xml:space="preserve">that of </w:t>
      </w:r>
      <w:proofErr w:type="spellStart"/>
      <w:r w:rsidRPr="00805916">
        <w:rPr>
          <w:szCs w:val="24"/>
          <w:lang w:val="en-US"/>
        </w:rPr>
        <w:t>MLFs</w:t>
      </w:r>
      <w:proofErr w:type="spellEnd"/>
      <w:r w:rsidRPr="00805916">
        <w:rPr>
          <w:szCs w:val="24"/>
          <w:lang w:val="en-US"/>
        </w:rPr>
        <w:t xml:space="preserve"> and </w:t>
      </w:r>
      <w:proofErr w:type="spellStart"/>
      <w:r w:rsidRPr="00805916">
        <w:rPr>
          <w:szCs w:val="24"/>
          <w:lang w:val="en-US"/>
        </w:rPr>
        <w:t>iMLFs</w:t>
      </w:r>
      <w:proofErr w:type="spellEnd"/>
      <w:r w:rsidRPr="00805916">
        <w:rPr>
          <w:szCs w:val="24"/>
          <w:lang w:val="en-US"/>
        </w:rPr>
        <w:t xml:space="preserve"> with the only exception that minimal HCA</w:t>
      </w:r>
      <w:r w:rsidR="004B2AD2" w:rsidRPr="00805916">
        <w:rPr>
          <w:szCs w:val="24"/>
          <w:lang w:val="en-US"/>
        </w:rPr>
        <w:t xml:space="preserve"> in this case should include nomenclature for specifying the locations of carbon-carbon double bonds. Given that DBFs can be both neutral and charged we </w:t>
      </w:r>
      <w:r w:rsidR="00D41DC5" w:rsidRPr="00805916">
        <w:rPr>
          <w:szCs w:val="24"/>
          <w:lang w:val="en-US"/>
        </w:rPr>
        <w:t xml:space="preserve">defined </w:t>
      </w:r>
      <w:r w:rsidR="004B2AD2" w:rsidRPr="00805916">
        <w:rPr>
          <w:szCs w:val="24"/>
          <w:lang w:val="en-US"/>
        </w:rPr>
        <w:t>the following two rules for annotating these</w:t>
      </w:r>
      <w:r w:rsidR="00D41DC5" w:rsidRPr="00805916">
        <w:rPr>
          <w:szCs w:val="24"/>
          <w:lang w:val="en-US"/>
        </w:rPr>
        <w:t>:</w:t>
      </w:r>
    </w:p>
    <w:p w:rsidR="002F2966" w:rsidRPr="00805916" w:rsidRDefault="002F2966" w:rsidP="002F2966">
      <w:pPr>
        <w:spacing w:after="0" w:line="360" w:lineRule="auto"/>
        <w:jc w:val="both"/>
        <w:rPr>
          <w:szCs w:val="24"/>
          <w:lang w:val="en-US"/>
        </w:rPr>
      </w:pPr>
    </w:p>
    <w:p w:rsidR="00D41DC5" w:rsidRDefault="00D41DC5" w:rsidP="000C7D99">
      <w:pPr>
        <w:numPr>
          <w:ilvl w:val="0"/>
          <w:numId w:val="32"/>
        </w:numPr>
        <w:spacing w:after="0" w:line="360" w:lineRule="auto"/>
        <w:ind w:left="851" w:hanging="851"/>
        <w:jc w:val="both"/>
        <w:rPr>
          <w:szCs w:val="24"/>
          <w:lang w:val="en-US"/>
        </w:rPr>
      </w:pPr>
      <w:r w:rsidRPr="00805916">
        <w:rPr>
          <w:szCs w:val="24"/>
          <w:lang w:val="en-US"/>
        </w:rPr>
        <w:t xml:space="preserve">Charged DBFs should be denoted by the class of HCA, its original number of carbon atoms, number of double bonds and locations of double bonds, followed by in parentheses any chemical modification relative to the structure of the minimal HCA. </w:t>
      </w:r>
      <w:r w:rsidR="00906053" w:rsidRPr="00906053">
        <w:rPr>
          <w:szCs w:val="24"/>
          <w:lang w:val="en-US"/>
        </w:rPr>
        <w:t xml:space="preserve">Any chemical modification attributed additions and subtractions relative to the minimal HCA should be specified with plus </w:t>
      </w:r>
      <w:r w:rsidR="008A52EF">
        <w:rPr>
          <w:szCs w:val="24"/>
          <w:lang w:val="en-US"/>
        </w:rPr>
        <w:t>“</w:t>
      </w:r>
      <w:r w:rsidR="00906053" w:rsidRPr="00906053">
        <w:rPr>
          <w:szCs w:val="24"/>
          <w:lang w:val="en-US"/>
        </w:rPr>
        <w:t>+</w:t>
      </w:r>
      <w:r w:rsidR="008A52EF">
        <w:rPr>
          <w:szCs w:val="24"/>
          <w:lang w:val="en-US"/>
        </w:rPr>
        <w:t>”</w:t>
      </w:r>
      <w:r w:rsidR="00906053" w:rsidRPr="00906053">
        <w:rPr>
          <w:szCs w:val="24"/>
          <w:lang w:val="en-US"/>
        </w:rPr>
        <w:t xml:space="preserve"> and minus </w:t>
      </w:r>
      <w:r w:rsidR="008A52EF">
        <w:rPr>
          <w:szCs w:val="24"/>
          <w:lang w:val="en-US"/>
        </w:rPr>
        <w:t>“</w:t>
      </w:r>
      <w:r w:rsidR="00906053" w:rsidRPr="00906053">
        <w:rPr>
          <w:szCs w:val="24"/>
          <w:lang w:val="en-US"/>
        </w:rPr>
        <w:t>-</w:t>
      </w:r>
      <w:r w:rsidR="008A52EF">
        <w:rPr>
          <w:szCs w:val="24"/>
          <w:lang w:val="en-US"/>
        </w:rPr>
        <w:t>”</w:t>
      </w:r>
      <w:r w:rsidR="00906053" w:rsidRPr="00906053">
        <w:rPr>
          <w:szCs w:val="24"/>
          <w:lang w:val="en-US"/>
        </w:rPr>
        <w:t xml:space="preserve"> signs followed by atomic differences listed in accordance to Hill notation.</w:t>
      </w:r>
      <w:r w:rsidRPr="00805916">
        <w:rPr>
          <w:szCs w:val="24"/>
          <w:lang w:val="en-US"/>
        </w:rPr>
        <w:t xml:space="preserve"> For example, “</w:t>
      </w:r>
      <w:r w:rsidR="000C7D99" w:rsidRPr="00805916">
        <w:rPr>
          <w:szCs w:val="24"/>
          <w:lang w:val="en-US"/>
        </w:rPr>
        <w:t>FA 18:1(9</w:t>
      </w:r>
      <w:proofErr w:type="gramStart"/>
      <w:r w:rsidR="000C7D99" w:rsidRPr="00805916">
        <w:rPr>
          <w:szCs w:val="24"/>
          <w:lang w:val="en-US"/>
        </w:rPr>
        <w:t>)(</w:t>
      </w:r>
      <w:proofErr w:type="gramEnd"/>
      <w:r w:rsidR="000C7D99" w:rsidRPr="00805916">
        <w:rPr>
          <w:szCs w:val="24"/>
          <w:lang w:val="en-US"/>
        </w:rPr>
        <w:t>+O -C7H15)</w:t>
      </w:r>
      <w:r w:rsidRPr="00805916">
        <w:rPr>
          <w:szCs w:val="24"/>
          <w:lang w:val="en-US"/>
        </w:rPr>
        <w:t xml:space="preserve">” is used to indicate the neutral loss of </w:t>
      </w:r>
      <w:r w:rsidR="000634CF" w:rsidRPr="00805916">
        <w:rPr>
          <w:szCs w:val="24"/>
          <w:lang w:val="en-US"/>
        </w:rPr>
        <w:t xml:space="preserve">the radical </w:t>
      </w:r>
      <w:r w:rsidR="000C7D99" w:rsidRPr="00805916">
        <w:rPr>
          <w:szCs w:val="24"/>
          <w:lang w:val="en-US"/>
        </w:rPr>
        <w:t>C7H15</w:t>
      </w:r>
      <w:r w:rsidR="0024711D" w:rsidRPr="00805916">
        <w:rPr>
          <w:szCs w:val="24"/>
          <w:lang w:val="en-US"/>
        </w:rPr>
        <w:t xml:space="preserve"> </w:t>
      </w:r>
      <w:r w:rsidRPr="00805916">
        <w:rPr>
          <w:szCs w:val="24"/>
          <w:lang w:val="en-US"/>
        </w:rPr>
        <w:t>from the FA 18:1(9) moiety (</w:t>
      </w:r>
      <w:r w:rsidRPr="00FB6313">
        <w:rPr>
          <w:b/>
          <w:szCs w:val="24"/>
          <w:lang w:val="en-US"/>
        </w:rPr>
        <w:t>Fig</w:t>
      </w:r>
      <w:r w:rsidR="00D23D38" w:rsidRPr="00FB6313">
        <w:rPr>
          <w:b/>
          <w:szCs w:val="24"/>
          <w:lang w:val="en-US"/>
        </w:rPr>
        <w:t xml:space="preserve"> </w:t>
      </w:r>
      <w:r w:rsidR="00FD56E0">
        <w:rPr>
          <w:b/>
          <w:szCs w:val="24"/>
          <w:lang w:val="en-US"/>
        </w:rPr>
        <w:t>4</w:t>
      </w:r>
      <w:r w:rsidR="00A83A55" w:rsidRPr="00FB6313">
        <w:rPr>
          <w:b/>
          <w:szCs w:val="24"/>
          <w:lang w:val="en-US"/>
        </w:rPr>
        <w:t>E</w:t>
      </w:r>
      <w:r w:rsidR="00A83A55" w:rsidRPr="00805916">
        <w:rPr>
          <w:szCs w:val="24"/>
          <w:lang w:val="en-US"/>
        </w:rPr>
        <w:t xml:space="preserve"> </w:t>
      </w:r>
      <w:r w:rsidRPr="00805916">
        <w:rPr>
          <w:szCs w:val="24"/>
          <w:lang w:val="en-US"/>
        </w:rPr>
        <w:t xml:space="preserve">and </w:t>
      </w:r>
      <w:r w:rsidR="00B44148" w:rsidRPr="00FB6313">
        <w:rPr>
          <w:b/>
          <w:szCs w:val="24"/>
          <w:lang w:val="en-US"/>
        </w:rPr>
        <w:t>S</w:t>
      </w:r>
      <w:r w:rsidR="00D23D38" w:rsidRPr="00FB6313">
        <w:rPr>
          <w:b/>
          <w:szCs w:val="24"/>
          <w:lang w:val="en-US"/>
        </w:rPr>
        <w:t>3</w:t>
      </w:r>
      <w:r w:rsidR="0024711D" w:rsidRPr="00FB6313">
        <w:rPr>
          <w:b/>
          <w:szCs w:val="24"/>
          <w:lang w:val="en-US"/>
        </w:rPr>
        <w:t>E</w:t>
      </w:r>
      <w:r w:rsidR="00FB6313" w:rsidRPr="00FB6313">
        <w:rPr>
          <w:b/>
          <w:szCs w:val="24"/>
          <w:lang w:val="en-US"/>
        </w:rPr>
        <w:t xml:space="preserve"> Fig</w:t>
      </w:r>
      <w:r w:rsidRPr="00805916">
        <w:rPr>
          <w:szCs w:val="24"/>
          <w:lang w:val="en-US"/>
        </w:rPr>
        <w:t>).</w:t>
      </w:r>
    </w:p>
    <w:p w:rsidR="004868CD" w:rsidRPr="00805916" w:rsidRDefault="004868CD" w:rsidP="004868CD">
      <w:pPr>
        <w:spacing w:after="0" w:line="360" w:lineRule="auto"/>
        <w:ind w:left="851"/>
        <w:jc w:val="both"/>
        <w:rPr>
          <w:szCs w:val="24"/>
          <w:lang w:val="en-US"/>
        </w:rPr>
      </w:pPr>
    </w:p>
    <w:p w:rsidR="002F2966" w:rsidRPr="00805916" w:rsidRDefault="002F2966" w:rsidP="000C7D99">
      <w:pPr>
        <w:numPr>
          <w:ilvl w:val="0"/>
          <w:numId w:val="32"/>
        </w:numPr>
        <w:spacing w:after="0" w:line="360" w:lineRule="auto"/>
        <w:ind w:left="851" w:hanging="851"/>
        <w:jc w:val="both"/>
        <w:rPr>
          <w:szCs w:val="24"/>
          <w:lang w:val="en-US"/>
        </w:rPr>
      </w:pPr>
      <w:r w:rsidRPr="00805916">
        <w:rPr>
          <w:szCs w:val="24"/>
          <w:lang w:val="en-US"/>
        </w:rPr>
        <w:t xml:space="preserve">Neutral </w:t>
      </w:r>
      <w:r w:rsidR="004B2AD2" w:rsidRPr="00805916">
        <w:rPr>
          <w:szCs w:val="24"/>
          <w:lang w:val="en-US"/>
        </w:rPr>
        <w:t xml:space="preserve">DBFs </w:t>
      </w:r>
      <w:r w:rsidRPr="00805916">
        <w:rPr>
          <w:szCs w:val="24"/>
          <w:lang w:val="en-US"/>
        </w:rPr>
        <w:t>should be denoted with a minus sign followed by the class of HCA, its original number of carbon atoms</w:t>
      </w:r>
      <w:r w:rsidR="00A43521" w:rsidRPr="00805916">
        <w:rPr>
          <w:szCs w:val="24"/>
          <w:lang w:val="en-US"/>
        </w:rPr>
        <w:t xml:space="preserve"> and </w:t>
      </w:r>
      <w:r w:rsidRPr="00805916">
        <w:rPr>
          <w:szCs w:val="24"/>
          <w:lang w:val="en-US"/>
        </w:rPr>
        <w:t>double bonds</w:t>
      </w:r>
      <w:r w:rsidR="004B2AD2" w:rsidRPr="00805916">
        <w:rPr>
          <w:szCs w:val="24"/>
          <w:lang w:val="en-US"/>
        </w:rPr>
        <w:t xml:space="preserve">, </w:t>
      </w:r>
      <w:r w:rsidR="00A43521" w:rsidRPr="00805916">
        <w:rPr>
          <w:szCs w:val="24"/>
          <w:lang w:val="en-US"/>
        </w:rPr>
        <w:t xml:space="preserve">and </w:t>
      </w:r>
      <w:r w:rsidR="004B2AD2" w:rsidRPr="00805916">
        <w:rPr>
          <w:szCs w:val="24"/>
          <w:lang w:val="en-US"/>
        </w:rPr>
        <w:t>locations of double bonds</w:t>
      </w:r>
      <w:r w:rsidR="00A43521" w:rsidRPr="00805916">
        <w:rPr>
          <w:szCs w:val="24"/>
          <w:lang w:val="en-US"/>
        </w:rPr>
        <w:t xml:space="preserve"> </w:t>
      </w:r>
      <w:r w:rsidRPr="00805916">
        <w:rPr>
          <w:szCs w:val="24"/>
          <w:lang w:val="en-US"/>
        </w:rPr>
        <w:t xml:space="preserve">followed by </w:t>
      </w:r>
      <w:r w:rsidR="00B1379C" w:rsidRPr="00805916">
        <w:rPr>
          <w:szCs w:val="24"/>
          <w:lang w:val="en-US"/>
        </w:rPr>
        <w:t xml:space="preserve">in </w:t>
      </w:r>
      <w:r w:rsidRPr="00805916">
        <w:rPr>
          <w:szCs w:val="24"/>
          <w:lang w:val="en-US"/>
        </w:rPr>
        <w:t>parentheses any chemical modification</w:t>
      </w:r>
      <w:r w:rsidR="00B1379C" w:rsidRPr="00805916">
        <w:rPr>
          <w:szCs w:val="24"/>
          <w:lang w:val="en-US"/>
        </w:rPr>
        <w:t>s</w:t>
      </w:r>
      <w:r w:rsidRPr="00805916">
        <w:rPr>
          <w:szCs w:val="24"/>
          <w:lang w:val="en-US"/>
        </w:rPr>
        <w:t xml:space="preserve"> relative to the structure of the minimal HCA. </w:t>
      </w:r>
      <w:r w:rsidR="00906053" w:rsidRPr="00906053">
        <w:rPr>
          <w:szCs w:val="24"/>
          <w:lang w:val="en-US"/>
        </w:rPr>
        <w:t xml:space="preserve">Any chemical modification attributed additions and subtractions relative to the minimal HCA should be specified with plus </w:t>
      </w:r>
      <w:r w:rsidR="008A52EF">
        <w:rPr>
          <w:szCs w:val="24"/>
          <w:lang w:val="en-US"/>
        </w:rPr>
        <w:t>“</w:t>
      </w:r>
      <w:r w:rsidR="00906053" w:rsidRPr="00906053">
        <w:rPr>
          <w:szCs w:val="24"/>
          <w:lang w:val="en-US"/>
        </w:rPr>
        <w:t>+</w:t>
      </w:r>
      <w:r w:rsidR="008A52EF">
        <w:rPr>
          <w:szCs w:val="24"/>
          <w:lang w:val="en-US"/>
        </w:rPr>
        <w:t>”</w:t>
      </w:r>
      <w:r w:rsidR="00906053" w:rsidRPr="00906053">
        <w:rPr>
          <w:szCs w:val="24"/>
          <w:lang w:val="en-US"/>
        </w:rPr>
        <w:t xml:space="preserve"> and minus </w:t>
      </w:r>
      <w:r w:rsidR="008A52EF">
        <w:rPr>
          <w:szCs w:val="24"/>
          <w:lang w:val="en-US"/>
        </w:rPr>
        <w:t>“</w:t>
      </w:r>
      <w:r w:rsidR="00906053" w:rsidRPr="00906053">
        <w:rPr>
          <w:szCs w:val="24"/>
          <w:lang w:val="en-US"/>
        </w:rPr>
        <w:t>-</w:t>
      </w:r>
      <w:r w:rsidR="008A52EF">
        <w:rPr>
          <w:szCs w:val="24"/>
          <w:lang w:val="en-US"/>
        </w:rPr>
        <w:t>”</w:t>
      </w:r>
      <w:r w:rsidR="00906053" w:rsidRPr="00906053">
        <w:rPr>
          <w:szCs w:val="24"/>
          <w:lang w:val="en-US"/>
        </w:rPr>
        <w:t xml:space="preserve"> signs followed by atomic differences listed in accordance to Hill notation.</w:t>
      </w:r>
      <w:r w:rsidRPr="00805916">
        <w:rPr>
          <w:szCs w:val="24"/>
          <w:lang w:val="en-US"/>
        </w:rPr>
        <w:t xml:space="preserve"> For example, </w:t>
      </w:r>
      <w:r w:rsidR="000C7D99" w:rsidRPr="00805916">
        <w:rPr>
          <w:szCs w:val="24"/>
          <w:lang w:val="en-US"/>
        </w:rPr>
        <w:t>“-FA 18:1(9</w:t>
      </w:r>
      <w:proofErr w:type="gramStart"/>
      <w:r w:rsidR="000C7D99" w:rsidRPr="00805916">
        <w:rPr>
          <w:szCs w:val="24"/>
          <w:lang w:val="en-US"/>
        </w:rPr>
        <w:t>)(</w:t>
      </w:r>
      <w:proofErr w:type="gramEnd"/>
      <w:r w:rsidR="000C7D99" w:rsidRPr="00805916">
        <w:rPr>
          <w:szCs w:val="24"/>
          <w:lang w:val="en-US"/>
        </w:rPr>
        <w:t>-C11H18O)</w:t>
      </w:r>
      <w:r w:rsidRPr="00805916">
        <w:rPr>
          <w:szCs w:val="24"/>
          <w:lang w:val="en-US"/>
        </w:rPr>
        <w:t xml:space="preserve">” </w:t>
      </w:r>
      <w:r w:rsidR="004B2AD2" w:rsidRPr="00805916">
        <w:rPr>
          <w:szCs w:val="24"/>
          <w:lang w:val="en-US"/>
        </w:rPr>
        <w:t xml:space="preserve">is used to </w:t>
      </w:r>
      <w:r w:rsidRPr="00805916">
        <w:rPr>
          <w:szCs w:val="24"/>
          <w:lang w:val="en-US"/>
        </w:rPr>
        <w:t xml:space="preserve">indicate </w:t>
      </w:r>
      <w:r w:rsidR="004B2AD2" w:rsidRPr="00805916">
        <w:rPr>
          <w:szCs w:val="24"/>
          <w:lang w:val="en-US"/>
        </w:rPr>
        <w:t xml:space="preserve">the </w:t>
      </w:r>
      <w:r w:rsidRPr="00805916">
        <w:rPr>
          <w:szCs w:val="24"/>
          <w:lang w:val="en-US"/>
        </w:rPr>
        <w:t xml:space="preserve">neutral loss of </w:t>
      </w:r>
      <w:r w:rsidR="000C7D99" w:rsidRPr="00805916">
        <w:rPr>
          <w:szCs w:val="24"/>
          <w:lang w:val="en-US"/>
        </w:rPr>
        <w:t xml:space="preserve">the radical C11H18O </w:t>
      </w:r>
      <w:r w:rsidR="004B2AD2" w:rsidRPr="00805916">
        <w:rPr>
          <w:szCs w:val="24"/>
          <w:lang w:val="en-US"/>
        </w:rPr>
        <w:t>from the FA 18:1(9) moiety (</w:t>
      </w:r>
      <w:r w:rsidR="004B2AD2" w:rsidRPr="00133BEB">
        <w:rPr>
          <w:b/>
          <w:szCs w:val="24"/>
          <w:lang w:val="en-US"/>
        </w:rPr>
        <w:t>Fig</w:t>
      </w:r>
      <w:r w:rsidR="00D23D38" w:rsidRPr="00133BEB">
        <w:rPr>
          <w:b/>
          <w:szCs w:val="24"/>
          <w:lang w:val="en-US"/>
        </w:rPr>
        <w:t xml:space="preserve"> </w:t>
      </w:r>
      <w:r w:rsidR="00FD56E0">
        <w:rPr>
          <w:b/>
          <w:szCs w:val="24"/>
          <w:lang w:val="en-US"/>
        </w:rPr>
        <w:t>4</w:t>
      </w:r>
      <w:r w:rsidR="00A83A55" w:rsidRPr="00133BEB">
        <w:rPr>
          <w:b/>
          <w:szCs w:val="24"/>
          <w:lang w:val="en-US"/>
        </w:rPr>
        <w:t>E</w:t>
      </w:r>
      <w:r w:rsidR="00A83A55" w:rsidRPr="00805916">
        <w:rPr>
          <w:szCs w:val="24"/>
          <w:lang w:val="en-US"/>
        </w:rPr>
        <w:t xml:space="preserve"> </w:t>
      </w:r>
      <w:r w:rsidR="004B2AD2" w:rsidRPr="00805916">
        <w:rPr>
          <w:szCs w:val="24"/>
          <w:lang w:val="en-US"/>
        </w:rPr>
        <w:t xml:space="preserve">and </w:t>
      </w:r>
      <w:r w:rsidR="00B44148" w:rsidRPr="00133BEB">
        <w:rPr>
          <w:b/>
          <w:szCs w:val="24"/>
          <w:lang w:val="en-US"/>
        </w:rPr>
        <w:t>S</w:t>
      </w:r>
      <w:r w:rsidR="00D23D38" w:rsidRPr="00133BEB">
        <w:rPr>
          <w:b/>
          <w:szCs w:val="24"/>
          <w:lang w:val="en-US"/>
        </w:rPr>
        <w:t>3</w:t>
      </w:r>
      <w:r w:rsidR="000C7D99" w:rsidRPr="00133BEB">
        <w:rPr>
          <w:b/>
          <w:szCs w:val="24"/>
          <w:lang w:val="en-US"/>
        </w:rPr>
        <w:t>E</w:t>
      </w:r>
      <w:r w:rsidR="00133BEB" w:rsidRPr="00133BEB">
        <w:rPr>
          <w:b/>
          <w:szCs w:val="24"/>
          <w:lang w:val="en-US"/>
        </w:rPr>
        <w:t xml:space="preserve"> Fig</w:t>
      </w:r>
      <w:r w:rsidR="004B2AD2" w:rsidRPr="00805916">
        <w:rPr>
          <w:szCs w:val="24"/>
          <w:lang w:val="en-US"/>
        </w:rPr>
        <w:t>).</w:t>
      </w:r>
    </w:p>
    <w:p w:rsidR="006B4139" w:rsidRPr="00805916" w:rsidRDefault="006B4139" w:rsidP="002F2966">
      <w:pPr>
        <w:spacing w:after="0" w:line="360" w:lineRule="auto"/>
        <w:jc w:val="both"/>
        <w:rPr>
          <w:szCs w:val="24"/>
          <w:lang w:val="en-US"/>
        </w:rPr>
      </w:pPr>
    </w:p>
    <w:p w:rsidR="008246FE" w:rsidRPr="00805916" w:rsidRDefault="004D0BFD" w:rsidP="002F2966">
      <w:pPr>
        <w:spacing w:after="0" w:line="360" w:lineRule="auto"/>
        <w:jc w:val="both"/>
        <w:rPr>
          <w:szCs w:val="24"/>
          <w:lang w:val="en-US"/>
        </w:rPr>
      </w:pPr>
      <w:r w:rsidRPr="00805916">
        <w:rPr>
          <w:szCs w:val="24"/>
          <w:lang w:val="en-US"/>
        </w:rPr>
        <w:t>Interestingly,</w:t>
      </w:r>
      <w:r w:rsidR="00BF1FA9" w:rsidRPr="00805916">
        <w:rPr>
          <w:szCs w:val="24"/>
          <w:lang w:val="en-US"/>
        </w:rPr>
        <w:t xml:space="preserve"> </w:t>
      </w:r>
      <w:r w:rsidR="00A43521" w:rsidRPr="00805916">
        <w:rPr>
          <w:szCs w:val="24"/>
          <w:lang w:val="en-US"/>
        </w:rPr>
        <w:t xml:space="preserve">detection of a </w:t>
      </w:r>
      <w:r w:rsidR="00BF1FA9" w:rsidRPr="00805916">
        <w:rPr>
          <w:szCs w:val="24"/>
          <w:lang w:val="en-US"/>
        </w:rPr>
        <w:t>double bond location-specific radical anion</w:t>
      </w:r>
      <w:r w:rsidR="00C13E15" w:rsidRPr="00805916">
        <w:rPr>
          <w:szCs w:val="24"/>
          <w:lang w:val="en-US"/>
        </w:rPr>
        <w:t xml:space="preserve"> </w:t>
      </w:r>
      <w:r w:rsidR="00A43521" w:rsidRPr="00805916">
        <w:rPr>
          <w:szCs w:val="24"/>
          <w:lang w:val="en-US"/>
        </w:rPr>
        <w:t xml:space="preserve">by </w:t>
      </w:r>
      <w:r w:rsidR="00BF1FA9" w:rsidRPr="00805916">
        <w:rPr>
          <w:szCs w:val="24"/>
          <w:lang w:val="en-US"/>
        </w:rPr>
        <w:t>MS</w:t>
      </w:r>
      <w:r w:rsidR="00BF1FA9" w:rsidRPr="00805916">
        <w:rPr>
          <w:szCs w:val="24"/>
          <w:vertAlign w:val="superscript"/>
          <w:lang w:val="en-US"/>
        </w:rPr>
        <w:t>3</w:t>
      </w:r>
      <w:r w:rsidR="00BF1FA9" w:rsidRPr="00805916">
        <w:rPr>
          <w:szCs w:val="24"/>
          <w:lang w:val="en-US"/>
        </w:rPr>
        <w:t xml:space="preserve"> analysis of</w:t>
      </w:r>
      <w:r w:rsidR="00A43521" w:rsidRPr="00805916">
        <w:rPr>
          <w:szCs w:val="24"/>
          <w:lang w:val="en-US"/>
        </w:rPr>
        <w:t xml:space="preserve"> </w:t>
      </w:r>
      <w:r w:rsidR="00BF1FA9" w:rsidRPr="00805916">
        <w:rPr>
          <w:szCs w:val="24"/>
          <w:lang w:val="en-US"/>
        </w:rPr>
        <w:t xml:space="preserve">PC 16:0-18:1(9) </w:t>
      </w:r>
      <w:r w:rsidR="00A43521" w:rsidRPr="00805916">
        <w:rPr>
          <w:szCs w:val="24"/>
          <w:lang w:val="en-US"/>
        </w:rPr>
        <w:t xml:space="preserve">(and other lipids, data not shown) </w:t>
      </w:r>
      <w:r w:rsidR="000F044F" w:rsidRPr="00805916">
        <w:rPr>
          <w:szCs w:val="24"/>
          <w:lang w:val="en-US"/>
        </w:rPr>
        <w:t xml:space="preserve">on an Orbitrap Fusion mass spectrometer </w:t>
      </w:r>
      <w:r w:rsidRPr="00805916">
        <w:rPr>
          <w:szCs w:val="24"/>
          <w:lang w:val="en-US"/>
        </w:rPr>
        <w:t>represents</w:t>
      </w:r>
      <w:r w:rsidR="00BF1FA9" w:rsidRPr="00805916">
        <w:rPr>
          <w:szCs w:val="24"/>
          <w:lang w:val="en-US"/>
        </w:rPr>
        <w:t xml:space="preserve"> </w:t>
      </w:r>
      <w:r w:rsidRPr="00805916">
        <w:rPr>
          <w:szCs w:val="24"/>
          <w:lang w:val="en-US"/>
        </w:rPr>
        <w:t xml:space="preserve">a </w:t>
      </w:r>
      <w:r w:rsidR="00BF1FA9" w:rsidRPr="00805916">
        <w:rPr>
          <w:szCs w:val="24"/>
          <w:lang w:val="en-US"/>
        </w:rPr>
        <w:t xml:space="preserve">novel </w:t>
      </w:r>
      <w:r w:rsidR="002573ED">
        <w:rPr>
          <w:szCs w:val="24"/>
          <w:lang w:val="en-US"/>
        </w:rPr>
        <w:t xml:space="preserve">and </w:t>
      </w:r>
      <w:r w:rsidR="000F044F" w:rsidRPr="00805916">
        <w:rPr>
          <w:szCs w:val="24"/>
          <w:lang w:val="en-US"/>
        </w:rPr>
        <w:t xml:space="preserve">simple </w:t>
      </w:r>
      <w:r w:rsidR="00BF1FA9" w:rsidRPr="00805916">
        <w:rPr>
          <w:szCs w:val="24"/>
          <w:lang w:val="en-US"/>
        </w:rPr>
        <w:t xml:space="preserve">avenue for </w:t>
      </w:r>
      <w:r w:rsidR="007275DC" w:rsidRPr="00805916">
        <w:rPr>
          <w:szCs w:val="24"/>
          <w:lang w:val="en-US"/>
        </w:rPr>
        <w:t>identification of lipid</w:t>
      </w:r>
      <w:r w:rsidR="000F044F" w:rsidRPr="00805916">
        <w:rPr>
          <w:szCs w:val="24"/>
          <w:lang w:val="en-US"/>
        </w:rPr>
        <w:t>s</w:t>
      </w:r>
      <w:r w:rsidR="007275DC" w:rsidRPr="00805916">
        <w:rPr>
          <w:szCs w:val="24"/>
          <w:lang w:val="en-US"/>
        </w:rPr>
        <w:t xml:space="preserve"> at </w:t>
      </w:r>
      <w:r w:rsidR="000F044F" w:rsidRPr="00805916">
        <w:rPr>
          <w:szCs w:val="24"/>
          <w:lang w:val="en-US"/>
        </w:rPr>
        <w:t>“</w:t>
      </w:r>
      <w:r w:rsidR="007275DC" w:rsidRPr="00805916">
        <w:rPr>
          <w:szCs w:val="24"/>
          <w:lang w:val="en-US"/>
        </w:rPr>
        <w:t>double bond location-defined molecular lipid species</w:t>
      </w:r>
      <w:r w:rsidR="00D23D38">
        <w:rPr>
          <w:szCs w:val="24"/>
          <w:lang w:val="en-US"/>
        </w:rPr>
        <w:t xml:space="preserve"> level</w:t>
      </w:r>
      <w:r w:rsidR="000F044F" w:rsidRPr="00805916">
        <w:rPr>
          <w:szCs w:val="24"/>
          <w:lang w:val="en-US"/>
        </w:rPr>
        <w:t>”</w:t>
      </w:r>
      <w:r w:rsidR="007275DC" w:rsidRPr="00805916">
        <w:rPr>
          <w:szCs w:val="24"/>
          <w:lang w:val="en-US"/>
        </w:rPr>
        <w:t xml:space="preserve">. </w:t>
      </w:r>
      <w:r w:rsidR="000F044F" w:rsidRPr="00805916">
        <w:rPr>
          <w:szCs w:val="24"/>
          <w:lang w:val="en-US"/>
        </w:rPr>
        <w:t>Notably, t</w:t>
      </w:r>
      <w:r w:rsidR="008246FE" w:rsidRPr="00805916">
        <w:rPr>
          <w:szCs w:val="24"/>
          <w:lang w:val="en-US"/>
        </w:rPr>
        <w:t xml:space="preserve">his radical anion is detected together with a complementary </w:t>
      </w:r>
      <w:r w:rsidR="000F044F" w:rsidRPr="00805916">
        <w:rPr>
          <w:szCs w:val="24"/>
          <w:lang w:val="en-US"/>
        </w:rPr>
        <w:t xml:space="preserve">fragment ion having a nominal mass difference of +1 </w:t>
      </w:r>
      <w:proofErr w:type="spellStart"/>
      <w:r w:rsidR="000F044F" w:rsidRPr="00805916">
        <w:rPr>
          <w:szCs w:val="24"/>
          <w:lang w:val="en-US"/>
        </w:rPr>
        <w:t>Da</w:t>
      </w:r>
      <w:proofErr w:type="spellEnd"/>
      <w:r w:rsidR="000F044F" w:rsidRPr="00805916">
        <w:rPr>
          <w:szCs w:val="24"/>
          <w:lang w:val="en-US"/>
        </w:rPr>
        <w:t xml:space="preserve"> (</w:t>
      </w:r>
      <w:r w:rsidR="000F044F" w:rsidRPr="00133BEB">
        <w:rPr>
          <w:b/>
          <w:szCs w:val="24"/>
          <w:lang w:val="en-US"/>
        </w:rPr>
        <w:t>Fig</w:t>
      </w:r>
      <w:r w:rsidR="00D23D38" w:rsidRPr="00133BEB">
        <w:rPr>
          <w:b/>
          <w:szCs w:val="24"/>
          <w:lang w:val="en-US"/>
        </w:rPr>
        <w:t xml:space="preserve"> </w:t>
      </w:r>
      <w:r w:rsidR="00FD56E0">
        <w:rPr>
          <w:b/>
          <w:szCs w:val="24"/>
          <w:lang w:val="en-US"/>
        </w:rPr>
        <w:t>4</w:t>
      </w:r>
      <w:r w:rsidR="00A83A55" w:rsidRPr="00133BEB">
        <w:rPr>
          <w:b/>
          <w:szCs w:val="24"/>
          <w:lang w:val="en-US"/>
        </w:rPr>
        <w:t>E</w:t>
      </w:r>
      <w:r w:rsidR="00A83A55" w:rsidRPr="00805916">
        <w:rPr>
          <w:szCs w:val="24"/>
          <w:lang w:val="en-US"/>
        </w:rPr>
        <w:t xml:space="preserve"> </w:t>
      </w:r>
      <w:r w:rsidR="000F044F" w:rsidRPr="00805916">
        <w:rPr>
          <w:szCs w:val="24"/>
          <w:lang w:val="en-US"/>
        </w:rPr>
        <w:t xml:space="preserve">and </w:t>
      </w:r>
      <w:r w:rsidR="0001741B" w:rsidRPr="00133BEB">
        <w:rPr>
          <w:b/>
          <w:szCs w:val="24"/>
          <w:lang w:val="en-US"/>
        </w:rPr>
        <w:t>S</w:t>
      </w:r>
      <w:r w:rsidR="00D23D38" w:rsidRPr="00133BEB">
        <w:rPr>
          <w:b/>
          <w:szCs w:val="24"/>
          <w:lang w:val="en-US"/>
        </w:rPr>
        <w:t>3</w:t>
      </w:r>
      <w:r w:rsidR="000F044F" w:rsidRPr="00133BEB">
        <w:rPr>
          <w:b/>
          <w:szCs w:val="24"/>
          <w:lang w:val="en-US"/>
        </w:rPr>
        <w:t>E</w:t>
      </w:r>
      <w:r w:rsidR="00133BEB" w:rsidRPr="00133BEB">
        <w:rPr>
          <w:b/>
          <w:szCs w:val="24"/>
          <w:lang w:val="en-US"/>
        </w:rPr>
        <w:t xml:space="preserve"> Fig</w:t>
      </w:r>
      <w:r w:rsidR="000F044F" w:rsidRPr="00805916">
        <w:rPr>
          <w:szCs w:val="24"/>
          <w:lang w:val="en-US"/>
        </w:rPr>
        <w:t>).</w:t>
      </w:r>
    </w:p>
    <w:p w:rsidR="006239A9" w:rsidRPr="00805916" w:rsidRDefault="006239A9" w:rsidP="006A6642">
      <w:pPr>
        <w:spacing w:after="0" w:line="360" w:lineRule="auto"/>
        <w:jc w:val="both"/>
        <w:rPr>
          <w:szCs w:val="24"/>
          <w:lang w:val="en-US"/>
        </w:rPr>
      </w:pPr>
    </w:p>
    <w:p w:rsidR="006A6642" w:rsidRPr="00D23D38" w:rsidRDefault="00E60C1F" w:rsidP="00EB2F22">
      <w:pPr>
        <w:spacing w:after="0" w:line="360" w:lineRule="auto"/>
        <w:jc w:val="both"/>
        <w:outlineLvl w:val="0"/>
        <w:rPr>
          <w:b/>
          <w:szCs w:val="24"/>
          <w:lang w:val="en-US"/>
        </w:rPr>
      </w:pPr>
      <w:r w:rsidRPr="00D23D38">
        <w:rPr>
          <w:b/>
          <w:bCs/>
          <w:szCs w:val="24"/>
          <w:lang w:val="en-US"/>
        </w:rPr>
        <w:t xml:space="preserve">Rules for </w:t>
      </w:r>
      <w:r w:rsidR="003C2E5F" w:rsidRPr="00D23D38">
        <w:rPr>
          <w:b/>
          <w:bCs/>
          <w:szCs w:val="24"/>
          <w:lang w:val="en-US"/>
        </w:rPr>
        <w:t xml:space="preserve">shorthand notation of </w:t>
      </w:r>
      <w:r w:rsidR="0049608A" w:rsidRPr="00D23D38">
        <w:rPr>
          <w:b/>
          <w:bCs/>
          <w:szCs w:val="24"/>
          <w:lang w:val="en-US"/>
        </w:rPr>
        <w:t>fragment ions in mass spectra</w:t>
      </w:r>
    </w:p>
    <w:p w:rsidR="00F63BD8" w:rsidRDefault="00EE2001" w:rsidP="001B2776">
      <w:pPr>
        <w:spacing w:after="0" w:line="360" w:lineRule="auto"/>
        <w:jc w:val="both"/>
        <w:rPr>
          <w:szCs w:val="24"/>
          <w:lang w:val="en-US"/>
        </w:rPr>
      </w:pPr>
      <w:r>
        <w:rPr>
          <w:szCs w:val="24"/>
          <w:lang w:val="en-US"/>
        </w:rPr>
        <w:t xml:space="preserve">Given </w:t>
      </w:r>
      <w:r w:rsidR="00D23D38">
        <w:rPr>
          <w:szCs w:val="24"/>
          <w:lang w:val="en-US"/>
        </w:rPr>
        <w:t xml:space="preserve">that fragment ion </w:t>
      </w:r>
      <w:r w:rsidR="00D23D38" w:rsidRPr="00D23D38">
        <w:rPr>
          <w:i/>
          <w:szCs w:val="24"/>
          <w:lang w:val="en-US"/>
        </w:rPr>
        <w:t>m/z</w:t>
      </w:r>
      <w:r w:rsidR="00D23D38">
        <w:rPr>
          <w:szCs w:val="24"/>
          <w:lang w:val="en-US"/>
        </w:rPr>
        <w:t xml:space="preserve"> values can be </w:t>
      </w:r>
      <w:r w:rsidR="002573ED">
        <w:rPr>
          <w:szCs w:val="24"/>
          <w:lang w:val="en-US"/>
        </w:rPr>
        <w:t xml:space="preserve">ascribed to </w:t>
      </w:r>
      <w:r w:rsidR="00D23D38">
        <w:rPr>
          <w:szCs w:val="24"/>
          <w:lang w:val="en-US"/>
        </w:rPr>
        <w:t xml:space="preserve">two redundant annotations, corresponding to either </w:t>
      </w:r>
      <w:r w:rsidR="002573ED">
        <w:rPr>
          <w:szCs w:val="24"/>
          <w:lang w:val="en-US"/>
        </w:rPr>
        <w:t xml:space="preserve">a </w:t>
      </w:r>
      <w:r w:rsidR="00D23D38">
        <w:rPr>
          <w:szCs w:val="24"/>
          <w:lang w:val="en-US"/>
        </w:rPr>
        <w:t xml:space="preserve">charged fragment structure or the composite of neutral fragment structures, </w:t>
      </w:r>
      <w:r>
        <w:rPr>
          <w:szCs w:val="24"/>
          <w:lang w:val="en-US"/>
        </w:rPr>
        <w:t xml:space="preserve">we implemented the following rules for </w:t>
      </w:r>
      <w:r w:rsidR="005E59B0">
        <w:rPr>
          <w:szCs w:val="24"/>
          <w:lang w:val="en-US"/>
        </w:rPr>
        <w:t xml:space="preserve">shorthand hand notation of </w:t>
      </w:r>
      <w:r w:rsidR="00F63BD8" w:rsidRPr="00805916">
        <w:rPr>
          <w:szCs w:val="24"/>
          <w:lang w:val="en-US"/>
        </w:rPr>
        <w:t xml:space="preserve">fragment ion </w:t>
      </w:r>
      <w:r w:rsidR="00F63BD8" w:rsidRPr="00805916">
        <w:rPr>
          <w:i/>
          <w:szCs w:val="24"/>
          <w:lang w:val="en-US"/>
        </w:rPr>
        <w:t>m/z</w:t>
      </w:r>
      <w:r w:rsidR="00F63BD8" w:rsidRPr="00805916">
        <w:rPr>
          <w:szCs w:val="24"/>
          <w:lang w:val="en-US"/>
        </w:rPr>
        <w:t xml:space="preserve"> values</w:t>
      </w:r>
      <w:r>
        <w:rPr>
          <w:szCs w:val="24"/>
          <w:lang w:val="en-US"/>
        </w:rPr>
        <w:t xml:space="preserve"> in mass spectra of lipid molecules (summarized in </w:t>
      </w:r>
      <w:r w:rsidRPr="00133BEB">
        <w:rPr>
          <w:b/>
          <w:szCs w:val="24"/>
          <w:lang w:val="en-US"/>
        </w:rPr>
        <w:t xml:space="preserve">Fig </w:t>
      </w:r>
      <w:r w:rsidR="008A52EF" w:rsidRPr="00133BEB">
        <w:rPr>
          <w:b/>
          <w:szCs w:val="24"/>
          <w:lang w:val="en-US"/>
        </w:rPr>
        <w:t>2</w:t>
      </w:r>
      <w:r>
        <w:rPr>
          <w:szCs w:val="24"/>
          <w:lang w:val="en-US"/>
        </w:rPr>
        <w:t>):</w:t>
      </w:r>
      <w:r w:rsidR="00F63BD8" w:rsidRPr="00805916">
        <w:rPr>
          <w:szCs w:val="24"/>
          <w:lang w:val="en-US"/>
        </w:rPr>
        <w:t xml:space="preserve"> </w:t>
      </w:r>
    </w:p>
    <w:p w:rsidR="004868CD" w:rsidRDefault="004868CD" w:rsidP="001B2776">
      <w:pPr>
        <w:spacing w:after="0" w:line="360" w:lineRule="auto"/>
        <w:jc w:val="both"/>
        <w:rPr>
          <w:szCs w:val="24"/>
          <w:lang w:val="en-US"/>
        </w:rPr>
      </w:pPr>
    </w:p>
    <w:p w:rsidR="004868CD" w:rsidRDefault="004868CD" w:rsidP="001B2776">
      <w:pPr>
        <w:numPr>
          <w:ilvl w:val="0"/>
          <w:numId w:val="36"/>
        </w:numPr>
        <w:spacing w:after="0" w:line="360" w:lineRule="auto"/>
        <w:ind w:left="851" w:hanging="851"/>
        <w:jc w:val="both"/>
        <w:rPr>
          <w:szCs w:val="24"/>
          <w:lang w:val="en-US"/>
        </w:rPr>
      </w:pPr>
      <w:r w:rsidRPr="004868CD">
        <w:rPr>
          <w:szCs w:val="24"/>
          <w:lang w:val="en-US"/>
        </w:rPr>
        <w:t xml:space="preserve">Shorthand notation of a particular fragment ion </w:t>
      </w:r>
      <w:r w:rsidRPr="004868CD">
        <w:rPr>
          <w:i/>
          <w:szCs w:val="24"/>
          <w:lang w:val="en-US"/>
        </w:rPr>
        <w:t>m/z</w:t>
      </w:r>
      <w:r w:rsidRPr="004868CD">
        <w:rPr>
          <w:szCs w:val="24"/>
          <w:lang w:val="en-US"/>
        </w:rPr>
        <w:t xml:space="preserve"> value should be prioritized according </w:t>
      </w:r>
      <w:r w:rsidR="00F71EF3">
        <w:rPr>
          <w:szCs w:val="24"/>
          <w:lang w:val="en-US"/>
        </w:rPr>
        <w:t xml:space="preserve">to </w:t>
      </w:r>
      <w:r w:rsidRPr="004868CD">
        <w:rPr>
          <w:szCs w:val="24"/>
          <w:lang w:val="en-US"/>
        </w:rPr>
        <w:t xml:space="preserve">fragment type in the following order: </w:t>
      </w:r>
      <w:proofErr w:type="spellStart"/>
      <w:r w:rsidRPr="004868CD">
        <w:rPr>
          <w:szCs w:val="24"/>
          <w:lang w:val="en-US"/>
        </w:rPr>
        <w:t>DBFs</w:t>
      </w:r>
      <w:proofErr w:type="spellEnd"/>
      <w:r w:rsidRPr="004868CD">
        <w:rPr>
          <w:szCs w:val="24"/>
          <w:lang w:val="en-US"/>
        </w:rPr>
        <w:t xml:space="preserve">, </w:t>
      </w:r>
      <w:proofErr w:type="spellStart"/>
      <w:r w:rsidRPr="004868CD">
        <w:rPr>
          <w:szCs w:val="24"/>
          <w:lang w:val="en-US"/>
        </w:rPr>
        <w:t>MLFs</w:t>
      </w:r>
      <w:proofErr w:type="spellEnd"/>
      <w:r w:rsidRPr="004868CD">
        <w:rPr>
          <w:szCs w:val="24"/>
          <w:lang w:val="en-US"/>
        </w:rPr>
        <w:t xml:space="preserve">, </w:t>
      </w:r>
      <w:proofErr w:type="spellStart"/>
      <w:r w:rsidRPr="004868CD">
        <w:rPr>
          <w:szCs w:val="24"/>
          <w:lang w:val="en-US"/>
        </w:rPr>
        <w:t>LCFs</w:t>
      </w:r>
      <w:proofErr w:type="spellEnd"/>
      <w:r w:rsidRPr="004868CD">
        <w:rPr>
          <w:szCs w:val="24"/>
          <w:lang w:val="en-US"/>
        </w:rPr>
        <w:t xml:space="preserve"> and </w:t>
      </w:r>
      <w:proofErr w:type="spellStart"/>
      <w:r w:rsidRPr="004868CD">
        <w:rPr>
          <w:szCs w:val="24"/>
          <w:lang w:val="en-US"/>
        </w:rPr>
        <w:t>iMLFs</w:t>
      </w:r>
      <w:proofErr w:type="spellEnd"/>
      <w:r w:rsidRPr="004868CD">
        <w:rPr>
          <w:szCs w:val="24"/>
          <w:lang w:val="en-US"/>
        </w:rPr>
        <w:t xml:space="preserve">. For example, a fragment ion </w:t>
      </w:r>
      <w:r w:rsidRPr="004868CD">
        <w:rPr>
          <w:i/>
          <w:szCs w:val="24"/>
          <w:lang w:val="en-US"/>
        </w:rPr>
        <w:t>m/z</w:t>
      </w:r>
      <w:r w:rsidRPr="004868CD">
        <w:rPr>
          <w:szCs w:val="24"/>
          <w:lang w:val="en-US"/>
        </w:rPr>
        <w:t xml:space="preserve"> value with double bond-specific information should be annotated with nomenclature according to DBFs instead of, for example, nomenclature based on </w:t>
      </w:r>
      <w:proofErr w:type="spellStart"/>
      <w:r w:rsidRPr="004868CD">
        <w:rPr>
          <w:szCs w:val="24"/>
          <w:lang w:val="en-US"/>
        </w:rPr>
        <w:t>iMLFs</w:t>
      </w:r>
      <w:proofErr w:type="spellEnd"/>
      <w:r w:rsidRPr="004868CD">
        <w:rPr>
          <w:szCs w:val="24"/>
          <w:lang w:val="en-US"/>
        </w:rPr>
        <w:t xml:space="preserve"> or composites of fragment types. Similarly, a fragment ion </w:t>
      </w:r>
      <w:r w:rsidRPr="004868CD">
        <w:rPr>
          <w:i/>
          <w:szCs w:val="24"/>
          <w:lang w:val="en-US"/>
        </w:rPr>
        <w:t>m/z</w:t>
      </w:r>
      <w:r w:rsidRPr="004868CD">
        <w:rPr>
          <w:szCs w:val="24"/>
          <w:lang w:val="en-US"/>
        </w:rPr>
        <w:t xml:space="preserve"> value featuring MLF information, for example, “-FA 18:1(+HO) -</w:t>
      </w:r>
      <w:proofErr w:type="gramStart"/>
      <w:r w:rsidRPr="004868CD">
        <w:rPr>
          <w:szCs w:val="24"/>
          <w:lang w:val="en-US"/>
        </w:rPr>
        <w:t>TAG(</w:t>
      </w:r>
      <w:proofErr w:type="gramEnd"/>
      <w:r w:rsidRPr="004868CD">
        <w:rPr>
          <w:szCs w:val="24"/>
          <w:lang w:val="en-US"/>
        </w:rPr>
        <w:t>17)” from TAG 54:3 should be prioritized over the iMLF information “DAG 36:2(-HO)”</w:t>
      </w:r>
      <w:r w:rsidR="006503C1">
        <w:rPr>
          <w:szCs w:val="24"/>
          <w:lang w:val="en-US"/>
        </w:rPr>
        <w:t xml:space="preserve"> (</w:t>
      </w:r>
      <w:r w:rsidR="006503C1" w:rsidRPr="006503C1">
        <w:rPr>
          <w:b/>
          <w:szCs w:val="24"/>
          <w:lang w:val="en-US"/>
        </w:rPr>
        <w:t>Fig</w:t>
      </w:r>
      <w:r w:rsidR="005E59B0" w:rsidRPr="006503C1">
        <w:rPr>
          <w:b/>
          <w:szCs w:val="24"/>
          <w:lang w:val="en-US"/>
        </w:rPr>
        <w:t xml:space="preserve"> </w:t>
      </w:r>
      <w:r w:rsidR="00976700">
        <w:rPr>
          <w:b/>
          <w:szCs w:val="24"/>
          <w:lang w:val="en-US"/>
        </w:rPr>
        <w:t>4</w:t>
      </w:r>
      <w:r w:rsidR="00A83A55" w:rsidRPr="006503C1">
        <w:rPr>
          <w:b/>
          <w:szCs w:val="24"/>
          <w:lang w:val="en-US"/>
        </w:rPr>
        <w:t>B</w:t>
      </w:r>
      <w:r w:rsidR="00A83A55">
        <w:rPr>
          <w:szCs w:val="24"/>
          <w:lang w:val="en-US"/>
        </w:rPr>
        <w:t xml:space="preserve"> </w:t>
      </w:r>
      <w:r w:rsidR="005E59B0">
        <w:rPr>
          <w:szCs w:val="24"/>
          <w:lang w:val="en-US"/>
        </w:rPr>
        <w:t xml:space="preserve">and </w:t>
      </w:r>
      <w:r w:rsidR="005E59B0" w:rsidRPr="006503C1">
        <w:rPr>
          <w:b/>
          <w:szCs w:val="24"/>
          <w:lang w:val="en-US"/>
        </w:rPr>
        <w:t>S3B</w:t>
      </w:r>
      <w:r w:rsidR="006503C1">
        <w:rPr>
          <w:b/>
          <w:szCs w:val="24"/>
          <w:lang w:val="en-US"/>
        </w:rPr>
        <w:t xml:space="preserve"> Fig</w:t>
      </w:r>
      <w:r w:rsidR="005E59B0">
        <w:rPr>
          <w:szCs w:val="24"/>
          <w:lang w:val="en-US"/>
        </w:rPr>
        <w:t>)</w:t>
      </w:r>
      <w:r w:rsidRPr="004868CD">
        <w:rPr>
          <w:szCs w:val="24"/>
          <w:lang w:val="en-US"/>
        </w:rPr>
        <w:t xml:space="preserve">. A fragment ion </w:t>
      </w:r>
      <w:r w:rsidRPr="004868CD">
        <w:rPr>
          <w:i/>
          <w:szCs w:val="24"/>
          <w:lang w:val="en-US"/>
        </w:rPr>
        <w:t>m/z</w:t>
      </w:r>
      <w:r w:rsidRPr="004868CD">
        <w:rPr>
          <w:szCs w:val="24"/>
          <w:lang w:val="en-US"/>
        </w:rPr>
        <w:t xml:space="preserve"> value featuring LCF information, for example, “SM(184)” from intact SM 35:1;2 should be prioritized over the iMLF information “-Cer 35:1;2(-H2O)”</w:t>
      </w:r>
      <w:r w:rsidR="005E59B0">
        <w:rPr>
          <w:szCs w:val="24"/>
          <w:lang w:val="en-US"/>
        </w:rPr>
        <w:t xml:space="preserve"> (</w:t>
      </w:r>
      <w:r w:rsidR="005E59B0" w:rsidRPr="00133BEB">
        <w:rPr>
          <w:b/>
          <w:szCs w:val="24"/>
          <w:lang w:val="en-US"/>
        </w:rPr>
        <w:t xml:space="preserve">Fig </w:t>
      </w:r>
      <w:r w:rsidR="00976700">
        <w:rPr>
          <w:b/>
          <w:szCs w:val="24"/>
          <w:lang w:val="en-US"/>
        </w:rPr>
        <w:t>4</w:t>
      </w:r>
      <w:r w:rsidR="00A83A55" w:rsidRPr="00133BEB">
        <w:rPr>
          <w:b/>
          <w:szCs w:val="24"/>
          <w:lang w:val="en-US"/>
        </w:rPr>
        <w:t>F</w:t>
      </w:r>
      <w:r w:rsidR="00A83A55">
        <w:rPr>
          <w:szCs w:val="24"/>
          <w:lang w:val="en-US"/>
        </w:rPr>
        <w:t xml:space="preserve"> </w:t>
      </w:r>
      <w:r w:rsidR="005E59B0">
        <w:rPr>
          <w:szCs w:val="24"/>
          <w:lang w:val="en-US"/>
        </w:rPr>
        <w:t xml:space="preserve">and </w:t>
      </w:r>
      <w:r w:rsidR="005E59B0" w:rsidRPr="00133BEB">
        <w:rPr>
          <w:b/>
          <w:szCs w:val="24"/>
          <w:lang w:val="en-US"/>
        </w:rPr>
        <w:t>S3F</w:t>
      </w:r>
      <w:r w:rsidR="00133BEB" w:rsidRPr="00133BEB">
        <w:rPr>
          <w:b/>
          <w:szCs w:val="24"/>
          <w:lang w:val="en-US"/>
        </w:rPr>
        <w:t xml:space="preserve"> Fig</w:t>
      </w:r>
      <w:r w:rsidR="005E59B0">
        <w:rPr>
          <w:szCs w:val="24"/>
          <w:lang w:val="en-US"/>
        </w:rPr>
        <w:t>)</w:t>
      </w:r>
      <w:r w:rsidRPr="004868CD">
        <w:rPr>
          <w:szCs w:val="24"/>
          <w:lang w:val="en-US"/>
        </w:rPr>
        <w:t>.</w:t>
      </w:r>
    </w:p>
    <w:p w:rsidR="004868CD" w:rsidRDefault="004868CD" w:rsidP="001B2776">
      <w:pPr>
        <w:spacing w:after="0" w:line="360" w:lineRule="auto"/>
        <w:ind w:left="851"/>
        <w:jc w:val="both"/>
        <w:rPr>
          <w:szCs w:val="24"/>
          <w:lang w:val="en-US"/>
        </w:rPr>
      </w:pPr>
    </w:p>
    <w:p w:rsidR="00C93517" w:rsidRDefault="00C93517" w:rsidP="001B2776">
      <w:pPr>
        <w:numPr>
          <w:ilvl w:val="0"/>
          <w:numId w:val="36"/>
        </w:numPr>
        <w:spacing w:after="0" w:line="360" w:lineRule="auto"/>
        <w:ind w:left="851" w:hanging="851"/>
        <w:jc w:val="both"/>
        <w:rPr>
          <w:szCs w:val="24"/>
          <w:lang w:val="en-US"/>
        </w:rPr>
      </w:pPr>
      <w:r w:rsidRPr="00C93517">
        <w:rPr>
          <w:szCs w:val="24"/>
          <w:lang w:val="en-US"/>
        </w:rPr>
        <w:lastRenderedPageBreak/>
        <w:t xml:space="preserve">Shorthand notation of fragment ion </w:t>
      </w:r>
      <w:r w:rsidRPr="00C93517">
        <w:rPr>
          <w:i/>
          <w:szCs w:val="24"/>
          <w:lang w:val="en-US"/>
        </w:rPr>
        <w:t>m/z</w:t>
      </w:r>
      <w:r w:rsidRPr="00C93517">
        <w:rPr>
          <w:szCs w:val="24"/>
          <w:lang w:val="en-US"/>
        </w:rPr>
        <w:t xml:space="preserve"> values corresponding to DBFs should primarily be based on nomenclature of the charged fragment structure, and secondarily based on neutral fragment structure(s).</w:t>
      </w:r>
    </w:p>
    <w:p w:rsidR="001B2776" w:rsidRPr="001B2776" w:rsidRDefault="001B2776" w:rsidP="001B2776">
      <w:pPr>
        <w:spacing w:after="0" w:line="360" w:lineRule="auto"/>
        <w:jc w:val="both"/>
        <w:rPr>
          <w:szCs w:val="24"/>
          <w:lang w:val="en-US"/>
        </w:rPr>
      </w:pPr>
    </w:p>
    <w:p w:rsidR="00C93517" w:rsidRDefault="00C93517" w:rsidP="001B2776">
      <w:pPr>
        <w:numPr>
          <w:ilvl w:val="0"/>
          <w:numId w:val="36"/>
        </w:numPr>
        <w:spacing w:after="0" w:line="360" w:lineRule="auto"/>
        <w:ind w:left="851" w:hanging="851"/>
        <w:jc w:val="both"/>
        <w:rPr>
          <w:szCs w:val="24"/>
          <w:lang w:val="en-US"/>
        </w:rPr>
      </w:pPr>
      <w:r w:rsidRPr="00C93517">
        <w:rPr>
          <w:szCs w:val="24"/>
          <w:lang w:val="en-US"/>
        </w:rPr>
        <w:t xml:space="preserve">Shorthand notation of fragment ion </w:t>
      </w:r>
      <w:r w:rsidRPr="001B2776">
        <w:rPr>
          <w:i/>
          <w:szCs w:val="24"/>
          <w:lang w:val="en-US"/>
        </w:rPr>
        <w:t>m/z</w:t>
      </w:r>
      <w:r w:rsidRPr="00C93517">
        <w:rPr>
          <w:szCs w:val="24"/>
          <w:lang w:val="en-US"/>
        </w:rPr>
        <w:t xml:space="preserve"> values corresponding to MLFs should be prioritized according to the fragment structure(s), either the charged fragment or the composites of neutrals, that has the lowest mass (not </w:t>
      </w:r>
      <w:r w:rsidRPr="00C93517">
        <w:rPr>
          <w:i/>
          <w:szCs w:val="24"/>
          <w:lang w:val="en-US"/>
        </w:rPr>
        <w:t>m/z</w:t>
      </w:r>
      <w:r w:rsidRPr="00C93517">
        <w:rPr>
          <w:szCs w:val="24"/>
          <w:lang w:val="en-US"/>
        </w:rPr>
        <w:t xml:space="preserve">). For example, the fragment ion with </w:t>
      </w:r>
      <w:r w:rsidRPr="00C93517">
        <w:rPr>
          <w:i/>
          <w:szCs w:val="24"/>
          <w:lang w:val="en-US"/>
        </w:rPr>
        <w:t>m/z</w:t>
      </w:r>
      <w:r w:rsidRPr="00C93517">
        <w:rPr>
          <w:szCs w:val="24"/>
          <w:lang w:val="en-US"/>
        </w:rPr>
        <w:t xml:space="preserve"> </w:t>
      </w:r>
      <w:r w:rsidR="005E59B0">
        <w:rPr>
          <w:szCs w:val="24"/>
          <w:lang w:val="en-US"/>
        </w:rPr>
        <w:t xml:space="preserve">361.2704 </w:t>
      </w:r>
      <w:r w:rsidRPr="00C93517">
        <w:rPr>
          <w:szCs w:val="24"/>
          <w:lang w:val="en-US"/>
        </w:rPr>
        <w:t>released from P</w:t>
      </w:r>
      <w:r w:rsidR="005E59B0">
        <w:rPr>
          <w:szCs w:val="24"/>
          <w:lang w:val="en-US"/>
        </w:rPr>
        <w:t xml:space="preserve">E O-18:1p/20:4 </w:t>
      </w:r>
      <w:r w:rsidRPr="00C93517">
        <w:rPr>
          <w:szCs w:val="24"/>
          <w:lang w:val="en-US"/>
        </w:rPr>
        <w:t>(</w:t>
      </w:r>
      <w:r w:rsidRPr="00133BEB">
        <w:rPr>
          <w:b/>
          <w:szCs w:val="24"/>
          <w:lang w:val="en-US"/>
        </w:rPr>
        <w:t>Fig</w:t>
      </w:r>
      <w:r w:rsidR="005E59B0" w:rsidRPr="00133BEB">
        <w:rPr>
          <w:b/>
          <w:szCs w:val="24"/>
          <w:lang w:val="en-US"/>
        </w:rPr>
        <w:t xml:space="preserve"> </w:t>
      </w:r>
      <w:r w:rsidR="00976700">
        <w:rPr>
          <w:b/>
          <w:szCs w:val="24"/>
          <w:lang w:val="en-US"/>
        </w:rPr>
        <w:t>4</w:t>
      </w:r>
      <w:r w:rsidR="005E59B0" w:rsidRPr="00133BEB">
        <w:rPr>
          <w:b/>
          <w:szCs w:val="24"/>
          <w:lang w:val="en-US"/>
        </w:rPr>
        <w:t>C</w:t>
      </w:r>
      <w:r w:rsidRPr="00C93517">
        <w:rPr>
          <w:szCs w:val="24"/>
          <w:lang w:val="en-US"/>
        </w:rPr>
        <w:t>) can be annotated as a charged MLF “</w:t>
      </w:r>
      <w:r w:rsidR="005E59B0">
        <w:rPr>
          <w:szCs w:val="24"/>
          <w:lang w:val="en-US"/>
        </w:rPr>
        <w:t>FA 20</w:t>
      </w:r>
      <w:r w:rsidRPr="00C93517">
        <w:rPr>
          <w:szCs w:val="24"/>
          <w:lang w:val="en-US"/>
        </w:rPr>
        <w:t>:</w:t>
      </w:r>
      <w:r w:rsidR="005E59B0">
        <w:rPr>
          <w:szCs w:val="24"/>
          <w:lang w:val="en-US"/>
        </w:rPr>
        <w:t>4</w:t>
      </w:r>
      <w:r w:rsidRPr="00C93517">
        <w:rPr>
          <w:szCs w:val="24"/>
          <w:lang w:val="en-US"/>
        </w:rPr>
        <w:t>(+C</w:t>
      </w:r>
      <w:r w:rsidR="005E59B0">
        <w:rPr>
          <w:szCs w:val="24"/>
          <w:lang w:val="en-US"/>
        </w:rPr>
        <w:t>3H5O2)</w:t>
      </w:r>
      <w:r w:rsidR="007D79C8">
        <w:rPr>
          <w:szCs w:val="24"/>
          <w:lang w:val="en-US"/>
        </w:rPr>
        <w:t>”</w:t>
      </w:r>
      <w:r w:rsidR="005E59B0">
        <w:rPr>
          <w:szCs w:val="24"/>
          <w:lang w:val="en-US"/>
        </w:rPr>
        <w:t xml:space="preserve"> with </w:t>
      </w:r>
      <w:r w:rsidRPr="00C93517">
        <w:rPr>
          <w:szCs w:val="24"/>
          <w:lang w:val="en-US"/>
        </w:rPr>
        <w:t xml:space="preserve">mass </w:t>
      </w:r>
      <w:r w:rsidR="00F72E4B">
        <w:rPr>
          <w:szCs w:val="24"/>
          <w:lang w:val="en-US"/>
        </w:rPr>
        <w:t xml:space="preserve">361 </w:t>
      </w:r>
      <w:r w:rsidRPr="00C93517">
        <w:rPr>
          <w:szCs w:val="24"/>
          <w:lang w:val="en-US"/>
        </w:rPr>
        <w:t>Da and as a neutral composite of an MLF and an LCF “-</w:t>
      </w:r>
      <w:r w:rsidR="007D79C8">
        <w:rPr>
          <w:szCs w:val="24"/>
          <w:lang w:val="en-US"/>
        </w:rPr>
        <w:t xml:space="preserve">18:1p </w:t>
      </w:r>
      <w:r w:rsidRPr="00C93517">
        <w:rPr>
          <w:szCs w:val="24"/>
          <w:lang w:val="en-US"/>
        </w:rPr>
        <w:t>-</w:t>
      </w:r>
      <w:r w:rsidR="007D79C8">
        <w:rPr>
          <w:szCs w:val="24"/>
          <w:lang w:val="en-US"/>
        </w:rPr>
        <w:t>PE O-</w:t>
      </w:r>
      <w:r w:rsidRPr="00C93517">
        <w:rPr>
          <w:szCs w:val="24"/>
          <w:lang w:val="en-US"/>
        </w:rPr>
        <w:t>(</w:t>
      </w:r>
      <w:r w:rsidR="007D79C8">
        <w:rPr>
          <w:szCs w:val="24"/>
          <w:lang w:val="en-US"/>
        </w:rPr>
        <w:t>123</w:t>
      </w:r>
      <w:r w:rsidRPr="00C93517">
        <w:rPr>
          <w:szCs w:val="24"/>
          <w:lang w:val="en-US"/>
        </w:rPr>
        <w:t xml:space="preserve">)” with a total mass of </w:t>
      </w:r>
      <w:r w:rsidR="007D79C8" w:rsidRPr="007D79C8">
        <w:rPr>
          <w:szCs w:val="24"/>
          <w:lang w:val="en-US"/>
        </w:rPr>
        <w:t>391</w:t>
      </w:r>
      <w:r w:rsidRPr="00C93517">
        <w:rPr>
          <w:szCs w:val="24"/>
          <w:lang w:val="en-US"/>
        </w:rPr>
        <w:t xml:space="preserve"> Da. In this case the annotation based on the </w:t>
      </w:r>
      <w:r w:rsidR="007D79C8">
        <w:rPr>
          <w:szCs w:val="24"/>
          <w:lang w:val="en-US"/>
        </w:rPr>
        <w:t xml:space="preserve">charged structure </w:t>
      </w:r>
      <w:r w:rsidRPr="00C93517">
        <w:rPr>
          <w:szCs w:val="24"/>
          <w:lang w:val="en-US"/>
        </w:rPr>
        <w:t>is prioritized (i.e. “</w:t>
      </w:r>
      <w:r w:rsidR="007D79C8" w:rsidRPr="007D79C8">
        <w:rPr>
          <w:szCs w:val="24"/>
          <w:lang w:val="en-US"/>
        </w:rPr>
        <w:t>FA 20:4(+C3H5O2)</w:t>
      </w:r>
      <w:r w:rsidR="007D79C8">
        <w:rPr>
          <w:szCs w:val="24"/>
          <w:lang w:val="en-US"/>
        </w:rPr>
        <w:t>”).</w:t>
      </w:r>
    </w:p>
    <w:p w:rsidR="00C93517" w:rsidRDefault="00C93517" w:rsidP="001B2776">
      <w:pPr>
        <w:pStyle w:val="ListParagraph"/>
        <w:spacing w:after="0" w:line="360" w:lineRule="auto"/>
        <w:rPr>
          <w:szCs w:val="24"/>
          <w:lang w:val="en-US"/>
        </w:rPr>
      </w:pPr>
    </w:p>
    <w:p w:rsidR="00C93517" w:rsidRDefault="00C93517" w:rsidP="001B2776">
      <w:pPr>
        <w:numPr>
          <w:ilvl w:val="0"/>
          <w:numId w:val="36"/>
        </w:numPr>
        <w:spacing w:after="0" w:line="360" w:lineRule="auto"/>
        <w:ind w:left="851" w:hanging="851"/>
        <w:jc w:val="both"/>
        <w:rPr>
          <w:szCs w:val="24"/>
          <w:lang w:val="en-US"/>
        </w:rPr>
      </w:pPr>
      <w:r w:rsidRPr="00C93517">
        <w:rPr>
          <w:szCs w:val="24"/>
          <w:lang w:val="en-US"/>
        </w:rPr>
        <w:t xml:space="preserve">Shorthand notation of fragment ion </w:t>
      </w:r>
      <w:r w:rsidRPr="00C93517">
        <w:rPr>
          <w:i/>
          <w:szCs w:val="24"/>
          <w:lang w:val="en-US"/>
        </w:rPr>
        <w:t>m/z</w:t>
      </w:r>
      <w:r w:rsidRPr="00C93517">
        <w:rPr>
          <w:szCs w:val="24"/>
          <w:lang w:val="en-US"/>
        </w:rPr>
        <w:t xml:space="preserve"> values corresponding to LCFs should primarily be based on the nomenclature of charged fragment structure, and secondarily based on neutral fragment structure(s).</w:t>
      </w:r>
    </w:p>
    <w:p w:rsidR="00C93517" w:rsidRDefault="00C93517" w:rsidP="001B2776">
      <w:pPr>
        <w:pStyle w:val="ListParagraph"/>
        <w:spacing w:after="0" w:line="360" w:lineRule="auto"/>
        <w:rPr>
          <w:szCs w:val="24"/>
          <w:lang w:val="en-US"/>
        </w:rPr>
      </w:pPr>
    </w:p>
    <w:p w:rsidR="00C93517" w:rsidRDefault="00C93517" w:rsidP="001B2776">
      <w:pPr>
        <w:numPr>
          <w:ilvl w:val="0"/>
          <w:numId w:val="36"/>
        </w:numPr>
        <w:spacing w:after="0" w:line="360" w:lineRule="auto"/>
        <w:ind w:left="851" w:hanging="851"/>
        <w:jc w:val="both"/>
        <w:rPr>
          <w:szCs w:val="24"/>
          <w:lang w:val="en-US"/>
        </w:rPr>
      </w:pPr>
      <w:r w:rsidRPr="00C93517">
        <w:rPr>
          <w:szCs w:val="24"/>
          <w:lang w:val="en-US"/>
        </w:rPr>
        <w:t xml:space="preserve">Shorthand notation of fragment ion </w:t>
      </w:r>
      <w:r w:rsidRPr="00C93517">
        <w:rPr>
          <w:i/>
          <w:szCs w:val="24"/>
          <w:lang w:val="en-US"/>
        </w:rPr>
        <w:t>m/z</w:t>
      </w:r>
      <w:r w:rsidRPr="00C93517">
        <w:rPr>
          <w:szCs w:val="24"/>
          <w:lang w:val="en-US"/>
        </w:rPr>
        <w:t xml:space="preserve"> values corresponding to </w:t>
      </w:r>
      <w:proofErr w:type="spellStart"/>
      <w:r w:rsidRPr="00C93517">
        <w:rPr>
          <w:szCs w:val="24"/>
          <w:lang w:val="en-US"/>
        </w:rPr>
        <w:t>iMLFs</w:t>
      </w:r>
      <w:proofErr w:type="spellEnd"/>
      <w:r w:rsidRPr="00C93517">
        <w:rPr>
          <w:szCs w:val="24"/>
          <w:lang w:val="en-US"/>
        </w:rPr>
        <w:t xml:space="preserve"> should be prioritized according to the fragment structure(s), either the charged fragment or the composites of neutrals, that has the lowest mass (not </w:t>
      </w:r>
      <w:r w:rsidRPr="00C93517">
        <w:rPr>
          <w:i/>
          <w:szCs w:val="24"/>
          <w:lang w:val="en-US"/>
        </w:rPr>
        <w:t>m/z</w:t>
      </w:r>
      <w:r w:rsidRPr="00C93517">
        <w:rPr>
          <w:szCs w:val="24"/>
          <w:lang w:val="en-US"/>
        </w:rPr>
        <w:t xml:space="preserve">). For example, the fragment ion with </w:t>
      </w:r>
      <w:r w:rsidRPr="00C93517">
        <w:rPr>
          <w:i/>
          <w:szCs w:val="24"/>
          <w:lang w:val="en-US"/>
        </w:rPr>
        <w:t>m/z</w:t>
      </w:r>
      <w:r w:rsidRPr="00C93517">
        <w:rPr>
          <w:szCs w:val="24"/>
          <w:lang w:val="en-US"/>
        </w:rPr>
        <w:t xml:space="preserve"> 657.4123 released from CL 14:1-14:1-14:1-15:1 (</w:t>
      </w:r>
      <w:r w:rsidRPr="00133BEB">
        <w:rPr>
          <w:b/>
          <w:szCs w:val="24"/>
          <w:lang w:val="en-US"/>
        </w:rPr>
        <w:t xml:space="preserve">Fig </w:t>
      </w:r>
      <w:r w:rsidR="00976700">
        <w:rPr>
          <w:b/>
          <w:szCs w:val="24"/>
          <w:lang w:val="en-US"/>
        </w:rPr>
        <w:t>4</w:t>
      </w:r>
      <w:r w:rsidR="00A83A55" w:rsidRPr="00133BEB">
        <w:rPr>
          <w:b/>
          <w:szCs w:val="24"/>
          <w:lang w:val="en-US"/>
        </w:rPr>
        <w:t>D</w:t>
      </w:r>
      <w:r w:rsidR="00A83A55">
        <w:rPr>
          <w:szCs w:val="24"/>
          <w:lang w:val="en-US"/>
        </w:rPr>
        <w:t xml:space="preserve"> </w:t>
      </w:r>
      <w:r w:rsidR="007D79C8">
        <w:rPr>
          <w:szCs w:val="24"/>
          <w:lang w:val="en-US"/>
        </w:rPr>
        <w:t xml:space="preserve">and </w:t>
      </w:r>
      <w:r w:rsidR="007D79C8" w:rsidRPr="00133BEB">
        <w:rPr>
          <w:b/>
          <w:szCs w:val="24"/>
          <w:lang w:val="en-US"/>
        </w:rPr>
        <w:t>S3D</w:t>
      </w:r>
      <w:r w:rsidR="00133BEB" w:rsidRPr="00133BEB">
        <w:rPr>
          <w:b/>
          <w:szCs w:val="24"/>
          <w:lang w:val="en-US"/>
        </w:rPr>
        <w:t xml:space="preserve"> Fig</w:t>
      </w:r>
      <w:r w:rsidRPr="00C93517">
        <w:rPr>
          <w:szCs w:val="24"/>
          <w:lang w:val="en-US"/>
        </w:rPr>
        <w:t>) can be annotated as a charged iMLF “DAG 29:2(+C3H4O4P)” with mass 657 Da or a loss of a charged iMLF “(-)DAG 28:2(+O3P)” with mass 587 Da. In this case the annotation based on the loss of the charged iMLF is prioritized (i.e. “(-</w:t>
      </w:r>
      <w:proofErr w:type="gramStart"/>
      <w:r w:rsidRPr="00C93517">
        <w:rPr>
          <w:szCs w:val="24"/>
          <w:lang w:val="en-US"/>
        </w:rPr>
        <w:t>)DAG</w:t>
      </w:r>
      <w:proofErr w:type="gramEnd"/>
      <w:r w:rsidRPr="00C93517">
        <w:rPr>
          <w:szCs w:val="24"/>
          <w:lang w:val="en-US"/>
        </w:rPr>
        <w:t xml:space="preserve"> 28:2(+O3P)”).</w:t>
      </w:r>
    </w:p>
    <w:p w:rsidR="00C93517" w:rsidRDefault="00C93517" w:rsidP="001B2776">
      <w:pPr>
        <w:spacing w:after="0" w:line="360" w:lineRule="auto"/>
        <w:rPr>
          <w:szCs w:val="24"/>
          <w:lang w:val="en-US"/>
        </w:rPr>
      </w:pPr>
    </w:p>
    <w:p w:rsidR="007872D1" w:rsidRDefault="000347B5" w:rsidP="001B2776">
      <w:pPr>
        <w:spacing w:after="0" w:line="360" w:lineRule="auto"/>
        <w:jc w:val="both"/>
        <w:rPr>
          <w:szCs w:val="24"/>
          <w:lang w:val="en-US"/>
        </w:rPr>
      </w:pPr>
      <w:r>
        <w:rPr>
          <w:szCs w:val="24"/>
          <w:lang w:val="en-US"/>
        </w:rPr>
        <w:t xml:space="preserve">An overview of the procedure for </w:t>
      </w:r>
      <w:r w:rsidR="00910BF1">
        <w:rPr>
          <w:szCs w:val="24"/>
          <w:lang w:val="en-US"/>
        </w:rPr>
        <w:t xml:space="preserve">constructing and prioritizing rules for shorthand notation of fragment ion </w:t>
      </w:r>
      <w:r w:rsidR="00910BF1" w:rsidRPr="00910BF1">
        <w:rPr>
          <w:i/>
          <w:szCs w:val="24"/>
          <w:lang w:val="en-US"/>
        </w:rPr>
        <w:t>m/z</w:t>
      </w:r>
      <w:r w:rsidR="00910BF1">
        <w:rPr>
          <w:szCs w:val="24"/>
          <w:lang w:val="en-US"/>
        </w:rPr>
        <w:t xml:space="preserve"> values in mass spectra of lipids is outlined in </w:t>
      </w:r>
      <w:r w:rsidR="00910BF1" w:rsidRPr="00133BEB">
        <w:rPr>
          <w:b/>
          <w:szCs w:val="24"/>
          <w:lang w:val="en-US"/>
        </w:rPr>
        <w:t xml:space="preserve">Fig </w:t>
      </w:r>
      <w:r w:rsidR="008A52EF" w:rsidRPr="00133BEB">
        <w:rPr>
          <w:b/>
          <w:szCs w:val="24"/>
          <w:lang w:val="en-US"/>
        </w:rPr>
        <w:t>2</w:t>
      </w:r>
      <w:r w:rsidR="00E64E56">
        <w:rPr>
          <w:szCs w:val="24"/>
          <w:lang w:val="en-US"/>
        </w:rPr>
        <w:t>.</w:t>
      </w:r>
    </w:p>
    <w:p w:rsidR="007872D1" w:rsidRDefault="007872D1" w:rsidP="001B2776">
      <w:pPr>
        <w:spacing w:after="0" w:line="360" w:lineRule="auto"/>
        <w:jc w:val="both"/>
        <w:rPr>
          <w:szCs w:val="24"/>
          <w:lang w:val="en-US"/>
        </w:rPr>
      </w:pPr>
    </w:p>
    <w:p w:rsidR="00615E86" w:rsidRDefault="00F63BD8" w:rsidP="008D3438">
      <w:pPr>
        <w:spacing w:after="0" w:line="360" w:lineRule="auto"/>
        <w:jc w:val="both"/>
        <w:rPr>
          <w:szCs w:val="24"/>
          <w:lang w:val="en-US"/>
        </w:rPr>
      </w:pPr>
      <w:r w:rsidRPr="00805916">
        <w:rPr>
          <w:szCs w:val="24"/>
          <w:lang w:val="en-US"/>
        </w:rPr>
        <w:t xml:space="preserve">We note that the nomenclature might, for some investigators, appear counterintuitive at times. For example, CID of ammoniated TAG 18:0-18:1-18:2 produces the fragment ion with </w:t>
      </w:r>
      <w:r w:rsidRPr="000347B5">
        <w:rPr>
          <w:i/>
          <w:szCs w:val="24"/>
          <w:lang w:val="en-US"/>
        </w:rPr>
        <w:t>m/z</w:t>
      </w:r>
      <w:r w:rsidRPr="00805916">
        <w:rPr>
          <w:szCs w:val="24"/>
          <w:lang w:val="en-US"/>
        </w:rPr>
        <w:t xml:space="preserve"> </w:t>
      </w:r>
      <w:r w:rsidR="000347B5">
        <w:rPr>
          <w:szCs w:val="24"/>
          <w:lang w:val="en-US"/>
        </w:rPr>
        <w:t>263</w:t>
      </w:r>
      <w:r w:rsidRPr="00805916">
        <w:rPr>
          <w:szCs w:val="24"/>
          <w:lang w:val="en-US"/>
        </w:rPr>
        <w:t>.</w:t>
      </w:r>
      <w:r w:rsidR="000347B5">
        <w:rPr>
          <w:szCs w:val="24"/>
          <w:lang w:val="en-US"/>
        </w:rPr>
        <w:t>2374</w:t>
      </w:r>
      <w:r w:rsidR="00E64E56">
        <w:rPr>
          <w:szCs w:val="24"/>
          <w:lang w:val="en-US"/>
        </w:rPr>
        <w:t xml:space="preserve"> which matches a</w:t>
      </w:r>
      <w:r w:rsidRPr="00805916">
        <w:rPr>
          <w:szCs w:val="24"/>
          <w:lang w:val="en-US"/>
        </w:rPr>
        <w:t xml:space="preserve"> FA 18:2 acylium </w:t>
      </w:r>
      <w:r w:rsidR="001D1D49">
        <w:rPr>
          <w:szCs w:val="24"/>
          <w:lang w:val="en-US"/>
        </w:rPr>
        <w:t xml:space="preserve">that is </w:t>
      </w:r>
      <w:r w:rsidRPr="00805916">
        <w:rPr>
          <w:szCs w:val="24"/>
          <w:lang w:val="en-US"/>
        </w:rPr>
        <w:t xml:space="preserve">denoted without </w:t>
      </w:r>
      <w:r w:rsidR="000347B5">
        <w:rPr>
          <w:szCs w:val="24"/>
          <w:lang w:val="en-US"/>
        </w:rPr>
        <w:t xml:space="preserve">using </w:t>
      </w:r>
      <w:r w:rsidR="001D1D49">
        <w:rPr>
          <w:szCs w:val="24"/>
          <w:lang w:val="en-US"/>
        </w:rPr>
        <w:t>parentheses as “FA 18:2”.</w:t>
      </w:r>
      <w:r w:rsidRPr="00805916">
        <w:rPr>
          <w:szCs w:val="24"/>
          <w:lang w:val="en-US"/>
        </w:rPr>
        <w:t xml:space="preserve"> </w:t>
      </w:r>
      <w:r w:rsidR="001D1D49">
        <w:rPr>
          <w:szCs w:val="24"/>
          <w:lang w:val="en-US"/>
        </w:rPr>
        <w:t xml:space="preserve">This </w:t>
      </w:r>
      <w:r w:rsidRPr="00805916">
        <w:rPr>
          <w:szCs w:val="24"/>
          <w:lang w:val="en-US"/>
        </w:rPr>
        <w:t xml:space="preserve">shorthand notation is </w:t>
      </w:r>
      <w:r w:rsidR="0023064F" w:rsidRPr="0023064F">
        <w:rPr>
          <w:szCs w:val="24"/>
          <w:lang w:val="en-US"/>
        </w:rPr>
        <w:t>sometimes used to denote FA carboxylate anions</w:t>
      </w:r>
      <w:r w:rsidR="0023064F">
        <w:rPr>
          <w:szCs w:val="24"/>
          <w:lang w:val="en-US"/>
        </w:rPr>
        <w:t xml:space="preserve"> using </w:t>
      </w:r>
      <w:r w:rsidR="0023064F" w:rsidRPr="0023064F">
        <w:rPr>
          <w:szCs w:val="24"/>
          <w:lang w:val="en-US"/>
        </w:rPr>
        <w:t xml:space="preserve">non-formalized </w:t>
      </w:r>
      <w:r w:rsidR="0023064F">
        <w:rPr>
          <w:szCs w:val="24"/>
          <w:lang w:val="en-US"/>
        </w:rPr>
        <w:t>nomenclature.</w:t>
      </w:r>
      <w:r w:rsidRPr="00805916">
        <w:rPr>
          <w:szCs w:val="24"/>
          <w:lang w:val="en-US"/>
        </w:rPr>
        <w:t xml:space="preserve"> However, following the nomenclature rule </w:t>
      </w:r>
      <w:r w:rsidR="00654142">
        <w:rPr>
          <w:szCs w:val="24"/>
          <w:lang w:val="en-US"/>
        </w:rPr>
        <w:t xml:space="preserve">for MLFs </w:t>
      </w:r>
      <w:r w:rsidR="001D1D49">
        <w:rPr>
          <w:szCs w:val="24"/>
          <w:lang w:val="en-US"/>
        </w:rPr>
        <w:t>(</w:t>
      </w:r>
      <w:r w:rsidRPr="00805916">
        <w:rPr>
          <w:szCs w:val="24"/>
          <w:lang w:val="en-US"/>
        </w:rPr>
        <w:t>R</w:t>
      </w:r>
      <w:r w:rsidR="00654142">
        <w:rPr>
          <w:szCs w:val="24"/>
          <w:lang w:val="en-US"/>
        </w:rPr>
        <w:t>2.</w:t>
      </w:r>
      <w:r w:rsidR="00F938CE">
        <w:rPr>
          <w:szCs w:val="24"/>
          <w:lang w:val="en-US"/>
        </w:rPr>
        <w:t>2</w:t>
      </w:r>
      <w:r w:rsidR="001D1D49">
        <w:rPr>
          <w:szCs w:val="24"/>
          <w:lang w:val="en-US"/>
        </w:rPr>
        <w:t>)</w:t>
      </w:r>
      <w:r w:rsidRPr="00805916">
        <w:rPr>
          <w:szCs w:val="24"/>
          <w:lang w:val="en-US"/>
        </w:rPr>
        <w:t xml:space="preserve"> outlined </w:t>
      </w:r>
      <w:r w:rsidR="005833C7">
        <w:rPr>
          <w:szCs w:val="24"/>
          <w:lang w:val="en-US"/>
        </w:rPr>
        <w:t xml:space="preserve">above </w:t>
      </w:r>
      <w:r w:rsidR="00654142">
        <w:rPr>
          <w:szCs w:val="24"/>
          <w:lang w:val="en-US"/>
        </w:rPr>
        <w:t xml:space="preserve">in the previous section </w:t>
      </w:r>
      <w:r w:rsidRPr="00805916">
        <w:rPr>
          <w:szCs w:val="24"/>
          <w:lang w:val="en-US"/>
        </w:rPr>
        <w:t>this shorthand notation is consistently implemented as no chemical modification is present relative to the defining minimal HCA (i.e. FA 18:2). Conversely, applying rule R</w:t>
      </w:r>
      <w:r w:rsidR="00654142">
        <w:rPr>
          <w:szCs w:val="24"/>
          <w:lang w:val="en-US"/>
        </w:rPr>
        <w:t>2.</w:t>
      </w:r>
      <w:r w:rsidR="00F938CE">
        <w:rPr>
          <w:szCs w:val="24"/>
          <w:lang w:val="en-US"/>
        </w:rPr>
        <w:t xml:space="preserve">2 the FA </w:t>
      </w:r>
      <w:r w:rsidR="00F938CE">
        <w:rPr>
          <w:szCs w:val="24"/>
          <w:lang w:val="en-US"/>
        </w:rPr>
        <w:lastRenderedPageBreak/>
        <w:t>carboxylate anion</w:t>
      </w:r>
      <w:r w:rsidRPr="00805916">
        <w:rPr>
          <w:szCs w:val="24"/>
          <w:lang w:val="en-US"/>
        </w:rPr>
        <w:t xml:space="preserve"> at </w:t>
      </w:r>
      <w:r w:rsidRPr="00805916">
        <w:rPr>
          <w:i/>
          <w:szCs w:val="24"/>
          <w:lang w:val="en-US"/>
        </w:rPr>
        <w:t>m/z</w:t>
      </w:r>
      <w:r w:rsidRPr="00805916">
        <w:rPr>
          <w:szCs w:val="24"/>
          <w:lang w:val="en-US"/>
        </w:rPr>
        <w:t xml:space="preserve"> </w:t>
      </w:r>
      <w:r w:rsidR="00F938CE">
        <w:rPr>
          <w:szCs w:val="24"/>
          <w:lang w:val="en-US"/>
        </w:rPr>
        <w:t>277.2172</w:t>
      </w:r>
      <w:r w:rsidRPr="00805916">
        <w:rPr>
          <w:szCs w:val="24"/>
          <w:lang w:val="en-US"/>
        </w:rPr>
        <w:t xml:space="preserve"> released from PC 18:3-18:3 should be annotated as “FA 18:3(+O)” to express </w:t>
      </w:r>
      <w:r w:rsidR="001D1D49">
        <w:rPr>
          <w:szCs w:val="24"/>
          <w:lang w:val="en-US"/>
        </w:rPr>
        <w:t xml:space="preserve">that </w:t>
      </w:r>
      <w:r w:rsidRPr="00805916">
        <w:rPr>
          <w:szCs w:val="24"/>
          <w:lang w:val="en-US"/>
        </w:rPr>
        <w:t xml:space="preserve">the minimal HCA </w:t>
      </w:r>
      <w:r w:rsidR="00F938CE">
        <w:rPr>
          <w:szCs w:val="24"/>
          <w:lang w:val="en-US"/>
        </w:rPr>
        <w:t xml:space="preserve">is an </w:t>
      </w:r>
      <w:r w:rsidRPr="00805916">
        <w:rPr>
          <w:szCs w:val="24"/>
          <w:lang w:val="en-US"/>
        </w:rPr>
        <w:t xml:space="preserve">FA 18:3 </w:t>
      </w:r>
      <w:r w:rsidR="003239FC">
        <w:rPr>
          <w:szCs w:val="24"/>
          <w:lang w:val="en-US"/>
        </w:rPr>
        <w:t xml:space="preserve">carrying </w:t>
      </w:r>
      <w:r w:rsidR="00F938CE">
        <w:rPr>
          <w:szCs w:val="24"/>
          <w:lang w:val="en-US"/>
        </w:rPr>
        <w:t xml:space="preserve">an additional </w:t>
      </w:r>
      <w:r w:rsidRPr="00805916">
        <w:rPr>
          <w:szCs w:val="24"/>
          <w:lang w:val="en-US"/>
        </w:rPr>
        <w:t>oxygen</w:t>
      </w:r>
      <w:r w:rsidR="001D1D49">
        <w:rPr>
          <w:szCs w:val="24"/>
          <w:lang w:val="en-US"/>
        </w:rPr>
        <w:t xml:space="preserve"> atom</w:t>
      </w:r>
      <w:r w:rsidRPr="00805916">
        <w:rPr>
          <w:szCs w:val="24"/>
          <w:lang w:val="en-US"/>
        </w:rPr>
        <w:t xml:space="preserve">. In addition, CID of FA carboxylate anions often produces fragment ions with </w:t>
      </w:r>
      <w:r w:rsidR="003239FC" w:rsidRPr="003239FC">
        <w:rPr>
          <w:szCs w:val="24"/>
          <w:lang w:val="en-US"/>
        </w:rPr>
        <w:t xml:space="preserve">18.0106 </w:t>
      </w:r>
      <w:r w:rsidRPr="00805916">
        <w:rPr>
          <w:szCs w:val="24"/>
          <w:lang w:val="en-US"/>
        </w:rPr>
        <w:t xml:space="preserve">Da </w:t>
      </w:r>
      <w:r w:rsidR="003239FC">
        <w:rPr>
          <w:szCs w:val="24"/>
          <w:lang w:val="en-US"/>
        </w:rPr>
        <w:t xml:space="preserve">and 36.0211 </w:t>
      </w:r>
      <w:r w:rsidRPr="00805916">
        <w:rPr>
          <w:szCs w:val="24"/>
          <w:lang w:val="en-US"/>
        </w:rPr>
        <w:t xml:space="preserve">lower mass that corresponds to loss of </w:t>
      </w:r>
      <w:r w:rsidR="003239FC">
        <w:rPr>
          <w:szCs w:val="24"/>
          <w:lang w:val="en-US"/>
        </w:rPr>
        <w:t xml:space="preserve">one </w:t>
      </w:r>
      <w:r w:rsidR="00F71EF3">
        <w:rPr>
          <w:szCs w:val="24"/>
          <w:lang w:val="en-US"/>
        </w:rPr>
        <w:t xml:space="preserve">and </w:t>
      </w:r>
      <w:r w:rsidR="003239FC">
        <w:rPr>
          <w:szCs w:val="24"/>
          <w:lang w:val="en-US"/>
        </w:rPr>
        <w:t xml:space="preserve">two </w:t>
      </w:r>
      <w:r w:rsidRPr="00805916">
        <w:rPr>
          <w:szCs w:val="24"/>
          <w:lang w:val="en-US"/>
        </w:rPr>
        <w:t>H</w:t>
      </w:r>
      <w:r w:rsidRPr="00E348D7">
        <w:rPr>
          <w:szCs w:val="24"/>
          <w:vertAlign w:val="subscript"/>
          <w:lang w:val="en-US"/>
        </w:rPr>
        <w:t>2</w:t>
      </w:r>
      <w:r w:rsidRPr="00805916">
        <w:rPr>
          <w:szCs w:val="24"/>
          <w:lang w:val="en-US"/>
        </w:rPr>
        <w:t>O</w:t>
      </w:r>
      <w:r w:rsidR="003239FC">
        <w:rPr>
          <w:szCs w:val="24"/>
          <w:lang w:val="en-US"/>
        </w:rPr>
        <w:t>s, respectively</w:t>
      </w:r>
      <w:r w:rsidRPr="00805916">
        <w:rPr>
          <w:szCs w:val="24"/>
          <w:lang w:val="en-US"/>
        </w:rPr>
        <w:t xml:space="preserve">. This issue is exemplified for the </w:t>
      </w:r>
      <w:r w:rsidR="003239FC">
        <w:rPr>
          <w:szCs w:val="24"/>
          <w:lang w:val="en-US"/>
        </w:rPr>
        <w:t>MS</w:t>
      </w:r>
      <w:r w:rsidR="003239FC" w:rsidRPr="001D1D49">
        <w:rPr>
          <w:szCs w:val="24"/>
          <w:vertAlign w:val="superscript"/>
          <w:lang w:val="en-US"/>
        </w:rPr>
        <w:t>3</w:t>
      </w:r>
      <w:r w:rsidR="003239FC">
        <w:rPr>
          <w:szCs w:val="24"/>
          <w:lang w:val="en-US"/>
        </w:rPr>
        <w:t xml:space="preserve"> analysis of the FA 18:1 fragment ion derived from </w:t>
      </w:r>
      <w:r w:rsidRPr="00805916">
        <w:rPr>
          <w:szCs w:val="24"/>
          <w:lang w:val="en-US"/>
        </w:rPr>
        <w:t>PC 1</w:t>
      </w:r>
      <w:r w:rsidR="003239FC">
        <w:rPr>
          <w:szCs w:val="24"/>
          <w:lang w:val="en-US"/>
        </w:rPr>
        <w:t>6</w:t>
      </w:r>
      <w:r w:rsidRPr="00805916">
        <w:rPr>
          <w:szCs w:val="24"/>
          <w:lang w:val="en-US"/>
        </w:rPr>
        <w:t>:</w:t>
      </w:r>
      <w:r w:rsidR="003239FC">
        <w:rPr>
          <w:szCs w:val="24"/>
          <w:lang w:val="en-US"/>
        </w:rPr>
        <w:t>0</w:t>
      </w:r>
      <w:r w:rsidRPr="00805916">
        <w:rPr>
          <w:szCs w:val="24"/>
          <w:lang w:val="en-US"/>
        </w:rPr>
        <w:t>-1</w:t>
      </w:r>
      <w:r w:rsidR="003239FC">
        <w:rPr>
          <w:szCs w:val="24"/>
          <w:lang w:val="en-US"/>
        </w:rPr>
        <w:t>8:1</w:t>
      </w:r>
      <w:r w:rsidR="001D1D49">
        <w:rPr>
          <w:szCs w:val="24"/>
          <w:lang w:val="en-US"/>
        </w:rPr>
        <w:t>(9)</w:t>
      </w:r>
      <w:r w:rsidRPr="00805916">
        <w:rPr>
          <w:szCs w:val="24"/>
          <w:lang w:val="en-US"/>
        </w:rPr>
        <w:t xml:space="preserve"> (</w:t>
      </w:r>
      <w:r w:rsidRPr="00133BEB">
        <w:rPr>
          <w:b/>
          <w:szCs w:val="24"/>
          <w:lang w:val="en-US"/>
        </w:rPr>
        <w:t xml:space="preserve">Fig </w:t>
      </w:r>
      <w:r w:rsidR="00B90D9A">
        <w:rPr>
          <w:b/>
          <w:szCs w:val="24"/>
          <w:lang w:val="en-US"/>
        </w:rPr>
        <w:t>4</w:t>
      </w:r>
      <w:r w:rsidR="00A83A55" w:rsidRPr="00133BEB">
        <w:rPr>
          <w:b/>
          <w:szCs w:val="24"/>
          <w:lang w:val="en-US"/>
        </w:rPr>
        <w:t>E</w:t>
      </w:r>
      <w:r w:rsidR="00E64E56">
        <w:rPr>
          <w:szCs w:val="24"/>
          <w:lang w:val="en-US"/>
        </w:rPr>
        <w:t xml:space="preserve"> and </w:t>
      </w:r>
      <w:r w:rsidR="00E64E56" w:rsidRPr="00133BEB">
        <w:rPr>
          <w:b/>
          <w:szCs w:val="24"/>
          <w:lang w:val="en-US"/>
        </w:rPr>
        <w:t>S3E</w:t>
      </w:r>
      <w:r w:rsidR="00133BEB" w:rsidRPr="00133BEB">
        <w:rPr>
          <w:b/>
          <w:szCs w:val="24"/>
          <w:lang w:val="en-US"/>
        </w:rPr>
        <w:t xml:space="preserve"> Fig</w:t>
      </w:r>
      <w:r w:rsidRPr="00805916">
        <w:rPr>
          <w:szCs w:val="24"/>
          <w:lang w:val="en-US"/>
        </w:rPr>
        <w:t xml:space="preserve">) which produces fragment ions with </w:t>
      </w:r>
      <w:r w:rsidRPr="00805916">
        <w:rPr>
          <w:i/>
          <w:szCs w:val="24"/>
          <w:lang w:val="en-US"/>
        </w:rPr>
        <w:t>m/z</w:t>
      </w:r>
      <w:r w:rsidRPr="00805916">
        <w:rPr>
          <w:szCs w:val="24"/>
          <w:lang w:val="en-US"/>
        </w:rPr>
        <w:t xml:space="preserve"> </w:t>
      </w:r>
      <w:r w:rsidR="003239FC">
        <w:rPr>
          <w:szCs w:val="24"/>
          <w:lang w:val="en-US"/>
        </w:rPr>
        <w:t>263.2376</w:t>
      </w:r>
      <w:r w:rsidRPr="00805916">
        <w:rPr>
          <w:szCs w:val="24"/>
          <w:lang w:val="en-US"/>
        </w:rPr>
        <w:t xml:space="preserve"> and </w:t>
      </w:r>
      <w:r w:rsidRPr="00805916">
        <w:rPr>
          <w:i/>
          <w:szCs w:val="24"/>
          <w:lang w:val="en-US"/>
        </w:rPr>
        <w:t>m/z</w:t>
      </w:r>
      <w:r w:rsidRPr="00805916">
        <w:rPr>
          <w:szCs w:val="24"/>
          <w:lang w:val="en-US"/>
        </w:rPr>
        <w:t xml:space="preserve"> </w:t>
      </w:r>
      <w:r w:rsidR="003239FC">
        <w:rPr>
          <w:szCs w:val="24"/>
          <w:lang w:val="en-US"/>
        </w:rPr>
        <w:t>245.2268</w:t>
      </w:r>
      <w:r w:rsidRPr="00805916">
        <w:rPr>
          <w:szCs w:val="24"/>
          <w:lang w:val="en-US"/>
        </w:rPr>
        <w:t>. Based on nomenclature rule</w:t>
      </w:r>
      <w:r w:rsidR="001D1D49">
        <w:rPr>
          <w:szCs w:val="24"/>
          <w:lang w:val="en-US"/>
        </w:rPr>
        <w:t>s R2.2 and</w:t>
      </w:r>
      <w:r w:rsidRPr="00805916">
        <w:rPr>
          <w:szCs w:val="24"/>
          <w:lang w:val="en-US"/>
        </w:rPr>
        <w:t xml:space="preserve"> R</w:t>
      </w:r>
      <w:r w:rsidR="003239FC">
        <w:rPr>
          <w:szCs w:val="24"/>
          <w:lang w:val="en-US"/>
        </w:rPr>
        <w:t>5.1</w:t>
      </w:r>
      <w:r w:rsidRPr="00805916">
        <w:rPr>
          <w:szCs w:val="24"/>
          <w:lang w:val="en-US"/>
        </w:rPr>
        <w:t xml:space="preserve"> these </w:t>
      </w:r>
      <w:r w:rsidRPr="00805916">
        <w:rPr>
          <w:i/>
          <w:szCs w:val="24"/>
          <w:lang w:val="en-US"/>
        </w:rPr>
        <w:t>m/z</w:t>
      </w:r>
      <w:r w:rsidRPr="00805916">
        <w:rPr>
          <w:szCs w:val="24"/>
          <w:lang w:val="en-US"/>
        </w:rPr>
        <w:t xml:space="preserve"> values should be annotated as “FA 18:</w:t>
      </w:r>
      <w:r w:rsidR="003239FC">
        <w:rPr>
          <w:szCs w:val="24"/>
          <w:lang w:val="en-US"/>
        </w:rPr>
        <w:t>1</w:t>
      </w:r>
      <w:r w:rsidRPr="00805916">
        <w:rPr>
          <w:szCs w:val="24"/>
          <w:lang w:val="en-US"/>
        </w:rPr>
        <w:t>(-H)” and “FA 18:</w:t>
      </w:r>
      <w:r w:rsidR="003239FC">
        <w:rPr>
          <w:szCs w:val="24"/>
          <w:lang w:val="en-US"/>
        </w:rPr>
        <w:t>1</w:t>
      </w:r>
      <w:r w:rsidRPr="00805916">
        <w:rPr>
          <w:szCs w:val="24"/>
          <w:lang w:val="en-US"/>
        </w:rPr>
        <w:t>(-</w:t>
      </w:r>
      <w:r w:rsidR="003239FC">
        <w:rPr>
          <w:szCs w:val="24"/>
          <w:lang w:val="en-US"/>
        </w:rPr>
        <w:t>H</w:t>
      </w:r>
      <w:r w:rsidR="00E348D7">
        <w:rPr>
          <w:szCs w:val="24"/>
          <w:lang w:val="en-US"/>
        </w:rPr>
        <w:t>3</w:t>
      </w:r>
      <w:r w:rsidR="003239FC">
        <w:rPr>
          <w:szCs w:val="24"/>
          <w:lang w:val="en-US"/>
        </w:rPr>
        <w:t>O</w:t>
      </w:r>
      <w:r w:rsidRPr="00805916">
        <w:rPr>
          <w:szCs w:val="24"/>
          <w:lang w:val="en-US"/>
        </w:rPr>
        <w:t xml:space="preserve">)”. </w:t>
      </w:r>
      <w:r w:rsidR="005833C7">
        <w:rPr>
          <w:szCs w:val="24"/>
          <w:lang w:val="en-US"/>
        </w:rPr>
        <w:t xml:space="preserve">This might appear some inconsistent. </w:t>
      </w:r>
      <w:r w:rsidR="001D1D49">
        <w:rPr>
          <w:szCs w:val="24"/>
          <w:lang w:val="en-US"/>
        </w:rPr>
        <w:t>However,</w:t>
      </w:r>
      <w:r w:rsidRPr="00805916">
        <w:rPr>
          <w:szCs w:val="24"/>
          <w:lang w:val="en-US"/>
        </w:rPr>
        <w:t xml:space="preserve"> we argue that </w:t>
      </w:r>
      <w:r w:rsidR="005833C7">
        <w:rPr>
          <w:szCs w:val="24"/>
          <w:lang w:val="en-US"/>
        </w:rPr>
        <w:t xml:space="preserve">proposed </w:t>
      </w:r>
      <w:r w:rsidRPr="00805916">
        <w:rPr>
          <w:szCs w:val="24"/>
          <w:lang w:val="en-US"/>
        </w:rPr>
        <w:t xml:space="preserve">nomenclature </w:t>
      </w:r>
      <w:r w:rsidR="005833C7">
        <w:rPr>
          <w:szCs w:val="24"/>
          <w:lang w:val="en-US"/>
        </w:rPr>
        <w:t xml:space="preserve">rules are </w:t>
      </w:r>
      <w:r w:rsidRPr="00805916">
        <w:rPr>
          <w:szCs w:val="24"/>
          <w:lang w:val="en-US"/>
        </w:rPr>
        <w:t>consistently implemented</w:t>
      </w:r>
      <w:r w:rsidR="005833C7">
        <w:rPr>
          <w:szCs w:val="24"/>
          <w:lang w:val="en-US"/>
        </w:rPr>
        <w:t xml:space="preserve">, are </w:t>
      </w:r>
      <w:r w:rsidRPr="00805916">
        <w:rPr>
          <w:szCs w:val="24"/>
          <w:lang w:val="en-US"/>
        </w:rPr>
        <w:t xml:space="preserve">applicable </w:t>
      </w:r>
      <w:r w:rsidR="001D1D49">
        <w:rPr>
          <w:szCs w:val="24"/>
          <w:lang w:val="en-US"/>
        </w:rPr>
        <w:t>to</w:t>
      </w:r>
      <w:r w:rsidRPr="00805916">
        <w:rPr>
          <w:szCs w:val="24"/>
          <w:lang w:val="en-US"/>
        </w:rPr>
        <w:t xml:space="preserve"> </w:t>
      </w:r>
      <w:r w:rsidR="005833C7">
        <w:rPr>
          <w:szCs w:val="24"/>
          <w:lang w:val="en-US"/>
        </w:rPr>
        <w:t xml:space="preserve">fragmentation in both </w:t>
      </w:r>
      <w:r w:rsidRPr="00805916">
        <w:rPr>
          <w:szCs w:val="24"/>
          <w:lang w:val="en-US"/>
        </w:rPr>
        <w:t>positive and negative ion mode</w:t>
      </w:r>
      <w:r w:rsidR="005323A9">
        <w:rPr>
          <w:szCs w:val="24"/>
          <w:lang w:val="en-US"/>
        </w:rPr>
        <w:t>,</w:t>
      </w:r>
      <w:r w:rsidRPr="00805916">
        <w:rPr>
          <w:szCs w:val="24"/>
          <w:lang w:val="en-US"/>
        </w:rPr>
        <w:t xml:space="preserve"> and </w:t>
      </w:r>
      <w:r w:rsidR="005833C7">
        <w:rPr>
          <w:szCs w:val="24"/>
          <w:lang w:val="en-US"/>
        </w:rPr>
        <w:t xml:space="preserve">are </w:t>
      </w:r>
      <w:r w:rsidRPr="00805916">
        <w:rPr>
          <w:szCs w:val="24"/>
          <w:lang w:val="en-US"/>
        </w:rPr>
        <w:t xml:space="preserve">independent of lipid class as long as any chemical addition/abstraction to a MLF (or iMLF and DBF) is specified </w:t>
      </w:r>
      <w:r w:rsidRPr="00805916">
        <w:rPr>
          <w:i/>
          <w:szCs w:val="24"/>
          <w:lang w:val="en-US"/>
        </w:rPr>
        <w:t>relative</w:t>
      </w:r>
      <w:r w:rsidRPr="00805916">
        <w:rPr>
          <w:szCs w:val="24"/>
          <w:lang w:val="en-US"/>
        </w:rPr>
        <w:t xml:space="preserve"> to the structure of the minimal </w:t>
      </w:r>
      <w:r w:rsidR="00812AD2" w:rsidRPr="00805916">
        <w:rPr>
          <w:szCs w:val="24"/>
          <w:lang w:val="en-US"/>
        </w:rPr>
        <w:t>H</w:t>
      </w:r>
      <w:r w:rsidR="00812AD2">
        <w:rPr>
          <w:szCs w:val="24"/>
          <w:lang w:val="en-US"/>
        </w:rPr>
        <w:t>C</w:t>
      </w:r>
      <w:r w:rsidR="00812AD2" w:rsidRPr="00805916">
        <w:rPr>
          <w:szCs w:val="24"/>
          <w:lang w:val="en-US"/>
        </w:rPr>
        <w:t>A</w:t>
      </w:r>
      <w:r w:rsidRPr="00805916">
        <w:rPr>
          <w:szCs w:val="24"/>
          <w:lang w:val="en-US"/>
        </w:rPr>
        <w:t xml:space="preserve">. An alternative could be to devise a nomenclature based on annotation rules that are specific for polarity and individual lipid classes. This alternative would in our opinion be much more </w:t>
      </w:r>
      <w:r w:rsidR="005833C7">
        <w:rPr>
          <w:szCs w:val="24"/>
          <w:lang w:val="en-US"/>
        </w:rPr>
        <w:t xml:space="preserve">inconsistent, </w:t>
      </w:r>
      <w:r w:rsidRPr="00805916">
        <w:rPr>
          <w:szCs w:val="24"/>
          <w:lang w:val="en-US"/>
        </w:rPr>
        <w:t xml:space="preserve">cumbersome to implement and </w:t>
      </w:r>
      <w:r w:rsidR="005833C7">
        <w:rPr>
          <w:szCs w:val="24"/>
          <w:lang w:val="en-US"/>
        </w:rPr>
        <w:t xml:space="preserve">more difficult </w:t>
      </w:r>
      <w:r w:rsidRPr="00805916">
        <w:rPr>
          <w:szCs w:val="24"/>
          <w:lang w:val="en-US"/>
        </w:rPr>
        <w:t>standardize (</w:t>
      </w:r>
      <w:r w:rsidR="00471CA2">
        <w:rPr>
          <w:szCs w:val="24"/>
          <w:lang w:val="en-US"/>
        </w:rPr>
        <w:t xml:space="preserve">which we </w:t>
      </w:r>
      <w:r w:rsidRPr="00805916">
        <w:rPr>
          <w:szCs w:val="24"/>
          <w:lang w:val="en-US"/>
        </w:rPr>
        <w:t xml:space="preserve">have tried </w:t>
      </w:r>
      <w:r w:rsidR="00471CA2">
        <w:rPr>
          <w:szCs w:val="24"/>
          <w:lang w:val="en-US"/>
        </w:rPr>
        <w:t>to do</w:t>
      </w:r>
      <w:r w:rsidRPr="00805916">
        <w:rPr>
          <w:szCs w:val="24"/>
          <w:lang w:val="en-US"/>
        </w:rPr>
        <w:t xml:space="preserve">). </w:t>
      </w:r>
    </w:p>
    <w:p w:rsidR="004459B7" w:rsidRDefault="004459B7">
      <w:pPr>
        <w:spacing w:after="0" w:line="240" w:lineRule="auto"/>
        <w:rPr>
          <w:szCs w:val="24"/>
          <w:lang w:val="en-US"/>
        </w:rPr>
      </w:pPr>
    </w:p>
    <w:p w:rsidR="00FC7B8B" w:rsidRPr="00FC7B8B" w:rsidRDefault="00FC7B8B" w:rsidP="00FC7B8B">
      <w:pPr>
        <w:spacing w:after="0" w:line="360" w:lineRule="auto"/>
        <w:jc w:val="both"/>
        <w:outlineLvl w:val="0"/>
        <w:rPr>
          <w:b/>
          <w:bCs/>
          <w:lang w:val="en-US"/>
        </w:rPr>
      </w:pPr>
      <w:proofErr w:type="gramStart"/>
      <w:r w:rsidRPr="00FC7B8B">
        <w:rPr>
          <w:b/>
          <w:bCs/>
          <w:lang w:val="en-US"/>
        </w:rPr>
        <w:t>Rules for annotating intact stable isotope-labeled lipids and their fragments.</w:t>
      </w:r>
      <w:proofErr w:type="gramEnd"/>
    </w:p>
    <w:p w:rsidR="00795B20" w:rsidRDefault="009A4E19" w:rsidP="005F25DE">
      <w:pPr>
        <w:spacing w:after="0" w:line="360" w:lineRule="auto"/>
        <w:jc w:val="both"/>
        <w:rPr>
          <w:szCs w:val="24"/>
          <w:lang w:val="en-US"/>
        </w:rPr>
      </w:pPr>
      <w:r w:rsidRPr="00805916">
        <w:rPr>
          <w:lang w:val="en-US"/>
        </w:rPr>
        <w:t>As</w:t>
      </w:r>
      <w:r w:rsidR="003E71B7" w:rsidRPr="00805916">
        <w:rPr>
          <w:lang w:val="en-US"/>
        </w:rPr>
        <w:t xml:space="preserve"> a first step to </w:t>
      </w:r>
      <w:r w:rsidR="00307740" w:rsidRPr="00805916">
        <w:rPr>
          <w:lang w:val="en-US"/>
        </w:rPr>
        <w:t xml:space="preserve">make the </w:t>
      </w:r>
      <w:r w:rsidR="000567D4" w:rsidRPr="00805916">
        <w:rPr>
          <w:lang w:val="en-US"/>
        </w:rPr>
        <w:t xml:space="preserve">lipid fragment ion </w:t>
      </w:r>
      <w:r w:rsidR="003E71B7" w:rsidRPr="00805916">
        <w:rPr>
          <w:lang w:val="en-US"/>
        </w:rPr>
        <w:t xml:space="preserve">nomenclature </w:t>
      </w:r>
      <w:r w:rsidR="00307740" w:rsidRPr="00805916">
        <w:rPr>
          <w:lang w:val="en-US"/>
        </w:rPr>
        <w:t xml:space="preserve">applicable </w:t>
      </w:r>
      <w:r w:rsidR="00A35551" w:rsidRPr="00805916">
        <w:rPr>
          <w:lang w:val="en-US"/>
        </w:rPr>
        <w:t xml:space="preserve">to </w:t>
      </w:r>
      <w:r w:rsidR="00307740" w:rsidRPr="00805916">
        <w:rPr>
          <w:lang w:val="en-US"/>
        </w:rPr>
        <w:t xml:space="preserve">stable isotope-labeled lipid molecules we </w:t>
      </w:r>
      <w:r w:rsidR="005605C4" w:rsidRPr="00805916">
        <w:rPr>
          <w:lang w:val="en-US"/>
        </w:rPr>
        <w:t xml:space="preserve">adapted the guidelines for shorthand notation of </w:t>
      </w:r>
      <w:r w:rsidR="00307740" w:rsidRPr="005833C7">
        <w:rPr>
          <w:u w:val="single"/>
          <w:lang w:val="en-US"/>
        </w:rPr>
        <w:t>intact</w:t>
      </w:r>
      <w:r w:rsidR="00307740" w:rsidRPr="00805916">
        <w:rPr>
          <w:lang w:val="en-US"/>
        </w:rPr>
        <w:t xml:space="preserve"> lipid</w:t>
      </w:r>
      <w:r w:rsidR="005605C4" w:rsidRPr="00805916">
        <w:rPr>
          <w:lang w:val="en-US"/>
        </w:rPr>
        <w:t xml:space="preserve"> molecules </w:t>
      </w:r>
      <w:r w:rsidR="00DD4179" w:rsidRPr="00805916">
        <w:rPr>
          <w:lang w:val="en-US"/>
        </w:rPr>
        <w:t>at the “lipid species level”</w:t>
      </w:r>
      <w:r w:rsidR="005833C7">
        <w:rPr>
          <w:lang w:val="en-US"/>
        </w:rPr>
        <w:t xml:space="preserve">. </w:t>
      </w:r>
      <w:r w:rsidR="00DD4179" w:rsidRPr="00805916">
        <w:rPr>
          <w:lang w:val="en-US"/>
        </w:rPr>
        <w:t>T</w:t>
      </w:r>
      <w:r w:rsidR="005605C4" w:rsidRPr="00805916">
        <w:rPr>
          <w:lang w:val="en-US"/>
        </w:rPr>
        <w:t xml:space="preserve">o </w:t>
      </w:r>
      <w:r w:rsidR="005833C7">
        <w:rPr>
          <w:lang w:val="en-US"/>
        </w:rPr>
        <w:t xml:space="preserve">the existing guidelines </w:t>
      </w:r>
      <w:r w:rsidR="005605C4" w:rsidRPr="00805916">
        <w:rPr>
          <w:lang w:val="en-US"/>
        </w:rPr>
        <w:t xml:space="preserve">we added the </w:t>
      </w:r>
      <w:r w:rsidR="00DD4179" w:rsidRPr="00805916">
        <w:rPr>
          <w:lang w:val="en-US"/>
        </w:rPr>
        <w:t>rule</w:t>
      </w:r>
      <w:r w:rsidR="005605C4" w:rsidRPr="00805916">
        <w:rPr>
          <w:lang w:val="en-US"/>
        </w:rPr>
        <w:t xml:space="preserve"> that </w:t>
      </w:r>
      <w:r w:rsidR="00DD4179" w:rsidRPr="00805916">
        <w:rPr>
          <w:lang w:val="en-US"/>
        </w:rPr>
        <w:t xml:space="preserve">intact lipid </w:t>
      </w:r>
      <w:r w:rsidR="00795B20">
        <w:rPr>
          <w:lang w:val="en-US"/>
        </w:rPr>
        <w:t xml:space="preserve">species </w:t>
      </w:r>
      <w:r w:rsidR="00DD4179" w:rsidRPr="00805916">
        <w:rPr>
          <w:lang w:val="en-US"/>
        </w:rPr>
        <w:t xml:space="preserve">labeled with stable isotopes should be </w:t>
      </w:r>
      <w:r w:rsidRPr="00805916">
        <w:rPr>
          <w:lang w:val="en-US"/>
        </w:rPr>
        <w:t xml:space="preserve">named using the </w:t>
      </w:r>
      <w:r w:rsidR="005605C4" w:rsidRPr="00805916">
        <w:rPr>
          <w:szCs w:val="24"/>
          <w:lang w:val="en-US"/>
        </w:rPr>
        <w:t xml:space="preserve">following </w:t>
      </w:r>
      <w:r w:rsidR="00916B22">
        <w:rPr>
          <w:szCs w:val="24"/>
          <w:lang w:val="en-US"/>
        </w:rPr>
        <w:t>convention</w:t>
      </w:r>
      <w:r w:rsidR="00AE715D" w:rsidRPr="00805916">
        <w:rPr>
          <w:szCs w:val="24"/>
          <w:lang w:val="en-US"/>
        </w:rPr>
        <w:t>:</w:t>
      </w:r>
      <w:r w:rsidR="00234A5C" w:rsidRPr="00805916">
        <w:rPr>
          <w:szCs w:val="24"/>
          <w:lang w:val="en-US"/>
        </w:rPr>
        <w:t xml:space="preserve"> </w:t>
      </w:r>
    </w:p>
    <w:p w:rsidR="00795B20" w:rsidRDefault="00795B20" w:rsidP="005F25DE">
      <w:pPr>
        <w:spacing w:after="0" w:line="360" w:lineRule="auto"/>
        <w:jc w:val="both"/>
        <w:rPr>
          <w:szCs w:val="24"/>
          <w:lang w:val="en-US"/>
        </w:rPr>
      </w:pPr>
    </w:p>
    <w:p w:rsidR="00795B20" w:rsidRDefault="00795B20" w:rsidP="00795B20">
      <w:pPr>
        <w:numPr>
          <w:ilvl w:val="0"/>
          <w:numId w:val="37"/>
        </w:numPr>
        <w:spacing w:after="0" w:line="360" w:lineRule="auto"/>
        <w:ind w:left="851" w:hanging="851"/>
        <w:jc w:val="both"/>
        <w:rPr>
          <w:szCs w:val="24"/>
          <w:lang w:val="en-US"/>
        </w:rPr>
      </w:pPr>
      <w:r>
        <w:rPr>
          <w:szCs w:val="24"/>
          <w:lang w:val="en-US"/>
        </w:rPr>
        <w:t xml:space="preserve">The nomenclature for shorthand notation of lipid species should be </w:t>
      </w:r>
      <w:r w:rsidRPr="00795B20">
        <w:rPr>
          <w:szCs w:val="24"/>
          <w:lang w:val="en-US"/>
        </w:rPr>
        <w:t xml:space="preserve">followed by in parentheses a “+” sign, the heavy nuclei indicated by their isotope number in squared brackets, their atomic symbol and their </w:t>
      </w:r>
      <w:r w:rsidR="00ED2175">
        <w:rPr>
          <w:szCs w:val="24"/>
          <w:lang w:val="en-US"/>
        </w:rPr>
        <w:t>count</w:t>
      </w:r>
      <w:r w:rsidRPr="00795B20">
        <w:rPr>
          <w:szCs w:val="24"/>
          <w:lang w:val="en-US"/>
        </w:rPr>
        <w:t>, listed in accordance to Hill notation</w:t>
      </w:r>
      <w:r w:rsidR="005F25DE" w:rsidRPr="005F25DE">
        <w:rPr>
          <w:szCs w:val="24"/>
          <w:lang w:val="en-US"/>
        </w:rPr>
        <w:t xml:space="preserve">. For example, a PC 34:1 molecule labeled with three </w:t>
      </w:r>
      <w:r w:rsidR="005F25DE" w:rsidRPr="005F25DE">
        <w:rPr>
          <w:szCs w:val="24"/>
          <w:vertAlign w:val="superscript"/>
          <w:lang w:val="en-US"/>
        </w:rPr>
        <w:t>13</w:t>
      </w:r>
      <w:r w:rsidR="005F25DE" w:rsidRPr="005F25DE">
        <w:rPr>
          <w:szCs w:val="24"/>
          <w:lang w:val="en-US"/>
        </w:rPr>
        <w:t xml:space="preserve">C atoms and nine </w:t>
      </w:r>
      <w:r w:rsidR="005F25DE" w:rsidRPr="005F25DE">
        <w:rPr>
          <w:szCs w:val="24"/>
          <w:vertAlign w:val="superscript"/>
          <w:lang w:val="en-US"/>
        </w:rPr>
        <w:t>2</w:t>
      </w:r>
      <w:r w:rsidR="005F25DE" w:rsidRPr="005F25DE">
        <w:rPr>
          <w:szCs w:val="24"/>
          <w:lang w:val="en-US"/>
        </w:rPr>
        <w:t>H atoms should be anno</w:t>
      </w:r>
      <w:r>
        <w:rPr>
          <w:szCs w:val="24"/>
          <w:lang w:val="en-US"/>
        </w:rPr>
        <w:t>tated as PC 34:1</w:t>
      </w:r>
      <w:r w:rsidR="00BD66AF" w:rsidRPr="00BD66AF">
        <w:rPr>
          <w:szCs w:val="24"/>
          <w:lang w:val="en-US"/>
        </w:rPr>
        <w:t>(+[13]C3[2]H9)</w:t>
      </w:r>
      <w:r>
        <w:rPr>
          <w:szCs w:val="24"/>
          <w:lang w:val="en-US"/>
        </w:rPr>
        <w:t>.</w:t>
      </w:r>
    </w:p>
    <w:p w:rsidR="00795B20" w:rsidRDefault="00795B20" w:rsidP="00795B20">
      <w:pPr>
        <w:spacing w:after="0" w:line="360" w:lineRule="auto"/>
        <w:jc w:val="both"/>
        <w:rPr>
          <w:szCs w:val="24"/>
          <w:lang w:val="en-US"/>
        </w:rPr>
      </w:pPr>
    </w:p>
    <w:p w:rsidR="00DB3E86" w:rsidRDefault="00A763D6" w:rsidP="00F20997">
      <w:pPr>
        <w:spacing w:after="0" w:line="360" w:lineRule="auto"/>
        <w:jc w:val="both"/>
        <w:rPr>
          <w:bCs/>
          <w:iCs/>
          <w:szCs w:val="24"/>
          <w:lang w:val="en-US"/>
        </w:rPr>
      </w:pPr>
      <w:r>
        <w:rPr>
          <w:szCs w:val="24"/>
          <w:lang w:val="en-US"/>
        </w:rPr>
        <w:t>T</w:t>
      </w:r>
      <w:r w:rsidRPr="00A763D6">
        <w:rPr>
          <w:szCs w:val="24"/>
          <w:lang w:val="en-US"/>
        </w:rPr>
        <w:t>his nomenclature does not provide any information as to where in the lipid molecule the stable isotopes are positioned</w:t>
      </w:r>
      <w:r w:rsidR="00716B41">
        <w:rPr>
          <w:szCs w:val="24"/>
          <w:lang w:val="en-US"/>
        </w:rPr>
        <w:t>.</w:t>
      </w:r>
      <w:r w:rsidRPr="00A763D6">
        <w:rPr>
          <w:szCs w:val="24"/>
          <w:lang w:val="en-US"/>
        </w:rPr>
        <w:t xml:space="preserve"> </w:t>
      </w:r>
      <w:r>
        <w:rPr>
          <w:szCs w:val="24"/>
          <w:lang w:val="en-US"/>
        </w:rPr>
        <w:t xml:space="preserve">Hence, </w:t>
      </w:r>
      <w:r w:rsidR="00795B20">
        <w:rPr>
          <w:szCs w:val="24"/>
          <w:lang w:val="en-US"/>
        </w:rPr>
        <w:t xml:space="preserve">we extended the rule set </w:t>
      </w:r>
      <w:r w:rsidR="00A50E2B">
        <w:rPr>
          <w:szCs w:val="24"/>
          <w:lang w:val="en-US"/>
        </w:rPr>
        <w:t xml:space="preserve">to also </w:t>
      </w:r>
      <w:r w:rsidR="00795B20">
        <w:rPr>
          <w:szCs w:val="24"/>
          <w:lang w:val="en-US"/>
        </w:rPr>
        <w:t xml:space="preserve">include </w:t>
      </w:r>
      <w:r w:rsidR="006A48AA" w:rsidRPr="00805916">
        <w:rPr>
          <w:szCs w:val="24"/>
          <w:lang w:val="en-US"/>
        </w:rPr>
        <w:t xml:space="preserve">shorthand notation </w:t>
      </w:r>
      <w:r w:rsidR="00125695" w:rsidRPr="00805916">
        <w:rPr>
          <w:szCs w:val="24"/>
          <w:lang w:val="en-US"/>
        </w:rPr>
        <w:t xml:space="preserve">at the </w:t>
      </w:r>
      <w:r w:rsidR="00BD5BA6" w:rsidRPr="00805916">
        <w:rPr>
          <w:szCs w:val="24"/>
          <w:lang w:val="en-US"/>
        </w:rPr>
        <w:t>“molecular lipid species level”</w:t>
      </w:r>
      <w:r w:rsidR="00125695" w:rsidRPr="00805916">
        <w:rPr>
          <w:szCs w:val="24"/>
          <w:lang w:val="en-US"/>
        </w:rPr>
        <w:t>.</w:t>
      </w:r>
      <w:r w:rsidR="004906C4" w:rsidRPr="00805916">
        <w:rPr>
          <w:szCs w:val="24"/>
          <w:lang w:val="en-US"/>
        </w:rPr>
        <w:t xml:space="preserve"> </w:t>
      </w:r>
      <w:r w:rsidR="00F20997" w:rsidRPr="00805916">
        <w:rPr>
          <w:bCs/>
          <w:iCs/>
          <w:szCs w:val="24"/>
          <w:lang w:val="en-US"/>
        </w:rPr>
        <w:t xml:space="preserve">To this end, we </w:t>
      </w:r>
      <w:r w:rsidR="00E80002">
        <w:rPr>
          <w:bCs/>
          <w:iCs/>
          <w:szCs w:val="24"/>
          <w:lang w:val="en-US"/>
        </w:rPr>
        <w:t xml:space="preserve">extended </w:t>
      </w:r>
      <w:r w:rsidR="00F20997" w:rsidRPr="00805916">
        <w:rPr>
          <w:bCs/>
          <w:iCs/>
          <w:szCs w:val="24"/>
          <w:lang w:val="en-US"/>
        </w:rPr>
        <w:t xml:space="preserve">the annotation rules described in </w:t>
      </w:r>
      <w:r w:rsidR="000431B8">
        <w:rPr>
          <w:bCs/>
          <w:iCs/>
          <w:szCs w:val="24"/>
          <w:lang w:val="en-US"/>
        </w:rPr>
        <w:t xml:space="preserve">the </w:t>
      </w:r>
      <w:r w:rsidR="00F20997" w:rsidRPr="00805916">
        <w:rPr>
          <w:bCs/>
          <w:iCs/>
          <w:szCs w:val="24"/>
          <w:lang w:val="en-US"/>
        </w:rPr>
        <w:t xml:space="preserve">sections above </w:t>
      </w:r>
      <w:r w:rsidR="00E47137">
        <w:rPr>
          <w:bCs/>
          <w:iCs/>
          <w:szCs w:val="24"/>
          <w:lang w:val="en-US"/>
        </w:rPr>
        <w:t>(R</w:t>
      </w:r>
      <w:r w:rsidR="00AD4B70">
        <w:rPr>
          <w:bCs/>
          <w:iCs/>
          <w:szCs w:val="24"/>
          <w:lang w:val="en-US"/>
        </w:rPr>
        <w:t>6</w:t>
      </w:r>
      <w:r w:rsidR="0018267F">
        <w:rPr>
          <w:bCs/>
          <w:iCs/>
          <w:szCs w:val="24"/>
          <w:lang w:val="en-US"/>
        </w:rPr>
        <w:t>.1</w:t>
      </w:r>
      <w:r w:rsidR="00E47137">
        <w:rPr>
          <w:bCs/>
          <w:iCs/>
          <w:szCs w:val="24"/>
          <w:lang w:val="en-US"/>
        </w:rPr>
        <w:t>)</w:t>
      </w:r>
      <w:r w:rsidR="00F20997" w:rsidRPr="00805916">
        <w:rPr>
          <w:bCs/>
          <w:iCs/>
          <w:szCs w:val="24"/>
          <w:lang w:val="en-US"/>
        </w:rPr>
        <w:t xml:space="preserve"> and implemented the </w:t>
      </w:r>
      <w:r w:rsidR="000431B8">
        <w:rPr>
          <w:bCs/>
          <w:iCs/>
          <w:szCs w:val="24"/>
          <w:lang w:val="en-US"/>
        </w:rPr>
        <w:t xml:space="preserve">following </w:t>
      </w:r>
      <w:r w:rsidR="00F20997" w:rsidRPr="00805916">
        <w:rPr>
          <w:bCs/>
          <w:iCs/>
          <w:szCs w:val="24"/>
          <w:lang w:val="en-US"/>
        </w:rPr>
        <w:t>rule</w:t>
      </w:r>
      <w:r w:rsidR="000431B8">
        <w:rPr>
          <w:bCs/>
          <w:iCs/>
          <w:szCs w:val="24"/>
          <w:lang w:val="en-US"/>
        </w:rPr>
        <w:t>:</w:t>
      </w:r>
    </w:p>
    <w:p w:rsidR="00716B41" w:rsidRDefault="00716B41" w:rsidP="00F20997">
      <w:pPr>
        <w:spacing w:after="0" w:line="360" w:lineRule="auto"/>
        <w:jc w:val="both"/>
        <w:rPr>
          <w:bCs/>
          <w:iCs/>
          <w:szCs w:val="24"/>
          <w:lang w:val="en-US"/>
        </w:rPr>
      </w:pPr>
    </w:p>
    <w:p w:rsidR="002D460A" w:rsidRDefault="00DA38D1" w:rsidP="00716B41">
      <w:pPr>
        <w:numPr>
          <w:ilvl w:val="0"/>
          <w:numId w:val="37"/>
        </w:numPr>
        <w:spacing w:after="0" w:line="360" w:lineRule="auto"/>
        <w:ind w:left="851" w:hanging="851"/>
        <w:jc w:val="both"/>
        <w:rPr>
          <w:szCs w:val="24"/>
          <w:lang w:val="en-US"/>
        </w:rPr>
      </w:pPr>
      <w:r w:rsidRPr="00DA38D1">
        <w:rPr>
          <w:szCs w:val="24"/>
          <w:lang w:val="en-US"/>
        </w:rPr>
        <w:t xml:space="preserve">The </w:t>
      </w:r>
      <w:r>
        <w:rPr>
          <w:szCs w:val="24"/>
          <w:lang w:val="en-US"/>
        </w:rPr>
        <w:t xml:space="preserve">above-defined naming convention for heavy nuclei </w:t>
      </w:r>
      <w:r w:rsidR="0021087C">
        <w:rPr>
          <w:szCs w:val="24"/>
          <w:lang w:val="en-US"/>
        </w:rPr>
        <w:t>(</w:t>
      </w:r>
      <w:r w:rsidR="00AD4B70">
        <w:rPr>
          <w:szCs w:val="24"/>
          <w:lang w:val="en-US"/>
        </w:rPr>
        <w:t xml:space="preserve">R6.1, </w:t>
      </w:r>
      <w:r w:rsidR="0021087C">
        <w:rPr>
          <w:szCs w:val="24"/>
          <w:lang w:val="en-US"/>
        </w:rPr>
        <w:t xml:space="preserve">e.g. </w:t>
      </w:r>
      <w:r w:rsidR="00916B22">
        <w:rPr>
          <w:szCs w:val="24"/>
          <w:lang w:val="en-US"/>
        </w:rPr>
        <w:t>“</w:t>
      </w:r>
      <w:proofErr w:type="gramStart"/>
      <w:r w:rsidR="00DD1247">
        <w:rPr>
          <w:szCs w:val="24"/>
          <w:lang w:val="en-US"/>
        </w:rPr>
        <w:t>+</w:t>
      </w:r>
      <w:r w:rsidR="0021087C">
        <w:rPr>
          <w:szCs w:val="24"/>
          <w:lang w:val="en-US"/>
        </w:rPr>
        <w:t>[</w:t>
      </w:r>
      <w:proofErr w:type="gramEnd"/>
      <w:r w:rsidR="0021087C">
        <w:rPr>
          <w:szCs w:val="24"/>
          <w:lang w:val="en-US"/>
        </w:rPr>
        <w:t>13]C2[15]N</w:t>
      </w:r>
      <w:r w:rsidR="00916B22">
        <w:rPr>
          <w:szCs w:val="24"/>
          <w:lang w:val="en-US"/>
        </w:rPr>
        <w:t>”</w:t>
      </w:r>
      <w:r w:rsidR="0021087C">
        <w:rPr>
          <w:szCs w:val="24"/>
          <w:lang w:val="en-US"/>
        </w:rPr>
        <w:t xml:space="preserve">) </w:t>
      </w:r>
      <w:r>
        <w:rPr>
          <w:szCs w:val="24"/>
          <w:lang w:val="en-US"/>
        </w:rPr>
        <w:t xml:space="preserve">should </w:t>
      </w:r>
      <w:r w:rsidR="00716B41">
        <w:rPr>
          <w:szCs w:val="24"/>
          <w:lang w:val="en-US"/>
        </w:rPr>
        <w:t xml:space="preserve">follow </w:t>
      </w:r>
      <w:r w:rsidR="0021087C">
        <w:rPr>
          <w:szCs w:val="24"/>
          <w:lang w:val="en-US"/>
        </w:rPr>
        <w:t xml:space="preserve">either the </w:t>
      </w:r>
      <w:r w:rsidR="00716B41">
        <w:rPr>
          <w:szCs w:val="24"/>
          <w:lang w:val="en-US"/>
        </w:rPr>
        <w:t xml:space="preserve">abbreviation of the </w:t>
      </w:r>
      <w:r w:rsidR="0021087C">
        <w:rPr>
          <w:szCs w:val="24"/>
          <w:lang w:val="en-US"/>
        </w:rPr>
        <w:t>lipid class or the HCA in</w:t>
      </w:r>
      <w:r w:rsidR="00716B41">
        <w:rPr>
          <w:szCs w:val="24"/>
          <w:lang w:val="en-US"/>
        </w:rPr>
        <w:t>to</w:t>
      </w:r>
      <w:r w:rsidR="0021087C">
        <w:rPr>
          <w:szCs w:val="24"/>
          <w:lang w:val="en-US"/>
        </w:rPr>
        <w:t xml:space="preserve"> </w:t>
      </w:r>
      <w:r w:rsidR="00DD1247">
        <w:rPr>
          <w:szCs w:val="24"/>
          <w:lang w:val="en-US"/>
        </w:rPr>
        <w:t xml:space="preserve">which </w:t>
      </w:r>
      <w:r w:rsidR="0021087C">
        <w:rPr>
          <w:szCs w:val="24"/>
          <w:lang w:val="en-US"/>
        </w:rPr>
        <w:t xml:space="preserve">it is </w:t>
      </w:r>
      <w:r w:rsidR="00716B41">
        <w:rPr>
          <w:szCs w:val="24"/>
          <w:lang w:val="en-US"/>
        </w:rPr>
        <w:lastRenderedPageBreak/>
        <w:t xml:space="preserve">incorporated. For example, the lipid species </w:t>
      </w:r>
      <w:r w:rsidR="002D460A" w:rsidRPr="002D460A">
        <w:rPr>
          <w:bCs/>
          <w:iCs/>
          <w:szCs w:val="24"/>
          <w:lang w:val="en-US"/>
        </w:rPr>
        <w:t xml:space="preserve">PC 34:1(+[13]C5[2]H9) </w:t>
      </w:r>
      <w:r w:rsidR="002D460A" w:rsidRPr="002D460A">
        <w:rPr>
          <w:szCs w:val="24"/>
          <w:lang w:val="en-US"/>
        </w:rPr>
        <w:t xml:space="preserve">with </w:t>
      </w:r>
      <w:r w:rsidR="002D460A" w:rsidRPr="002D460A">
        <w:rPr>
          <w:bCs/>
          <w:iCs/>
          <w:szCs w:val="24"/>
          <w:lang w:val="en-US"/>
        </w:rPr>
        <w:t xml:space="preserve">nine </w:t>
      </w:r>
      <w:r w:rsidR="002D460A" w:rsidRPr="002D460A">
        <w:rPr>
          <w:bCs/>
          <w:iCs/>
          <w:szCs w:val="24"/>
          <w:vertAlign w:val="superscript"/>
          <w:lang w:val="en-US"/>
        </w:rPr>
        <w:t>2</w:t>
      </w:r>
      <w:r w:rsidR="002D460A" w:rsidRPr="002D460A">
        <w:rPr>
          <w:szCs w:val="24"/>
          <w:lang w:val="en-US"/>
        </w:rPr>
        <w:t>H</w:t>
      </w:r>
      <w:r w:rsidR="002D460A" w:rsidRPr="002D460A">
        <w:rPr>
          <w:bCs/>
          <w:iCs/>
          <w:szCs w:val="24"/>
          <w:lang w:val="en-US"/>
        </w:rPr>
        <w:t xml:space="preserve"> atoms in the head group and five </w:t>
      </w:r>
      <w:r w:rsidR="002D460A" w:rsidRPr="002D460A">
        <w:rPr>
          <w:szCs w:val="24"/>
          <w:vertAlign w:val="superscript"/>
          <w:lang w:val="en-US"/>
        </w:rPr>
        <w:t>13</w:t>
      </w:r>
      <w:r w:rsidR="002D460A" w:rsidRPr="002D460A">
        <w:rPr>
          <w:szCs w:val="24"/>
          <w:lang w:val="en-US"/>
        </w:rPr>
        <w:t>C</w:t>
      </w:r>
      <w:r w:rsidR="002D460A" w:rsidRPr="002D460A">
        <w:rPr>
          <w:bCs/>
          <w:iCs/>
          <w:szCs w:val="24"/>
          <w:lang w:val="en-US"/>
        </w:rPr>
        <w:t xml:space="preserve"> atoms in the 18:1 moiety should be </w:t>
      </w:r>
      <w:r w:rsidR="00916B22">
        <w:rPr>
          <w:bCs/>
          <w:iCs/>
          <w:szCs w:val="24"/>
          <w:lang w:val="en-US"/>
        </w:rPr>
        <w:t xml:space="preserve">annotated as </w:t>
      </w:r>
      <w:r w:rsidR="002D460A" w:rsidRPr="002D460A">
        <w:rPr>
          <w:bCs/>
          <w:iCs/>
          <w:szCs w:val="24"/>
          <w:lang w:val="en-US"/>
        </w:rPr>
        <w:t>PC(+[2]H9) 16:0-18:1(+[13]C5).</w:t>
      </w:r>
      <w:r w:rsidR="00716B41">
        <w:rPr>
          <w:bCs/>
          <w:iCs/>
          <w:szCs w:val="24"/>
          <w:lang w:val="en-US"/>
        </w:rPr>
        <w:t xml:space="preserve"> </w:t>
      </w:r>
      <w:r w:rsidR="00716B41">
        <w:rPr>
          <w:szCs w:val="24"/>
          <w:lang w:val="en-US"/>
        </w:rPr>
        <w:t xml:space="preserve"> </w:t>
      </w:r>
    </w:p>
    <w:p w:rsidR="0018267F" w:rsidRDefault="0018267F" w:rsidP="00F20997">
      <w:pPr>
        <w:spacing w:after="0" w:line="360" w:lineRule="auto"/>
        <w:jc w:val="both"/>
        <w:rPr>
          <w:bCs/>
          <w:iCs/>
          <w:szCs w:val="24"/>
          <w:lang w:val="en-US"/>
        </w:rPr>
      </w:pPr>
    </w:p>
    <w:p w:rsidR="00357F22" w:rsidRPr="002D460A" w:rsidRDefault="00716B41" w:rsidP="00357F22">
      <w:pPr>
        <w:spacing w:after="0" w:line="360" w:lineRule="auto"/>
        <w:jc w:val="both"/>
        <w:rPr>
          <w:bCs/>
          <w:iCs/>
          <w:szCs w:val="24"/>
          <w:lang w:val="en-US"/>
        </w:rPr>
      </w:pPr>
      <w:r>
        <w:rPr>
          <w:bCs/>
          <w:iCs/>
          <w:szCs w:val="24"/>
          <w:lang w:val="en-US"/>
        </w:rPr>
        <w:t xml:space="preserve">Next we extended the rule set for annotation of lipid fragment ions to also accommodate </w:t>
      </w:r>
      <w:r w:rsidR="00916B22">
        <w:rPr>
          <w:bCs/>
          <w:iCs/>
          <w:szCs w:val="24"/>
          <w:lang w:val="en-US"/>
        </w:rPr>
        <w:t xml:space="preserve">the presence </w:t>
      </w:r>
      <w:r>
        <w:rPr>
          <w:bCs/>
          <w:iCs/>
          <w:szCs w:val="24"/>
          <w:lang w:val="en-US"/>
        </w:rPr>
        <w:t xml:space="preserve">of </w:t>
      </w:r>
      <w:r w:rsidRPr="00716B41">
        <w:rPr>
          <w:bCs/>
          <w:iCs/>
          <w:szCs w:val="24"/>
          <w:lang w:val="en-US"/>
        </w:rPr>
        <w:t>heavy nuclei</w:t>
      </w:r>
      <w:r w:rsidR="00357F22">
        <w:rPr>
          <w:bCs/>
          <w:iCs/>
          <w:szCs w:val="24"/>
          <w:lang w:val="en-US"/>
        </w:rPr>
        <w:t>. These rule sets were extended as:</w:t>
      </w:r>
    </w:p>
    <w:p w:rsidR="0018267F" w:rsidRDefault="0018267F" w:rsidP="00F20997">
      <w:pPr>
        <w:spacing w:after="0" w:line="360" w:lineRule="auto"/>
        <w:jc w:val="both"/>
        <w:rPr>
          <w:bCs/>
          <w:iCs/>
          <w:szCs w:val="24"/>
          <w:lang w:val="en-US"/>
        </w:rPr>
      </w:pPr>
    </w:p>
    <w:p w:rsidR="00A15D7A" w:rsidRPr="00BD3292" w:rsidRDefault="00195459" w:rsidP="00AD4B70">
      <w:pPr>
        <w:numPr>
          <w:ilvl w:val="0"/>
          <w:numId w:val="37"/>
        </w:numPr>
        <w:spacing w:after="0" w:line="360" w:lineRule="auto"/>
        <w:ind w:hanging="720"/>
        <w:jc w:val="both"/>
        <w:rPr>
          <w:szCs w:val="24"/>
          <w:lang w:val="en-US"/>
        </w:rPr>
      </w:pPr>
      <w:r w:rsidRPr="00BD3292">
        <w:rPr>
          <w:szCs w:val="24"/>
          <w:lang w:val="en-US"/>
        </w:rPr>
        <w:t xml:space="preserve">LCFs containing heavy nuclei should be denoted according </w:t>
      </w:r>
      <w:r w:rsidR="00357F22" w:rsidRPr="00BD3292">
        <w:rPr>
          <w:szCs w:val="24"/>
          <w:lang w:val="en-US"/>
        </w:rPr>
        <w:t>R</w:t>
      </w:r>
      <w:r w:rsidRPr="00BD3292">
        <w:rPr>
          <w:szCs w:val="24"/>
          <w:lang w:val="en-US"/>
        </w:rPr>
        <w:t xml:space="preserve">1.1 and </w:t>
      </w:r>
      <w:r w:rsidR="00357F22" w:rsidRPr="00BD3292">
        <w:rPr>
          <w:szCs w:val="24"/>
          <w:lang w:val="en-US"/>
        </w:rPr>
        <w:t>R</w:t>
      </w:r>
      <w:r w:rsidRPr="00BD3292">
        <w:rPr>
          <w:szCs w:val="24"/>
          <w:lang w:val="en-US"/>
        </w:rPr>
        <w:t xml:space="preserve">1.2 </w:t>
      </w:r>
      <w:r w:rsidR="00DD1247" w:rsidRPr="00BD3292">
        <w:rPr>
          <w:szCs w:val="24"/>
          <w:lang w:val="en-US"/>
        </w:rPr>
        <w:t xml:space="preserve">with the </w:t>
      </w:r>
      <w:r w:rsidR="00AD4B70" w:rsidRPr="00BD3292">
        <w:rPr>
          <w:szCs w:val="24"/>
          <w:lang w:val="en-US"/>
        </w:rPr>
        <w:t xml:space="preserve">insertion of the above-defined naming convention for heavy nuclei (R6.1) after the lipid class abbreviation. </w:t>
      </w:r>
      <w:r w:rsidR="00357F22" w:rsidRPr="00BD3292">
        <w:rPr>
          <w:szCs w:val="24"/>
          <w:lang w:val="en-US"/>
        </w:rPr>
        <w:t xml:space="preserve">For example, a phosphocholine fragment ion containing </w:t>
      </w:r>
      <w:r w:rsidR="00357F22" w:rsidRPr="00BD3292">
        <w:rPr>
          <w:bCs/>
          <w:iCs/>
          <w:szCs w:val="24"/>
          <w:lang w:val="en-US"/>
        </w:rPr>
        <w:t xml:space="preserve">nine </w:t>
      </w:r>
      <w:r w:rsidR="00357F22" w:rsidRPr="00BD3292">
        <w:rPr>
          <w:bCs/>
          <w:iCs/>
          <w:szCs w:val="24"/>
          <w:vertAlign w:val="superscript"/>
          <w:lang w:val="en-US"/>
        </w:rPr>
        <w:t>2</w:t>
      </w:r>
      <w:r w:rsidR="00357F22" w:rsidRPr="00BD3292">
        <w:rPr>
          <w:szCs w:val="24"/>
          <w:lang w:val="en-US"/>
        </w:rPr>
        <w:t>H</w:t>
      </w:r>
      <w:r w:rsidR="00357F22" w:rsidRPr="00BD3292">
        <w:rPr>
          <w:bCs/>
          <w:iCs/>
          <w:szCs w:val="24"/>
          <w:lang w:val="en-US"/>
        </w:rPr>
        <w:t xml:space="preserve"> atoms </w:t>
      </w:r>
      <w:r w:rsidR="00916B22" w:rsidRPr="00BD3292">
        <w:rPr>
          <w:bCs/>
          <w:iCs/>
          <w:szCs w:val="24"/>
          <w:lang w:val="en-US"/>
        </w:rPr>
        <w:t xml:space="preserve">and </w:t>
      </w:r>
      <w:r w:rsidR="00BD3292" w:rsidRPr="00BD3292">
        <w:rPr>
          <w:bCs/>
          <w:iCs/>
          <w:szCs w:val="24"/>
          <w:lang w:val="en-US"/>
        </w:rPr>
        <w:t xml:space="preserve">with </w:t>
      </w:r>
      <w:r w:rsidR="00916B22" w:rsidRPr="00BD3292">
        <w:rPr>
          <w:bCs/>
          <w:i/>
          <w:iCs/>
          <w:szCs w:val="24"/>
          <w:lang w:val="en-US"/>
        </w:rPr>
        <w:t>m/z</w:t>
      </w:r>
      <w:r w:rsidR="00916B22" w:rsidRPr="00BD3292">
        <w:rPr>
          <w:bCs/>
          <w:iCs/>
          <w:szCs w:val="24"/>
          <w:lang w:val="en-US"/>
        </w:rPr>
        <w:t xml:space="preserve"> 197.1549 </w:t>
      </w:r>
      <w:r w:rsidR="00357F22" w:rsidRPr="00BD3292">
        <w:rPr>
          <w:bCs/>
          <w:iCs/>
          <w:szCs w:val="24"/>
          <w:lang w:val="en-US"/>
        </w:rPr>
        <w:t xml:space="preserve">should be named as </w:t>
      </w:r>
      <w:r w:rsidR="008130F2" w:rsidRPr="00BD3292">
        <w:rPr>
          <w:bCs/>
          <w:iCs/>
          <w:szCs w:val="24"/>
          <w:lang w:val="en-US"/>
        </w:rPr>
        <w:t>“</w:t>
      </w:r>
      <w:proofErr w:type="gramStart"/>
      <w:r w:rsidR="00357F22" w:rsidRPr="00BD3292">
        <w:rPr>
          <w:bCs/>
          <w:iCs/>
          <w:szCs w:val="24"/>
          <w:lang w:val="en-US"/>
        </w:rPr>
        <w:t>PC(</w:t>
      </w:r>
      <w:proofErr w:type="gramEnd"/>
      <w:r w:rsidR="00357F22" w:rsidRPr="00BD3292">
        <w:rPr>
          <w:bCs/>
          <w:iCs/>
          <w:szCs w:val="24"/>
          <w:lang w:val="en-US"/>
        </w:rPr>
        <w:t>+[2]H9)(197)</w:t>
      </w:r>
      <w:r w:rsidR="008130F2" w:rsidRPr="00BD3292">
        <w:rPr>
          <w:bCs/>
          <w:iCs/>
          <w:szCs w:val="24"/>
          <w:lang w:val="en-US"/>
        </w:rPr>
        <w:t>”</w:t>
      </w:r>
      <w:r w:rsidR="00357F22" w:rsidRPr="00BD3292">
        <w:rPr>
          <w:bCs/>
          <w:iCs/>
          <w:szCs w:val="24"/>
          <w:lang w:val="en-US"/>
        </w:rPr>
        <w:t xml:space="preserve"> (</w:t>
      </w:r>
      <w:r w:rsidR="00357F22" w:rsidRPr="004459B7">
        <w:rPr>
          <w:b/>
          <w:bCs/>
          <w:iCs/>
          <w:szCs w:val="24"/>
          <w:lang w:val="en-US"/>
        </w:rPr>
        <w:t xml:space="preserve">Fig </w:t>
      </w:r>
      <w:r w:rsidR="00B90D9A">
        <w:rPr>
          <w:b/>
          <w:bCs/>
          <w:iCs/>
          <w:szCs w:val="24"/>
          <w:lang w:val="en-US"/>
        </w:rPr>
        <w:t>7</w:t>
      </w:r>
      <w:r w:rsidR="00357F22" w:rsidRPr="004459B7">
        <w:rPr>
          <w:b/>
          <w:bCs/>
          <w:iCs/>
          <w:szCs w:val="24"/>
          <w:lang w:val="en-US"/>
        </w:rPr>
        <w:t>A</w:t>
      </w:r>
      <w:r w:rsidR="00357F22" w:rsidRPr="00BD3292">
        <w:rPr>
          <w:bCs/>
          <w:iCs/>
          <w:szCs w:val="24"/>
          <w:lang w:val="en-US"/>
        </w:rPr>
        <w:t>).</w:t>
      </w:r>
    </w:p>
    <w:p w:rsidR="00A15D7A" w:rsidRDefault="00A15D7A">
      <w:pPr>
        <w:spacing w:after="0" w:line="360" w:lineRule="auto"/>
        <w:ind w:left="720"/>
        <w:jc w:val="both"/>
        <w:rPr>
          <w:szCs w:val="24"/>
          <w:lang w:val="en-US"/>
        </w:rPr>
      </w:pPr>
    </w:p>
    <w:p w:rsidR="00A15D7A" w:rsidRPr="008130F2" w:rsidRDefault="005F25DE" w:rsidP="008130F2">
      <w:pPr>
        <w:numPr>
          <w:ilvl w:val="0"/>
          <w:numId w:val="37"/>
        </w:numPr>
        <w:spacing w:after="0" w:line="360" w:lineRule="auto"/>
        <w:ind w:hanging="720"/>
        <w:jc w:val="both"/>
        <w:rPr>
          <w:szCs w:val="24"/>
          <w:lang w:val="en-US"/>
        </w:rPr>
      </w:pPr>
      <w:r w:rsidRPr="005F25DE">
        <w:rPr>
          <w:szCs w:val="24"/>
          <w:lang w:val="en-US"/>
        </w:rPr>
        <w:t>MLFs</w:t>
      </w:r>
      <w:r w:rsidR="00CB0510">
        <w:rPr>
          <w:szCs w:val="24"/>
          <w:lang w:val="en-US"/>
        </w:rPr>
        <w:t xml:space="preserve"> </w:t>
      </w:r>
      <w:r w:rsidR="00BA1E75">
        <w:rPr>
          <w:szCs w:val="24"/>
          <w:lang w:val="en-US"/>
        </w:rPr>
        <w:t xml:space="preserve">with </w:t>
      </w:r>
      <w:r w:rsidR="00357F22">
        <w:rPr>
          <w:szCs w:val="24"/>
          <w:lang w:val="en-US"/>
        </w:rPr>
        <w:t xml:space="preserve">heavy nuclei </w:t>
      </w:r>
      <w:r w:rsidRPr="005F25DE">
        <w:rPr>
          <w:szCs w:val="24"/>
          <w:lang w:val="en-US"/>
        </w:rPr>
        <w:t>should be named</w:t>
      </w:r>
      <w:r w:rsidR="00195459">
        <w:rPr>
          <w:szCs w:val="24"/>
          <w:lang w:val="en-US"/>
        </w:rPr>
        <w:t xml:space="preserve"> according to </w:t>
      </w:r>
      <w:r w:rsidR="00357F22">
        <w:rPr>
          <w:szCs w:val="24"/>
          <w:lang w:val="en-US"/>
        </w:rPr>
        <w:t>R</w:t>
      </w:r>
      <w:r w:rsidR="00195459">
        <w:rPr>
          <w:szCs w:val="24"/>
          <w:lang w:val="en-US"/>
        </w:rPr>
        <w:t xml:space="preserve">2.1 and 2.2 </w:t>
      </w:r>
      <w:r w:rsidR="00AD4B70" w:rsidRPr="00AD4B70">
        <w:rPr>
          <w:szCs w:val="24"/>
          <w:lang w:val="en-US"/>
        </w:rPr>
        <w:t>with the insertion of the above-defined naming convention for heavy nuclei (R6.1) after the abbreviation</w:t>
      </w:r>
      <w:r w:rsidR="00AD4B70">
        <w:rPr>
          <w:szCs w:val="24"/>
          <w:lang w:val="en-US"/>
        </w:rPr>
        <w:t xml:space="preserve"> of </w:t>
      </w:r>
      <w:r w:rsidR="008130F2">
        <w:rPr>
          <w:szCs w:val="24"/>
          <w:lang w:val="en-US"/>
        </w:rPr>
        <w:t xml:space="preserve">the </w:t>
      </w:r>
      <w:r w:rsidR="00AD4B70">
        <w:rPr>
          <w:szCs w:val="24"/>
          <w:lang w:val="en-US"/>
        </w:rPr>
        <w:t xml:space="preserve">HCA </w:t>
      </w:r>
      <w:r w:rsidR="008130F2">
        <w:rPr>
          <w:szCs w:val="24"/>
          <w:lang w:val="en-US"/>
        </w:rPr>
        <w:t xml:space="preserve">moiety. For example, a neutral loss of a FA 16:0 moiety containing three </w:t>
      </w:r>
      <w:r w:rsidR="008130F2">
        <w:rPr>
          <w:bCs/>
          <w:iCs/>
          <w:szCs w:val="24"/>
          <w:vertAlign w:val="superscript"/>
          <w:lang w:val="en-US"/>
        </w:rPr>
        <w:t>2</w:t>
      </w:r>
      <w:r w:rsidR="008130F2">
        <w:rPr>
          <w:szCs w:val="24"/>
          <w:lang w:val="en-US"/>
        </w:rPr>
        <w:t>H</w:t>
      </w:r>
      <w:r w:rsidR="008130F2">
        <w:rPr>
          <w:bCs/>
          <w:iCs/>
          <w:szCs w:val="24"/>
          <w:lang w:val="en-US"/>
        </w:rPr>
        <w:t xml:space="preserve"> atoms as a ketene should be named as “-FA 16:0(</w:t>
      </w:r>
      <w:proofErr w:type="gramStart"/>
      <w:r w:rsidR="008130F2">
        <w:rPr>
          <w:bCs/>
          <w:iCs/>
          <w:szCs w:val="24"/>
          <w:lang w:val="en-US"/>
        </w:rPr>
        <w:t>+[</w:t>
      </w:r>
      <w:proofErr w:type="gramEnd"/>
      <w:r w:rsidR="008130F2">
        <w:rPr>
          <w:bCs/>
          <w:iCs/>
          <w:szCs w:val="24"/>
          <w:lang w:val="en-US"/>
        </w:rPr>
        <w:t>2]H3)(-H)” (</w:t>
      </w:r>
      <w:r w:rsidR="008130F2" w:rsidRPr="004459B7">
        <w:rPr>
          <w:b/>
          <w:bCs/>
          <w:iCs/>
          <w:szCs w:val="24"/>
          <w:lang w:val="en-US"/>
        </w:rPr>
        <w:t xml:space="preserve">Fig </w:t>
      </w:r>
      <w:r w:rsidR="00B90D9A">
        <w:rPr>
          <w:b/>
          <w:bCs/>
          <w:iCs/>
          <w:szCs w:val="24"/>
          <w:lang w:val="en-US"/>
        </w:rPr>
        <w:t>7</w:t>
      </w:r>
      <w:r w:rsidR="008130F2" w:rsidRPr="004459B7">
        <w:rPr>
          <w:b/>
          <w:bCs/>
          <w:iCs/>
          <w:szCs w:val="24"/>
          <w:lang w:val="en-US"/>
        </w:rPr>
        <w:t>B</w:t>
      </w:r>
      <w:r w:rsidR="008130F2">
        <w:rPr>
          <w:bCs/>
          <w:iCs/>
          <w:szCs w:val="24"/>
          <w:lang w:val="en-US"/>
        </w:rPr>
        <w:t xml:space="preserve">). </w:t>
      </w:r>
    </w:p>
    <w:p w:rsidR="00506DC4" w:rsidRDefault="00506DC4" w:rsidP="00F20997">
      <w:pPr>
        <w:spacing w:after="0" w:line="360" w:lineRule="auto"/>
        <w:jc w:val="both"/>
        <w:rPr>
          <w:lang w:val="en-US"/>
        </w:rPr>
      </w:pPr>
    </w:p>
    <w:p w:rsidR="00E3525C" w:rsidRDefault="00CB28E2" w:rsidP="00261CC7">
      <w:pPr>
        <w:spacing w:after="0" w:line="360" w:lineRule="auto"/>
        <w:jc w:val="both"/>
        <w:rPr>
          <w:szCs w:val="24"/>
          <w:lang w:val="en-US"/>
        </w:rPr>
      </w:pPr>
      <w:r w:rsidRPr="00805916">
        <w:rPr>
          <w:bCs/>
          <w:iCs/>
          <w:szCs w:val="24"/>
          <w:lang w:val="en-US"/>
        </w:rPr>
        <w:t xml:space="preserve">To </w:t>
      </w:r>
      <w:r w:rsidR="00125695" w:rsidRPr="00805916">
        <w:rPr>
          <w:bCs/>
          <w:iCs/>
          <w:szCs w:val="24"/>
          <w:lang w:val="en-US"/>
        </w:rPr>
        <w:t xml:space="preserve">exemplify </w:t>
      </w:r>
      <w:r w:rsidRPr="00805916">
        <w:rPr>
          <w:bCs/>
          <w:iCs/>
          <w:szCs w:val="24"/>
          <w:lang w:val="en-US"/>
        </w:rPr>
        <w:t xml:space="preserve">how the nomenclature is practically implemented we show in </w:t>
      </w:r>
      <w:r w:rsidRPr="006503C1">
        <w:rPr>
          <w:b/>
          <w:bCs/>
          <w:iCs/>
          <w:szCs w:val="24"/>
          <w:lang w:val="en-US"/>
        </w:rPr>
        <w:t>Fig</w:t>
      </w:r>
      <w:r w:rsidR="00E3525C" w:rsidRPr="006503C1">
        <w:rPr>
          <w:b/>
          <w:bCs/>
          <w:iCs/>
          <w:szCs w:val="24"/>
          <w:lang w:val="en-US"/>
        </w:rPr>
        <w:t xml:space="preserve"> </w:t>
      </w:r>
      <w:r w:rsidR="00B90D9A">
        <w:rPr>
          <w:b/>
          <w:bCs/>
          <w:iCs/>
          <w:szCs w:val="24"/>
          <w:lang w:val="en-US"/>
        </w:rPr>
        <w:t>7</w:t>
      </w:r>
      <w:r w:rsidRPr="00805916">
        <w:rPr>
          <w:bCs/>
          <w:iCs/>
          <w:szCs w:val="24"/>
          <w:lang w:val="en-US"/>
        </w:rPr>
        <w:t xml:space="preserve"> </w:t>
      </w:r>
      <w:r w:rsidR="00BF2BF9" w:rsidRPr="00805916">
        <w:rPr>
          <w:bCs/>
          <w:iCs/>
          <w:szCs w:val="24"/>
          <w:lang w:val="en-US"/>
        </w:rPr>
        <w:t xml:space="preserve">representative </w:t>
      </w:r>
      <w:r w:rsidRPr="00805916">
        <w:rPr>
          <w:bCs/>
          <w:iCs/>
          <w:szCs w:val="24"/>
          <w:lang w:val="en-US"/>
        </w:rPr>
        <w:t>FTMS</w:t>
      </w:r>
      <w:r w:rsidRPr="00805916">
        <w:rPr>
          <w:bCs/>
          <w:iCs/>
          <w:szCs w:val="24"/>
          <w:vertAlign w:val="superscript"/>
          <w:lang w:val="en-US"/>
        </w:rPr>
        <w:t>2</w:t>
      </w:r>
      <w:r w:rsidRPr="00805916">
        <w:rPr>
          <w:bCs/>
          <w:iCs/>
          <w:szCs w:val="24"/>
          <w:lang w:val="en-US"/>
        </w:rPr>
        <w:t xml:space="preserve"> spectra </w:t>
      </w:r>
      <w:r w:rsidR="00BF2BF9" w:rsidRPr="00805916">
        <w:rPr>
          <w:bCs/>
          <w:iCs/>
          <w:szCs w:val="24"/>
          <w:lang w:val="en-US"/>
        </w:rPr>
        <w:t xml:space="preserve">of </w:t>
      </w:r>
      <w:r w:rsidRPr="00805916">
        <w:rPr>
          <w:bCs/>
          <w:iCs/>
          <w:szCs w:val="24"/>
          <w:lang w:val="en-US"/>
        </w:rPr>
        <w:t xml:space="preserve">lipid molecules labeled with stable isotopes. </w:t>
      </w:r>
      <w:r w:rsidR="00D42397" w:rsidRPr="00805916">
        <w:rPr>
          <w:bCs/>
          <w:iCs/>
          <w:szCs w:val="24"/>
          <w:lang w:val="en-US"/>
        </w:rPr>
        <w:t xml:space="preserve">For </w:t>
      </w:r>
      <w:r w:rsidR="00734550" w:rsidRPr="00805916">
        <w:rPr>
          <w:bCs/>
          <w:iCs/>
          <w:szCs w:val="24"/>
          <w:lang w:val="en-US"/>
        </w:rPr>
        <w:t>LCF</w:t>
      </w:r>
      <w:r w:rsidR="00D42397" w:rsidRPr="00805916">
        <w:rPr>
          <w:bCs/>
          <w:iCs/>
          <w:szCs w:val="24"/>
          <w:lang w:val="en-US"/>
        </w:rPr>
        <w:t>s</w:t>
      </w:r>
      <w:r w:rsidR="008130F2">
        <w:rPr>
          <w:bCs/>
          <w:iCs/>
          <w:szCs w:val="24"/>
          <w:lang w:val="en-US"/>
        </w:rPr>
        <w:t>,</w:t>
      </w:r>
      <w:r w:rsidR="00D42397" w:rsidRPr="00805916">
        <w:rPr>
          <w:bCs/>
          <w:iCs/>
          <w:szCs w:val="24"/>
          <w:lang w:val="en-US"/>
        </w:rPr>
        <w:t xml:space="preserve"> this figure shows, for example, that </w:t>
      </w:r>
      <w:r w:rsidR="00F331DD">
        <w:rPr>
          <w:bCs/>
          <w:iCs/>
          <w:szCs w:val="24"/>
          <w:lang w:val="en-US"/>
        </w:rPr>
        <w:t>“</w:t>
      </w:r>
      <w:r w:rsidR="00D42397" w:rsidRPr="00805916">
        <w:rPr>
          <w:bCs/>
          <w:iCs/>
          <w:szCs w:val="24"/>
          <w:lang w:val="en-US"/>
        </w:rPr>
        <w:t>-</w:t>
      </w:r>
      <w:proofErr w:type="gramStart"/>
      <w:r w:rsidR="00432C81" w:rsidRPr="00805916">
        <w:rPr>
          <w:szCs w:val="24"/>
          <w:lang w:val="en-US"/>
        </w:rPr>
        <w:t>P</w:t>
      </w:r>
      <w:r w:rsidR="00D42397" w:rsidRPr="00805916">
        <w:rPr>
          <w:szCs w:val="24"/>
          <w:lang w:val="en-US"/>
        </w:rPr>
        <w:t>C</w:t>
      </w:r>
      <w:r w:rsidR="00432C81" w:rsidRPr="00805916">
        <w:rPr>
          <w:szCs w:val="24"/>
          <w:lang w:val="en-US"/>
        </w:rPr>
        <w:t>(</w:t>
      </w:r>
      <w:proofErr w:type="gramEnd"/>
      <w:r w:rsidR="00432C81" w:rsidRPr="00805916">
        <w:rPr>
          <w:szCs w:val="24"/>
          <w:lang w:val="en-US"/>
        </w:rPr>
        <w:t>+[</w:t>
      </w:r>
      <w:r w:rsidR="00D42397" w:rsidRPr="00805916">
        <w:rPr>
          <w:szCs w:val="24"/>
          <w:lang w:val="en-US"/>
        </w:rPr>
        <w:t>2</w:t>
      </w:r>
      <w:r w:rsidR="00432C81" w:rsidRPr="00805916">
        <w:rPr>
          <w:szCs w:val="24"/>
          <w:lang w:val="en-US"/>
        </w:rPr>
        <w:t>]</w:t>
      </w:r>
      <w:r w:rsidR="00D42397" w:rsidRPr="00805916">
        <w:rPr>
          <w:szCs w:val="24"/>
          <w:lang w:val="en-US"/>
        </w:rPr>
        <w:t>H13)</w:t>
      </w:r>
      <w:r w:rsidR="00432C81" w:rsidRPr="00805916">
        <w:rPr>
          <w:szCs w:val="24"/>
          <w:lang w:val="en-US"/>
        </w:rPr>
        <w:t>(</w:t>
      </w:r>
      <w:r w:rsidR="00D42397" w:rsidRPr="00805916">
        <w:rPr>
          <w:szCs w:val="24"/>
          <w:lang w:val="en-US"/>
        </w:rPr>
        <w:t>196</w:t>
      </w:r>
      <w:r w:rsidR="00432C81" w:rsidRPr="00805916">
        <w:rPr>
          <w:szCs w:val="24"/>
          <w:lang w:val="en-US"/>
        </w:rPr>
        <w:t>)</w:t>
      </w:r>
      <w:r w:rsidR="00F331DD">
        <w:rPr>
          <w:szCs w:val="24"/>
          <w:lang w:val="en-US"/>
        </w:rPr>
        <w:t>”</w:t>
      </w:r>
      <w:r w:rsidR="00432C81" w:rsidRPr="00805916">
        <w:rPr>
          <w:szCs w:val="24"/>
          <w:lang w:val="en-US"/>
        </w:rPr>
        <w:t xml:space="preserve"> </w:t>
      </w:r>
      <w:r w:rsidR="00F31309" w:rsidRPr="00805916">
        <w:rPr>
          <w:szCs w:val="24"/>
          <w:lang w:val="en-US"/>
        </w:rPr>
        <w:t xml:space="preserve">and </w:t>
      </w:r>
      <w:r w:rsidR="00F331DD">
        <w:rPr>
          <w:szCs w:val="24"/>
          <w:lang w:val="en-US"/>
        </w:rPr>
        <w:t>“</w:t>
      </w:r>
      <w:r w:rsidR="00F31309" w:rsidRPr="00805916">
        <w:rPr>
          <w:szCs w:val="24"/>
          <w:lang w:val="en-US"/>
        </w:rPr>
        <w:t>PC</w:t>
      </w:r>
      <w:r w:rsidR="00605576" w:rsidRPr="00805916">
        <w:rPr>
          <w:szCs w:val="24"/>
          <w:lang w:val="en-US"/>
        </w:rPr>
        <w:t>(</w:t>
      </w:r>
      <w:r w:rsidR="00F31309" w:rsidRPr="00805916">
        <w:rPr>
          <w:szCs w:val="24"/>
          <w:lang w:val="en-US"/>
        </w:rPr>
        <w:t>+[2]H13</w:t>
      </w:r>
      <w:r w:rsidR="00605576" w:rsidRPr="00805916">
        <w:rPr>
          <w:szCs w:val="24"/>
          <w:lang w:val="en-US"/>
        </w:rPr>
        <w:t>)</w:t>
      </w:r>
      <w:r w:rsidR="00F31309" w:rsidRPr="00805916">
        <w:rPr>
          <w:szCs w:val="24"/>
          <w:lang w:val="en-US"/>
        </w:rPr>
        <w:t>(197)</w:t>
      </w:r>
      <w:r w:rsidR="00F331DD">
        <w:rPr>
          <w:szCs w:val="24"/>
          <w:lang w:val="en-US"/>
        </w:rPr>
        <w:t>”</w:t>
      </w:r>
      <w:r w:rsidR="00F31309" w:rsidRPr="00805916">
        <w:rPr>
          <w:szCs w:val="24"/>
          <w:lang w:val="en-US"/>
        </w:rPr>
        <w:t xml:space="preserve"> </w:t>
      </w:r>
      <w:r w:rsidR="00D42397" w:rsidRPr="00805916">
        <w:rPr>
          <w:szCs w:val="24"/>
          <w:lang w:val="en-US"/>
        </w:rPr>
        <w:t xml:space="preserve">indicate </w:t>
      </w:r>
      <w:r w:rsidR="001A6FD4" w:rsidRPr="00805916">
        <w:rPr>
          <w:szCs w:val="24"/>
          <w:lang w:val="en-US"/>
        </w:rPr>
        <w:t xml:space="preserve">a </w:t>
      </w:r>
      <w:r w:rsidR="00F31309" w:rsidRPr="00805916">
        <w:rPr>
          <w:szCs w:val="24"/>
          <w:lang w:val="en-US"/>
        </w:rPr>
        <w:t xml:space="preserve">neutral and </w:t>
      </w:r>
      <w:r w:rsidR="001A6FD4" w:rsidRPr="00805916">
        <w:rPr>
          <w:szCs w:val="24"/>
          <w:lang w:val="en-US"/>
        </w:rPr>
        <w:t xml:space="preserve">a </w:t>
      </w:r>
      <w:r w:rsidR="00F31309" w:rsidRPr="00805916">
        <w:rPr>
          <w:szCs w:val="24"/>
          <w:lang w:val="en-US"/>
        </w:rPr>
        <w:t>charged phosphocholine structure</w:t>
      </w:r>
      <w:r w:rsidR="00631061" w:rsidRPr="00805916">
        <w:rPr>
          <w:szCs w:val="24"/>
          <w:lang w:val="en-US"/>
        </w:rPr>
        <w:t xml:space="preserve"> labeled with thirteen </w:t>
      </w:r>
      <w:r w:rsidR="00F57DA8" w:rsidRPr="00805916">
        <w:rPr>
          <w:szCs w:val="24"/>
          <w:vertAlign w:val="superscript"/>
          <w:lang w:val="en-US"/>
        </w:rPr>
        <w:t>2</w:t>
      </w:r>
      <w:r w:rsidR="00F57DA8" w:rsidRPr="00805916">
        <w:rPr>
          <w:szCs w:val="24"/>
          <w:lang w:val="en-US"/>
        </w:rPr>
        <w:t>H</w:t>
      </w:r>
      <w:r w:rsidR="00631061" w:rsidRPr="00805916">
        <w:rPr>
          <w:szCs w:val="24"/>
          <w:lang w:val="en-US"/>
        </w:rPr>
        <w:t xml:space="preserve"> atoms</w:t>
      </w:r>
      <w:r w:rsidR="00F31309" w:rsidRPr="00805916">
        <w:rPr>
          <w:szCs w:val="24"/>
          <w:lang w:val="en-US"/>
        </w:rPr>
        <w:t xml:space="preserve">, respectively </w:t>
      </w:r>
      <w:r w:rsidR="00DA7931" w:rsidRPr="00805916">
        <w:rPr>
          <w:szCs w:val="24"/>
          <w:lang w:val="en-US"/>
        </w:rPr>
        <w:t>(</w:t>
      </w:r>
      <w:r w:rsidR="00DA7931" w:rsidRPr="004459B7">
        <w:rPr>
          <w:b/>
          <w:szCs w:val="24"/>
          <w:lang w:val="en-US"/>
        </w:rPr>
        <w:t xml:space="preserve">Fig </w:t>
      </w:r>
      <w:r w:rsidR="00B90D9A">
        <w:rPr>
          <w:b/>
          <w:szCs w:val="24"/>
          <w:lang w:val="en-US"/>
        </w:rPr>
        <w:t>7</w:t>
      </w:r>
      <w:r w:rsidR="00FC259E" w:rsidRPr="004459B7">
        <w:rPr>
          <w:b/>
          <w:szCs w:val="24"/>
          <w:lang w:val="en-US"/>
        </w:rPr>
        <w:t>A</w:t>
      </w:r>
      <w:r w:rsidR="00DA7931" w:rsidRPr="00805916">
        <w:rPr>
          <w:szCs w:val="24"/>
          <w:lang w:val="en-US"/>
        </w:rPr>
        <w:t xml:space="preserve">). </w:t>
      </w:r>
      <w:r w:rsidR="00BF2BF9" w:rsidRPr="00805916">
        <w:rPr>
          <w:szCs w:val="24"/>
          <w:lang w:val="en-US"/>
        </w:rPr>
        <w:t>Similarly</w:t>
      </w:r>
      <w:r w:rsidR="00740574" w:rsidRPr="00805916">
        <w:rPr>
          <w:szCs w:val="24"/>
          <w:lang w:val="en-US"/>
        </w:rPr>
        <w:t xml:space="preserve">, </w:t>
      </w:r>
      <w:r w:rsidR="00740574" w:rsidRPr="004459B7">
        <w:rPr>
          <w:b/>
          <w:szCs w:val="24"/>
          <w:lang w:val="en-US"/>
        </w:rPr>
        <w:t>Fig</w:t>
      </w:r>
      <w:r w:rsidR="00CB0510" w:rsidRPr="004459B7">
        <w:rPr>
          <w:b/>
          <w:szCs w:val="24"/>
          <w:lang w:val="en-US"/>
        </w:rPr>
        <w:t xml:space="preserve"> </w:t>
      </w:r>
      <w:r w:rsidR="00B90D9A">
        <w:rPr>
          <w:b/>
          <w:szCs w:val="24"/>
          <w:lang w:val="en-US"/>
        </w:rPr>
        <w:t>7</w:t>
      </w:r>
      <w:r w:rsidR="00FC259E" w:rsidRPr="004459B7">
        <w:rPr>
          <w:b/>
          <w:szCs w:val="24"/>
          <w:lang w:val="en-US"/>
        </w:rPr>
        <w:t>C</w:t>
      </w:r>
      <w:r w:rsidR="00740574" w:rsidRPr="00805916">
        <w:rPr>
          <w:szCs w:val="24"/>
          <w:lang w:val="en-US"/>
        </w:rPr>
        <w:t xml:space="preserve"> show</w:t>
      </w:r>
      <w:r w:rsidR="00A95C63" w:rsidRPr="00805916">
        <w:rPr>
          <w:szCs w:val="24"/>
          <w:lang w:val="en-US"/>
        </w:rPr>
        <w:t xml:space="preserve">s </w:t>
      </w:r>
      <w:r w:rsidR="00F331DD">
        <w:rPr>
          <w:szCs w:val="24"/>
          <w:lang w:val="en-US"/>
        </w:rPr>
        <w:t>“</w:t>
      </w:r>
      <w:proofErr w:type="gramStart"/>
      <w:r w:rsidR="00A95C63" w:rsidRPr="00805916">
        <w:rPr>
          <w:szCs w:val="24"/>
          <w:lang w:val="en-US"/>
        </w:rPr>
        <w:t>PI(</w:t>
      </w:r>
      <w:proofErr w:type="gramEnd"/>
      <w:r w:rsidR="00A95C63" w:rsidRPr="00805916">
        <w:rPr>
          <w:szCs w:val="24"/>
          <w:lang w:val="en-US"/>
        </w:rPr>
        <w:t>+[2]H6)(229)</w:t>
      </w:r>
      <w:r w:rsidR="00F331DD">
        <w:rPr>
          <w:szCs w:val="24"/>
          <w:lang w:val="en-US"/>
        </w:rPr>
        <w:t>”</w:t>
      </w:r>
      <w:r w:rsidR="00A95C63" w:rsidRPr="00805916">
        <w:rPr>
          <w:szCs w:val="24"/>
          <w:lang w:val="en-US"/>
        </w:rPr>
        <w:t xml:space="preserve"> and </w:t>
      </w:r>
      <w:r w:rsidR="00F331DD">
        <w:rPr>
          <w:szCs w:val="24"/>
          <w:lang w:val="en-US"/>
        </w:rPr>
        <w:t>“</w:t>
      </w:r>
      <w:r w:rsidR="00A95C63" w:rsidRPr="00805916">
        <w:rPr>
          <w:szCs w:val="24"/>
          <w:lang w:val="en-US"/>
        </w:rPr>
        <w:t>PI</w:t>
      </w:r>
      <w:r w:rsidR="00605576" w:rsidRPr="00805916">
        <w:rPr>
          <w:szCs w:val="24"/>
          <w:lang w:val="en-US"/>
        </w:rPr>
        <w:t>(</w:t>
      </w:r>
      <w:r w:rsidR="00A95C63" w:rsidRPr="00805916">
        <w:rPr>
          <w:szCs w:val="24"/>
          <w:lang w:val="en-US"/>
        </w:rPr>
        <w:t>+[2]H6</w:t>
      </w:r>
      <w:r w:rsidR="00605576" w:rsidRPr="00805916">
        <w:rPr>
          <w:szCs w:val="24"/>
          <w:lang w:val="en-US"/>
        </w:rPr>
        <w:t>)</w:t>
      </w:r>
      <w:r w:rsidR="00A95C63" w:rsidRPr="00805916">
        <w:rPr>
          <w:szCs w:val="24"/>
          <w:lang w:val="en-US"/>
        </w:rPr>
        <w:t>(247)</w:t>
      </w:r>
      <w:r w:rsidR="00F331DD">
        <w:rPr>
          <w:szCs w:val="24"/>
          <w:lang w:val="en-US"/>
        </w:rPr>
        <w:t>”</w:t>
      </w:r>
      <w:r w:rsidR="00A95C63" w:rsidRPr="00805916">
        <w:rPr>
          <w:szCs w:val="24"/>
          <w:lang w:val="en-US"/>
        </w:rPr>
        <w:t xml:space="preserve"> as </w:t>
      </w:r>
      <w:r w:rsidR="00740574" w:rsidRPr="00805916">
        <w:rPr>
          <w:szCs w:val="24"/>
          <w:lang w:val="en-US"/>
        </w:rPr>
        <w:t>example</w:t>
      </w:r>
      <w:r w:rsidR="00A95C63" w:rsidRPr="00805916">
        <w:rPr>
          <w:szCs w:val="24"/>
          <w:lang w:val="en-US"/>
        </w:rPr>
        <w:t>s</w:t>
      </w:r>
      <w:r w:rsidR="00740574" w:rsidRPr="00805916">
        <w:rPr>
          <w:szCs w:val="24"/>
          <w:lang w:val="en-US"/>
        </w:rPr>
        <w:t xml:space="preserve"> of </w:t>
      </w:r>
      <w:r w:rsidR="00734550" w:rsidRPr="00805916">
        <w:rPr>
          <w:szCs w:val="24"/>
          <w:lang w:val="en-US"/>
        </w:rPr>
        <w:t>LCF</w:t>
      </w:r>
      <w:r w:rsidR="00740574" w:rsidRPr="00805916">
        <w:rPr>
          <w:szCs w:val="24"/>
          <w:lang w:val="en-US"/>
        </w:rPr>
        <w:t xml:space="preserve">s derived from a PI molecule </w:t>
      </w:r>
      <w:r w:rsidR="00A95C63" w:rsidRPr="00805916">
        <w:rPr>
          <w:szCs w:val="24"/>
          <w:lang w:val="en-US"/>
        </w:rPr>
        <w:t>labeled</w:t>
      </w:r>
      <w:r w:rsidR="00740574" w:rsidRPr="00805916">
        <w:rPr>
          <w:szCs w:val="24"/>
          <w:lang w:val="en-US"/>
        </w:rPr>
        <w:t xml:space="preserve"> with six </w:t>
      </w:r>
      <w:r w:rsidR="00FC259E" w:rsidRPr="00805916">
        <w:rPr>
          <w:szCs w:val="24"/>
          <w:vertAlign w:val="superscript"/>
          <w:lang w:val="en-US"/>
        </w:rPr>
        <w:t>2</w:t>
      </w:r>
      <w:r w:rsidR="00FC259E" w:rsidRPr="00805916">
        <w:rPr>
          <w:szCs w:val="24"/>
          <w:lang w:val="en-US"/>
        </w:rPr>
        <w:t>H</w:t>
      </w:r>
      <w:r w:rsidR="00740574" w:rsidRPr="00805916">
        <w:rPr>
          <w:szCs w:val="24"/>
          <w:lang w:val="en-US"/>
        </w:rPr>
        <w:t xml:space="preserve"> a</w:t>
      </w:r>
      <w:r w:rsidR="00A95C63" w:rsidRPr="00805916">
        <w:rPr>
          <w:szCs w:val="24"/>
          <w:lang w:val="en-US"/>
        </w:rPr>
        <w:t xml:space="preserve">toms in the inositol head group. </w:t>
      </w:r>
    </w:p>
    <w:p w:rsidR="00E3525C" w:rsidRDefault="00E3525C" w:rsidP="00261CC7">
      <w:pPr>
        <w:spacing w:after="0" w:line="360" w:lineRule="auto"/>
        <w:jc w:val="both"/>
        <w:rPr>
          <w:szCs w:val="24"/>
          <w:lang w:val="en-US"/>
        </w:rPr>
      </w:pPr>
    </w:p>
    <w:p w:rsidR="00C46595" w:rsidRPr="00805916" w:rsidRDefault="00A95C63" w:rsidP="00342EF7">
      <w:pPr>
        <w:spacing w:after="0" w:line="360" w:lineRule="auto"/>
        <w:jc w:val="both"/>
        <w:rPr>
          <w:szCs w:val="24"/>
          <w:lang w:val="en-US"/>
        </w:rPr>
      </w:pPr>
      <w:r w:rsidRPr="00805916">
        <w:rPr>
          <w:szCs w:val="24"/>
          <w:lang w:val="en-US"/>
        </w:rPr>
        <w:t>F</w:t>
      </w:r>
      <w:r w:rsidR="00841EEA" w:rsidRPr="00805916">
        <w:rPr>
          <w:szCs w:val="24"/>
          <w:lang w:val="en-US"/>
        </w:rPr>
        <w:t xml:space="preserve">or </w:t>
      </w:r>
      <w:proofErr w:type="spellStart"/>
      <w:r w:rsidR="00734550" w:rsidRPr="00805916">
        <w:rPr>
          <w:szCs w:val="24"/>
          <w:lang w:val="en-US"/>
        </w:rPr>
        <w:t>MLF</w:t>
      </w:r>
      <w:r w:rsidR="00841EEA" w:rsidRPr="00805916">
        <w:rPr>
          <w:szCs w:val="24"/>
          <w:lang w:val="en-US"/>
        </w:rPr>
        <w:t>s</w:t>
      </w:r>
      <w:proofErr w:type="spellEnd"/>
      <w:r w:rsidR="00FC3B64">
        <w:rPr>
          <w:szCs w:val="24"/>
          <w:lang w:val="en-US"/>
        </w:rPr>
        <w:t>,</w:t>
      </w:r>
      <w:r w:rsidR="00841EEA" w:rsidRPr="00805916">
        <w:rPr>
          <w:szCs w:val="24"/>
          <w:lang w:val="en-US"/>
        </w:rPr>
        <w:t xml:space="preserve"> </w:t>
      </w:r>
      <w:r w:rsidR="00841EEA" w:rsidRPr="004459B7">
        <w:rPr>
          <w:b/>
          <w:szCs w:val="24"/>
          <w:lang w:val="en-US"/>
        </w:rPr>
        <w:t>Fig</w:t>
      </w:r>
      <w:r w:rsidR="00E80002" w:rsidRPr="004459B7">
        <w:rPr>
          <w:b/>
          <w:szCs w:val="24"/>
          <w:lang w:val="en-US"/>
        </w:rPr>
        <w:t xml:space="preserve"> </w:t>
      </w:r>
      <w:r w:rsidR="00B90D9A">
        <w:rPr>
          <w:b/>
          <w:szCs w:val="24"/>
          <w:lang w:val="en-US"/>
        </w:rPr>
        <w:t>7</w:t>
      </w:r>
      <w:r w:rsidR="00215A35" w:rsidRPr="004459B7">
        <w:rPr>
          <w:b/>
          <w:szCs w:val="24"/>
          <w:lang w:val="en-US"/>
        </w:rPr>
        <w:t>B</w:t>
      </w:r>
      <w:r w:rsidR="00841EEA" w:rsidRPr="00805916">
        <w:rPr>
          <w:szCs w:val="24"/>
          <w:lang w:val="en-US"/>
        </w:rPr>
        <w:t xml:space="preserve"> shows the fragment</w:t>
      </w:r>
      <w:r w:rsidR="00BF2BF9" w:rsidRPr="00805916">
        <w:rPr>
          <w:szCs w:val="24"/>
          <w:lang w:val="en-US"/>
        </w:rPr>
        <w:t xml:space="preserve"> ions annotated as </w:t>
      </w:r>
      <w:r w:rsidR="00BA3F6C">
        <w:rPr>
          <w:szCs w:val="24"/>
          <w:lang w:val="en-US"/>
        </w:rPr>
        <w:t>“</w:t>
      </w:r>
      <w:r w:rsidR="00841EEA" w:rsidRPr="00805916">
        <w:rPr>
          <w:szCs w:val="24"/>
          <w:lang w:val="en-US"/>
        </w:rPr>
        <w:t>-FA 16:0(</w:t>
      </w:r>
      <w:proofErr w:type="gramStart"/>
      <w:r w:rsidR="00841EEA" w:rsidRPr="00805916">
        <w:rPr>
          <w:szCs w:val="24"/>
          <w:lang w:val="en-US"/>
        </w:rPr>
        <w:t>+[</w:t>
      </w:r>
      <w:proofErr w:type="gramEnd"/>
      <w:r w:rsidR="00841EEA" w:rsidRPr="00805916">
        <w:rPr>
          <w:szCs w:val="24"/>
          <w:lang w:val="en-US"/>
        </w:rPr>
        <w:t>2]H3)(+</w:t>
      </w:r>
      <w:r w:rsidR="00740574" w:rsidRPr="00805916">
        <w:rPr>
          <w:szCs w:val="24"/>
          <w:lang w:val="en-US"/>
        </w:rPr>
        <w:t>HO)</w:t>
      </w:r>
      <w:r w:rsidR="00BA3F6C">
        <w:rPr>
          <w:szCs w:val="24"/>
          <w:lang w:val="en-US"/>
        </w:rPr>
        <w:t>”</w:t>
      </w:r>
      <w:r w:rsidR="00740574" w:rsidRPr="00805916">
        <w:rPr>
          <w:szCs w:val="24"/>
          <w:lang w:val="en-US"/>
        </w:rPr>
        <w:t xml:space="preserve"> and </w:t>
      </w:r>
      <w:r w:rsidR="00BA3F6C">
        <w:rPr>
          <w:szCs w:val="24"/>
          <w:lang w:val="en-US"/>
        </w:rPr>
        <w:t>“</w:t>
      </w:r>
      <w:r w:rsidR="00740574" w:rsidRPr="00805916">
        <w:rPr>
          <w:szCs w:val="24"/>
          <w:lang w:val="en-US"/>
        </w:rPr>
        <w:t>-FA 16:0</w:t>
      </w:r>
      <w:r w:rsidR="00605576" w:rsidRPr="00805916">
        <w:rPr>
          <w:szCs w:val="24"/>
          <w:lang w:val="en-US"/>
        </w:rPr>
        <w:t>(</w:t>
      </w:r>
      <w:r w:rsidR="00740574" w:rsidRPr="00805916">
        <w:rPr>
          <w:szCs w:val="24"/>
          <w:lang w:val="en-US"/>
        </w:rPr>
        <w:t>+[2]H3</w:t>
      </w:r>
      <w:r w:rsidR="00605576" w:rsidRPr="00805916">
        <w:rPr>
          <w:szCs w:val="24"/>
          <w:lang w:val="en-US"/>
        </w:rPr>
        <w:t>)</w:t>
      </w:r>
      <w:r w:rsidR="00740574" w:rsidRPr="00805916">
        <w:rPr>
          <w:szCs w:val="24"/>
          <w:lang w:val="en-US"/>
        </w:rPr>
        <w:t>(-H)</w:t>
      </w:r>
      <w:r w:rsidR="00BA3F6C">
        <w:rPr>
          <w:szCs w:val="24"/>
          <w:lang w:val="en-US"/>
        </w:rPr>
        <w:t>”</w:t>
      </w:r>
      <w:r w:rsidR="00740574" w:rsidRPr="00805916">
        <w:rPr>
          <w:szCs w:val="24"/>
          <w:lang w:val="en-US"/>
        </w:rPr>
        <w:t xml:space="preserve"> </w:t>
      </w:r>
      <w:r w:rsidR="00BF2BF9" w:rsidRPr="00805916">
        <w:rPr>
          <w:szCs w:val="24"/>
          <w:lang w:val="en-US"/>
        </w:rPr>
        <w:t xml:space="preserve">which </w:t>
      </w:r>
      <w:r w:rsidR="00740574" w:rsidRPr="00805916">
        <w:rPr>
          <w:szCs w:val="24"/>
          <w:lang w:val="en-US"/>
        </w:rPr>
        <w:t>indicates neutral loss of a</w:t>
      </w:r>
      <w:r w:rsidR="00BA3F6C">
        <w:rPr>
          <w:szCs w:val="24"/>
          <w:lang w:val="en-US"/>
        </w:rPr>
        <w:t>n</w:t>
      </w:r>
      <w:r w:rsidR="00740574" w:rsidRPr="00805916">
        <w:rPr>
          <w:szCs w:val="24"/>
          <w:lang w:val="en-US"/>
        </w:rPr>
        <w:t xml:space="preserve"> FA </w:t>
      </w:r>
      <w:r w:rsidR="00BA3F6C">
        <w:rPr>
          <w:szCs w:val="24"/>
          <w:lang w:val="en-US"/>
        </w:rPr>
        <w:t xml:space="preserve">16:0 </w:t>
      </w:r>
      <w:r w:rsidR="00740574" w:rsidRPr="00805916">
        <w:rPr>
          <w:szCs w:val="24"/>
          <w:lang w:val="en-US"/>
        </w:rPr>
        <w:t xml:space="preserve">moiety having three </w:t>
      </w:r>
      <w:r w:rsidR="00F57DA8" w:rsidRPr="00805916">
        <w:rPr>
          <w:szCs w:val="24"/>
          <w:vertAlign w:val="superscript"/>
          <w:lang w:val="en-US"/>
        </w:rPr>
        <w:t>2</w:t>
      </w:r>
      <w:r w:rsidR="00F57DA8" w:rsidRPr="00805916">
        <w:rPr>
          <w:szCs w:val="24"/>
          <w:lang w:val="en-US"/>
        </w:rPr>
        <w:t>H</w:t>
      </w:r>
      <w:r w:rsidR="00740574" w:rsidRPr="00805916">
        <w:rPr>
          <w:szCs w:val="24"/>
          <w:lang w:val="en-US"/>
        </w:rPr>
        <w:t xml:space="preserve"> atoms </w:t>
      </w:r>
      <w:r w:rsidR="00740574" w:rsidRPr="00BA3F6C">
        <w:rPr>
          <w:szCs w:val="24"/>
          <w:lang w:val="en-US"/>
        </w:rPr>
        <w:t>as a</w:t>
      </w:r>
      <w:r w:rsidR="00FC3B64">
        <w:rPr>
          <w:szCs w:val="24"/>
          <w:lang w:val="en-US"/>
        </w:rPr>
        <w:t xml:space="preserve">n </w:t>
      </w:r>
      <w:r w:rsidR="00740574" w:rsidRPr="00BA3F6C">
        <w:rPr>
          <w:szCs w:val="24"/>
          <w:lang w:val="en-US"/>
        </w:rPr>
        <w:t>acid and as a ketene, respectively.</w:t>
      </w:r>
      <w:r w:rsidR="00740574" w:rsidRPr="00805916">
        <w:rPr>
          <w:szCs w:val="24"/>
          <w:lang w:val="en-US"/>
        </w:rPr>
        <w:t xml:space="preserve"> </w:t>
      </w:r>
      <w:r w:rsidR="00261CC7" w:rsidRPr="00805916">
        <w:rPr>
          <w:szCs w:val="24"/>
          <w:lang w:val="en-US"/>
        </w:rPr>
        <w:t xml:space="preserve">Similarly, </w:t>
      </w:r>
      <w:r w:rsidR="00261CC7" w:rsidRPr="004459B7">
        <w:rPr>
          <w:b/>
          <w:szCs w:val="24"/>
          <w:lang w:val="en-US"/>
        </w:rPr>
        <w:t>Fig</w:t>
      </w:r>
      <w:r w:rsidR="00E80002" w:rsidRPr="004459B7">
        <w:rPr>
          <w:b/>
          <w:szCs w:val="24"/>
          <w:lang w:val="en-US"/>
        </w:rPr>
        <w:t xml:space="preserve"> </w:t>
      </w:r>
      <w:r w:rsidR="00B90D9A">
        <w:rPr>
          <w:b/>
          <w:szCs w:val="24"/>
          <w:lang w:val="en-US"/>
        </w:rPr>
        <w:t>7</w:t>
      </w:r>
      <w:r w:rsidR="00261CC7" w:rsidRPr="004459B7">
        <w:rPr>
          <w:b/>
          <w:szCs w:val="24"/>
          <w:lang w:val="en-US"/>
        </w:rPr>
        <w:t>D</w:t>
      </w:r>
      <w:r w:rsidR="00261CC7" w:rsidRPr="00805916">
        <w:rPr>
          <w:szCs w:val="24"/>
          <w:lang w:val="en-US"/>
        </w:rPr>
        <w:t xml:space="preserve"> shows LCB 18:0;3(+[13]C2[15]N</w:t>
      </w:r>
      <w:r w:rsidR="00250156">
        <w:rPr>
          <w:szCs w:val="24"/>
          <w:lang w:val="en-US"/>
        </w:rPr>
        <w:t>)(</w:t>
      </w:r>
      <w:r w:rsidR="00261CC7" w:rsidRPr="00805916">
        <w:rPr>
          <w:szCs w:val="24"/>
          <w:lang w:val="en-US"/>
        </w:rPr>
        <w:t>-H) and LCB 18:0;3(</w:t>
      </w:r>
      <w:r w:rsidR="00250156">
        <w:rPr>
          <w:szCs w:val="24"/>
          <w:lang w:val="en-US"/>
        </w:rPr>
        <w:t>+</w:t>
      </w:r>
      <w:r w:rsidR="00261CC7" w:rsidRPr="00805916">
        <w:rPr>
          <w:szCs w:val="24"/>
          <w:lang w:val="en-US"/>
        </w:rPr>
        <w:t>[13]C</w:t>
      </w:r>
      <w:r w:rsidR="00250156">
        <w:rPr>
          <w:szCs w:val="24"/>
          <w:lang w:val="en-US"/>
        </w:rPr>
        <w:t>2</w:t>
      </w:r>
      <w:r w:rsidR="00261CC7" w:rsidRPr="00805916">
        <w:rPr>
          <w:szCs w:val="24"/>
          <w:lang w:val="en-US"/>
        </w:rPr>
        <w:t>[15]N</w:t>
      </w:r>
      <w:r w:rsidR="00250156">
        <w:rPr>
          <w:szCs w:val="24"/>
          <w:lang w:val="en-US"/>
        </w:rPr>
        <w:t>)(-[13]CH8[15]N</w:t>
      </w:r>
      <w:r w:rsidR="00261CC7" w:rsidRPr="00805916">
        <w:rPr>
          <w:szCs w:val="24"/>
          <w:lang w:val="en-US"/>
        </w:rPr>
        <w:t xml:space="preserve">O) as examples of MLFs derived from a Cer molecule having two </w:t>
      </w:r>
      <w:r w:rsidR="00261CC7" w:rsidRPr="00805916">
        <w:rPr>
          <w:szCs w:val="24"/>
          <w:vertAlign w:val="superscript"/>
          <w:lang w:val="en-US"/>
        </w:rPr>
        <w:t>13</w:t>
      </w:r>
      <w:r w:rsidR="00261CC7" w:rsidRPr="00805916">
        <w:rPr>
          <w:szCs w:val="24"/>
          <w:lang w:val="en-US"/>
        </w:rPr>
        <w:t>C</w:t>
      </w:r>
      <w:r w:rsidR="00261CC7" w:rsidRPr="00805916" w:rsidDel="00E570AC">
        <w:rPr>
          <w:szCs w:val="24"/>
          <w:lang w:val="en-US"/>
        </w:rPr>
        <w:t xml:space="preserve"> </w:t>
      </w:r>
      <w:r w:rsidR="00261CC7" w:rsidRPr="00805916">
        <w:rPr>
          <w:szCs w:val="24"/>
          <w:lang w:val="en-US"/>
        </w:rPr>
        <w:t xml:space="preserve">atoms and one </w:t>
      </w:r>
      <w:r w:rsidR="00261CC7" w:rsidRPr="00805916">
        <w:rPr>
          <w:szCs w:val="24"/>
          <w:vertAlign w:val="superscript"/>
          <w:lang w:val="en-US"/>
        </w:rPr>
        <w:t>15</w:t>
      </w:r>
      <w:r w:rsidR="00261CC7" w:rsidRPr="00805916">
        <w:rPr>
          <w:szCs w:val="24"/>
          <w:lang w:val="en-US"/>
        </w:rPr>
        <w:t>N</w:t>
      </w:r>
      <w:r w:rsidR="00261CC7" w:rsidRPr="00805916" w:rsidDel="00E570AC">
        <w:rPr>
          <w:szCs w:val="24"/>
          <w:lang w:val="en-US"/>
        </w:rPr>
        <w:t xml:space="preserve"> </w:t>
      </w:r>
      <w:r w:rsidR="00261CC7" w:rsidRPr="00805916">
        <w:rPr>
          <w:szCs w:val="24"/>
          <w:lang w:val="en-US"/>
        </w:rPr>
        <w:t xml:space="preserve">atom incorporated into its LCB moiety. </w:t>
      </w:r>
    </w:p>
    <w:sectPr w:rsidR="00C46595" w:rsidRPr="00805916" w:rsidSect="004459B7">
      <w:footerReference w:type="default" r:id="rId9"/>
      <w:footnotePr>
        <w:numFmt w:val="lowerLetter"/>
      </w:footnotePr>
      <w:type w:val="continuous"/>
      <w:pgSz w:w="11906" w:h="16838" w:code="9"/>
      <w:pgMar w:top="1134" w:right="1134" w:bottom="1134" w:left="1134"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2CC41" w15:done="0"/>
  <w15:commentEx w15:paraId="7D72A9B6" w15:done="0"/>
  <w15:commentEx w15:paraId="32E5A2A1" w15:done="0"/>
  <w15:commentEx w15:paraId="2E9CC98A" w15:done="0"/>
  <w15:commentEx w15:paraId="4FEC7ECF" w15:done="0"/>
  <w15:commentEx w15:paraId="3EC9B692" w15:done="0"/>
  <w15:commentEx w15:paraId="5B6DE40B" w15:done="0"/>
  <w15:commentEx w15:paraId="21D24E25" w15:done="0"/>
  <w15:commentEx w15:paraId="299FEE35" w15:done="0"/>
  <w15:commentEx w15:paraId="77823F5E" w15:done="0"/>
  <w15:commentEx w15:paraId="5AC5EA5D" w15:done="0"/>
  <w15:commentEx w15:paraId="75BCDD4E" w15:done="0"/>
  <w15:commentEx w15:paraId="5EAF2BD8" w15:done="0"/>
  <w15:commentEx w15:paraId="0131E553" w15:done="0"/>
  <w15:commentEx w15:paraId="72374B2F" w15:done="0"/>
  <w15:commentEx w15:paraId="40B44D1D" w15:done="0"/>
  <w15:commentEx w15:paraId="5F37C999" w15:done="0"/>
  <w15:commentEx w15:paraId="7A3DDD47" w15:paraIdParent="5F37C999" w15:done="0"/>
  <w15:commentEx w15:paraId="325EDFCF" w15:done="0"/>
  <w15:commentEx w15:paraId="7CBCDB24" w15:done="0"/>
  <w15:commentEx w15:paraId="742FF733" w15:paraIdParent="7CBCDB24" w15:done="0"/>
  <w15:commentEx w15:paraId="6F2B5AEF" w15:done="0"/>
  <w15:commentEx w15:paraId="6D4C62F4" w15:done="0"/>
  <w15:commentEx w15:paraId="267D2CA5" w15:done="0"/>
  <w15:commentEx w15:paraId="2B266F1D" w15:done="0"/>
  <w15:commentEx w15:paraId="026FB0BB" w15:done="0"/>
  <w15:commentEx w15:paraId="0D8DC094" w15:done="0"/>
  <w15:commentEx w15:paraId="0C093249" w15:done="0"/>
  <w15:commentEx w15:paraId="1221B22E" w15:done="0"/>
  <w15:commentEx w15:paraId="31BD3BF8" w15:done="0"/>
  <w15:commentEx w15:paraId="43B267D8" w15:done="0"/>
  <w15:commentEx w15:paraId="2E469FA3" w15:done="0"/>
  <w15:commentEx w15:paraId="666705B5" w15:done="0"/>
  <w15:commentEx w15:paraId="1952D443" w15:done="0"/>
  <w15:commentEx w15:paraId="19A5CA36" w15:done="0"/>
  <w15:commentEx w15:paraId="084B321E" w15:done="0"/>
  <w15:commentEx w15:paraId="47CE5ABA" w15:done="0"/>
  <w15:commentEx w15:paraId="527B6364" w15:done="0"/>
  <w15:commentEx w15:paraId="62A0DAA7" w15:done="0"/>
  <w15:commentEx w15:paraId="4FF12503" w15:done="0"/>
  <w15:commentEx w15:paraId="7125D6F4" w15:done="0"/>
  <w15:commentEx w15:paraId="53B439F0" w15:done="0"/>
  <w15:commentEx w15:paraId="441F8A39" w15:done="0"/>
  <w15:commentEx w15:paraId="090684FA" w15:done="0"/>
  <w15:commentEx w15:paraId="4FF6DD17" w15:done="0"/>
  <w15:commentEx w15:paraId="4C8CA813" w15:done="0"/>
  <w15:commentEx w15:paraId="4B18D03F" w15:done="0"/>
  <w15:commentEx w15:paraId="11F9D795" w15:done="0"/>
  <w15:commentEx w15:paraId="24B53B82" w15:done="0"/>
  <w15:commentEx w15:paraId="57B8A8B7" w15:done="0"/>
  <w15:commentEx w15:paraId="622D610D" w15:done="0"/>
  <w15:commentEx w15:paraId="01F11122" w15:done="0"/>
  <w15:commentEx w15:paraId="182AFDED" w15:done="0"/>
  <w15:commentEx w15:paraId="445C25E5" w15:done="0"/>
  <w15:commentEx w15:paraId="1E26A6E6" w15:done="0"/>
  <w15:commentEx w15:paraId="4BDD7DD3" w15:done="0"/>
  <w15:commentEx w15:paraId="0B30F14E" w15:done="0"/>
  <w15:commentEx w15:paraId="6FA5F528" w15:done="0"/>
  <w15:commentEx w15:paraId="4CBAE5BC" w15:done="0"/>
  <w15:commentEx w15:paraId="390C2DD8" w15:done="0"/>
  <w15:commentEx w15:paraId="23479B6D" w15:done="0"/>
  <w15:commentEx w15:paraId="0D2263EA" w15:done="0"/>
  <w15:commentEx w15:paraId="7B5FCE23" w15:done="0"/>
  <w15:commentEx w15:paraId="25741585" w15:done="0"/>
  <w15:commentEx w15:paraId="716A4C15" w15:done="0"/>
  <w15:commentEx w15:paraId="15F5A762" w15:done="0"/>
  <w15:commentEx w15:paraId="0C2327DB" w15:done="0"/>
  <w15:commentEx w15:paraId="3BBCBA73" w15:done="0"/>
  <w15:commentEx w15:paraId="5249A8F7" w15:done="0"/>
  <w15:commentEx w15:paraId="6EE3E7BD" w15:done="0"/>
  <w15:commentEx w15:paraId="383E3FF6" w15:done="0"/>
  <w15:commentEx w15:paraId="47289569" w15:done="0"/>
  <w15:commentEx w15:paraId="7AF8BD33" w15:done="0"/>
  <w15:commentEx w15:paraId="337F487C" w15:done="0"/>
  <w15:commentEx w15:paraId="350C99BC" w15:done="0"/>
  <w15:commentEx w15:paraId="3F728F39" w15:done="0"/>
  <w15:commentEx w15:paraId="28ED53F4" w15:done="0"/>
  <w15:commentEx w15:paraId="33BA6DBD" w15:done="0"/>
  <w15:commentEx w15:paraId="1210CB0C" w15:done="0"/>
  <w15:commentEx w15:paraId="294A479A" w15:done="0"/>
  <w15:commentEx w15:paraId="075C461C" w15:done="0"/>
  <w15:commentEx w15:paraId="127C2396" w15:done="0"/>
  <w15:commentEx w15:paraId="3F6DDD2D" w15:done="0"/>
  <w15:commentEx w15:paraId="74CADD36" w15:done="0"/>
  <w15:commentEx w15:paraId="259566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02" w:rsidRDefault="00F51702">
      <w:r>
        <w:separator/>
      </w:r>
    </w:p>
  </w:endnote>
  <w:endnote w:type="continuationSeparator" w:id="0">
    <w:p w:rsidR="00F51702" w:rsidRDefault="00F51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09"/>
      <w:docPartObj>
        <w:docPartGallery w:val="Page Numbers (Bottom of Page)"/>
        <w:docPartUnique/>
      </w:docPartObj>
    </w:sdtPr>
    <w:sdtEndPr>
      <w:rPr>
        <w:rFonts w:ascii="Times New Roman" w:hAnsi="Times New Roman"/>
        <w:sz w:val="20"/>
        <w:szCs w:val="20"/>
      </w:rPr>
    </w:sdtEndPr>
    <w:sdtContent>
      <w:p w:rsidR="002703D5" w:rsidRPr="004341C7" w:rsidRDefault="002703D5">
        <w:pPr>
          <w:pStyle w:val="Footer"/>
          <w:jc w:val="right"/>
          <w:rPr>
            <w:rFonts w:ascii="Times New Roman" w:hAnsi="Times New Roman"/>
            <w:sz w:val="20"/>
            <w:szCs w:val="20"/>
          </w:rPr>
        </w:pPr>
        <w:r>
          <w:t>S</w:t>
        </w:r>
        <w:r w:rsidRPr="004341C7">
          <w:rPr>
            <w:rFonts w:ascii="Times New Roman" w:hAnsi="Times New Roman"/>
            <w:sz w:val="20"/>
            <w:szCs w:val="20"/>
          </w:rPr>
          <w:fldChar w:fldCharType="begin"/>
        </w:r>
        <w:r w:rsidRPr="004341C7">
          <w:rPr>
            <w:rFonts w:ascii="Times New Roman" w:hAnsi="Times New Roman"/>
            <w:sz w:val="20"/>
            <w:szCs w:val="20"/>
          </w:rPr>
          <w:instrText xml:space="preserve"> PAGE   \* MERGEFORMAT </w:instrText>
        </w:r>
        <w:r w:rsidRPr="004341C7">
          <w:rPr>
            <w:rFonts w:ascii="Times New Roman" w:hAnsi="Times New Roman"/>
            <w:sz w:val="20"/>
            <w:szCs w:val="20"/>
          </w:rPr>
          <w:fldChar w:fldCharType="separate"/>
        </w:r>
        <w:r w:rsidR="00152FE0">
          <w:rPr>
            <w:rFonts w:ascii="Times New Roman" w:hAnsi="Times New Roman"/>
            <w:noProof/>
            <w:sz w:val="20"/>
            <w:szCs w:val="20"/>
          </w:rPr>
          <w:t>5</w:t>
        </w:r>
        <w:r w:rsidRPr="004341C7">
          <w:rPr>
            <w:rFonts w:ascii="Times New Roman" w:hAnsi="Times New Roman"/>
            <w:sz w:val="20"/>
            <w:szCs w:val="20"/>
          </w:rPr>
          <w:fldChar w:fldCharType="end"/>
        </w:r>
      </w:p>
    </w:sdtContent>
  </w:sdt>
  <w:p w:rsidR="002703D5" w:rsidRDefault="00270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02" w:rsidRDefault="00F51702">
      <w:r>
        <w:separator/>
      </w:r>
    </w:p>
  </w:footnote>
  <w:footnote w:type="continuationSeparator" w:id="0">
    <w:p w:rsidR="00F51702" w:rsidRDefault="00F51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9B8EB98"/>
    <w:lvl w:ilvl="0">
      <w:start w:val="1"/>
      <w:numFmt w:val="decimal"/>
      <w:pStyle w:val="ListNumber"/>
      <w:lvlText w:val="%1."/>
      <w:lvlJc w:val="left"/>
      <w:pPr>
        <w:tabs>
          <w:tab w:val="num" w:pos="360"/>
        </w:tabs>
        <w:ind w:left="360" w:hanging="360"/>
      </w:pPr>
    </w:lvl>
  </w:abstractNum>
  <w:abstractNum w:abstractNumId="1">
    <w:nsid w:val="FFFFFF89"/>
    <w:multiLevelType w:val="singleLevel"/>
    <w:tmpl w:val="B0FC4E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F37C09"/>
    <w:multiLevelType w:val="hybridMultilevel"/>
    <w:tmpl w:val="2186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731ED"/>
    <w:multiLevelType w:val="multilevel"/>
    <w:tmpl w:val="0AE0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05363"/>
    <w:multiLevelType w:val="hybridMultilevel"/>
    <w:tmpl w:val="9044FDD8"/>
    <w:lvl w:ilvl="0" w:tplc="37F4DD26">
      <w:start w:val="1"/>
      <w:numFmt w:val="decimal"/>
      <w:lvlText w:val="R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517C5"/>
    <w:multiLevelType w:val="hybridMultilevel"/>
    <w:tmpl w:val="D13A4948"/>
    <w:lvl w:ilvl="0" w:tplc="601A54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85BCD"/>
    <w:multiLevelType w:val="multilevel"/>
    <w:tmpl w:val="367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D1919"/>
    <w:multiLevelType w:val="hybridMultilevel"/>
    <w:tmpl w:val="00CAB69C"/>
    <w:lvl w:ilvl="0" w:tplc="C71C054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916DE"/>
    <w:multiLevelType w:val="hybridMultilevel"/>
    <w:tmpl w:val="10A272F0"/>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6007DCD"/>
    <w:multiLevelType w:val="hybridMultilevel"/>
    <w:tmpl w:val="D13A4948"/>
    <w:lvl w:ilvl="0" w:tplc="601A54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615E4"/>
    <w:multiLevelType w:val="hybridMultilevel"/>
    <w:tmpl w:val="3B86E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713BF"/>
    <w:multiLevelType w:val="hybridMultilevel"/>
    <w:tmpl w:val="4F8C4862"/>
    <w:lvl w:ilvl="0" w:tplc="04060013">
      <w:start w:val="1"/>
      <w:numFmt w:val="upp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325E0FFB"/>
    <w:multiLevelType w:val="hybridMultilevel"/>
    <w:tmpl w:val="4C608F76"/>
    <w:lvl w:ilvl="0" w:tplc="650A9486">
      <w:start w:val="1"/>
      <w:numFmt w:val="decimal"/>
      <w:lvlText w:val="R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B6977"/>
    <w:multiLevelType w:val="hybridMultilevel"/>
    <w:tmpl w:val="DF3C93CE"/>
    <w:lvl w:ilvl="0" w:tplc="E07E0520">
      <w:start w:val="1"/>
      <w:numFmt w:val="decimal"/>
      <w:lvlText w:val="R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3721F"/>
    <w:multiLevelType w:val="hybridMultilevel"/>
    <w:tmpl w:val="C7FA64FA"/>
    <w:lvl w:ilvl="0" w:tplc="650A9486">
      <w:start w:val="1"/>
      <w:numFmt w:val="decimal"/>
      <w:lvlText w:val="R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7CA026D"/>
    <w:multiLevelType w:val="hybridMultilevel"/>
    <w:tmpl w:val="E18EBC10"/>
    <w:lvl w:ilvl="0" w:tplc="C00E642C">
      <w:start w:val="1"/>
      <w:numFmt w:val="decimal"/>
      <w:lvlText w:val="R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97BCF"/>
    <w:multiLevelType w:val="hybridMultilevel"/>
    <w:tmpl w:val="EE4C7214"/>
    <w:lvl w:ilvl="0" w:tplc="C71C054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F7974"/>
    <w:multiLevelType w:val="hybridMultilevel"/>
    <w:tmpl w:val="75EEA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64004"/>
    <w:multiLevelType w:val="hybridMultilevel"/>
    <w:tmpl w:val="42D41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A2080"/>
    <w:multiLevelType w:val="hybridMultilevel"/>
    <w:tmpl w:val="DB0CFC04"/>
    <w:lvl w:ilvl="0" w:tplc="42368A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63ED4"/>
    <w:multiLevelType w:val="hybridMultilevel"/>
    <w:tmpl w:val="D13A4948"/>
    <w:lvl w:ilvl="0" w:tplc="601A54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20ADA"/>
    <w:multiLevelType w:val="hybridMultilevel"/>
    <w:tmpl w:val="96106D64"/>
    <w:lvl w:ilvl="0" w:tplc="BCD60906">
      <w:start w:val="1"/>
      <w:numFmt w:val="decimal"/>
      <w:lvlText w:val="R5.%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5519756B"/>
    <w:multiLevelType w:val="hybridMultilevel"/>
    <w:tmpl w:val="BC186E90"/>
    <w:lvl w:ilvl="0" w:tplc="869C9842">
      <w:start w:val="5"/>
      <w:numFmt w:val="decimal"/>
      <w:lvlText w:val="R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8115140"/>
    <w:multiLevelType w:val="hybridMultilevel"/>
    <w:tmpl w:val="D13A4948"/>
    <w:lvl w:ilvl="0" w:tplc="601A54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84972"/>
    <w:multiLevelType w:val="hybridMultilevel"/>
    <w:tmpl w:val="AF0A80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B76E4"/>
    <w:multiLevelType w:val="hybridMultilevel"/>
    <w:tmpl w:val="9CB2E962"/>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5F423973"/>
    <w:multiLevelType w:val="hybridMultilevel"/>
    <w:tmpl w:val="2952BDD2"/>
    <w:lvl w:ilvl="0" w:tplc="56D2295C">
      <w:start w:val="1"/>
      <w:numFmt w:val="decimal"/>
      <w:lvlText w:val="R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13564"/>
    <w:multiLevelType w:val="hybridMultilevel"/>
    <w:tmpl w:val="23C49650"/>
    <w:lvl w:ilvl="0" w:tplc="C71C054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C3D45"/>
    <w:multiLevelType w:val="hybridMultilevel"/>
    <w:tmpl w:val="71706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C38C6"/>
    <w:multiLevelType w:val="hybridMultilevel"/>
    <w:tmpl w:val="6C26567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nsid w:val="6E5865FD"/>
    <w:multiLevelType w:val="hybridMultilevel"/>
    <w:tmpl w:val="EE2A4338"/>
    <w:lvl w:ilvl="0" w:tplc="04060013">
      <w:start w:val="1"/>
      <w:numFmt w:val="upp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nsid w:val="71C853DC"/>
    <w:multiLevelType w:val="hybridMultilevel"/>
    <w:tmpl w:val="D53E55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726D188B"/>
    <w:multiLevelType w:val="hybridMultilevel"/>
    <w:tmpl w:val="9BBC072A"/>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4221A0A"/>
    <w:multiLevelType w:val="hybridMultilevel"/>
    <w:tmpl w:val="8034DE3A"/>
    <w:lvl w:ilvl="0" w:tplc="664A7ECA">
      <w:start w:val="1"/>
      <w:numFmt w:val="decimal"/>
      <w:lvlText w:val="R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93FC5"/>
    <w:multiLevelType w:val="hybridMultilevel"/>
    <w:tmpl w:val="D13A4948"/>
    <w:lvl w:ilvl="0" w:tplc="601A54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411A5"/>
    <w:multiLevelType w:val="hybridMultilevel"/>
    <w:tmpl w:val="7B6679C8"/>
    <w:lvl w:ilvl="0" w:tplc="650A9486">
      <w:start w:val="1"/>
      <w:numFmt w:val="decimal"/>
      <w:lvlText w:val="R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76BDE"/>
    <w:multiLevelType w:val="hybridMultilevel"/>
    <w:tmpl w:val="4582E8B6"/>
    <w:lvl w:ilvl="0" w:tplc="53E049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6"/>
  </w:num>
  <w:num w:numId="5">
    <w:abstractNumId w:val="23"/>
  </w:num>
  <w:num w:numId="6">
    <w:abstractNumId w:val="34"/>
  </w:num>
  <w:num w:numId="7">
    <w:abstractNumId w:val="9"/>
  </w:num>
  <w:num w:numId="8">
    <w:abstractNumId w:val="20"/>
  </w:num>
  <w:num w:numId="9">
    <w:abstractNumId w:val="5"/>
  </w:num>
  <w:num w:numId="10">
    <w:abstractNumId w:val="19"/>
  </w:num>
  <w:num w:numId="11">
    <w:abstractNumId w:val="0"/>
  </w:num>
  <w:num w:numId="12">
    <w:abstractNumId w:val="11"/>
  </w:num>
  <w:num w:numId="13">
    <w:abstractNumId w:val="32"/>
  </w:num>
  <w:num w:numId="14">
    <w:abstractNumId w:val="25"/>
  </w:num>
  <w:num w:numId="15">
    <w:abstractNumId w:val="8"/>
  </w:num>
  <w:num w:numId="16">
    <w:abstractNumId w:val="1"/>
  </w:num>
  <w:num w:numId="17">
    <w:abstractNumId w:val="31"/>
  </w:num>
  <w:num w:numId="18">
    <w:abstractNumId w:val="29"/>
  </w:num>
  <w:num w:numId="19">
    <w:abstractNumId w:val="30"/>
  </w:num>
  <w:num w:numId="20">
    <w:abstractNumId w:val="28"/>
  </w:num>
  <w:num w:numId="21">
    <w:abstractNumId w:val="18"/>
  </w:num>
  <w:num w:numId="22">
    <w:abstractNumId w:val="24"/>
  </w:num>
  <w:num w:numId="23">
    <w:abstractNumId w:val="35"/>
  </w:num>
  <w:num w:numId="24">
    <w:abstractNumId w:val="17"/>
  </w:num>
  <w:num w:numId="25">
    <w:abstractNumId w:val="7"/>
  </w:num>
  <w:num w:numId="26">
    <w:abstractNumId w:val="27"/>
  </w:num>
  <w:num w:numId="27">
    <w:abstractNumId w:val="16"/>
  </w:num>
  <w:num w:numId="28">
    <w:abstractNumId w:val="36"/>
  </w:num>
  <w:num w:numId="29">
    <w:abstractNumId w:val="13"/>
  </w:num>
  <w:num w:numId="30">
    <w:abstractNumId w:val="4"/>
  </w:num>
  <w:num w:numId="31">
    <w:abstractNumId w:val="12"/>
  </w:num>
  <w:num w:numId="32">
    <w:abstractNumId w:val="33"/>
  </w:num>
  <w:num w:numId="33">
    <w:abstractNumId w:val="14"/>
  </w:num>
  <w:num w:numId="34">
    <w:abstractNumId w:val="22"/>
  </w:num>
  <w:num w:numId="35">
    <w:abstractNumId w:val="21"/>
  </w:num>
  <w:num w:numId="36">
    <w:abstractNumId w:val="15"/>
  </w:num>
  <w:num w:numId="37">
    <w:abstractNumId w:val="2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rends,  Dr. Robert">
    <w15:presenceInfo w15:providerId="AD" w15:userId="S-1-5-21-3440667068-3633374146-1338210762-66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1028"/>
  <w:stylePaneSortMethod w:val="0000"/>
  <w:defaultTabStop w:val="567"/>
  <w:hyphenationZone w:val="425"/>
  <w:drawingGridHorizontalSpacing w:val="120"/>
  <w:displayHorizontalDrawingGridEvery w:val="2"/>
  <w:characterSpacingControl w:val="doNotCompress"/>
  <w:footnotePr>
    <w:numFmt w:val="lowerLette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 w:name="EN.Layout" w:val="&lt;ENLayout&gt;&lt;Style&gt;Molecular Cell&lt;/Style&gt;&lt;LeftDelim&gt;{&lt;/LeftDelim&gt;&lt;RightDelim&gt;}&lt;/RightDelim&gt;&lt;FontName&gt;Times New Roman&lt;/FontName&gt;&lt;FontSize&gt;10&lt;/FontSize&gt;&lt;ReflistTitle&gt;&lt;/ReflistTitle&gt;&lt;StartingRefnum&gt;1&lt;/StartingRefnum&gt;&lt;FirstLineIndent&gt;0&lt;/FirstLineIndent&gt;&lt;HangingIndent&gt;283&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r2zevwmrv5t4eta5wpww55dswdttrwzzw5&quot;&gt;161203_ChristerEjsing_EndNoteLibrary&lt;record-ids&gt;&lt;item&gt;10&lt;/item&gt;&lt;item&gt;12&lt;/item&gt;&lt;item&gt;13&lt;/item&gt;&lt;item&gt;16&lt;/item&gt;&lt;item&gt;50&lt;/item&gt;&lt;item&gt;150&lt;/item&gt;&lt;item&gt;159&lt;/item&gt;&lt;item&gt;186&lt;/item&gt;&lt;item&gt;219&lt;/item&gt;&lt;item&gt;242&lt;/item&gt;&lt;item&gt;278&lt;/item&gt;&lt;item&gt;280&lt;/item&gt;&lt;item&gt;281&lt;/item&gt;&lt;item&gt;664&lt;/item&gt;&lt;item&gt;748&lt;/item&gt;&lt;item&gt;753&lt;/item&gt;&lt;item&gt;799&lt;/item&gt;&lt;item&gt;809&lt;/item&gt;&lt;item&gt;844&lt;/item&gt;&lt;item&gt;845&lt;/item&gt;&lt;item&gt;846&lt;/item&gt;&lt;item&gt;847&lt;/item&gt;&lt;item&gt;848&lt;/item&gt;&lt;item&gt;849&lt;/item&gt;&lt;item&gt;850&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9&lt;/item&gt;&lt;item&gt;870&lt;/item&gt;&lt;item&gt;871&lt;/item&gt;&lt;item&gt;872&lt;/item&gt;&lt;item&gt;873&lt;/item&gt;&lt;item&gt;874&lt;/item&gt;&lt;item&gt;875&lt;/item&gt;&lt;item&gt;876&lt;/item&gt;&lt;item&gt;877&lt;/item&gt;&lt;item&gt;878&lt;/item&gt;&lt;/record-ids&gt;&lt;/item&gt;&lt;/Libraries&gt;"/>
  </w:docVars>
  <w:rsids>
    <w:rsidRoot w:val="0046559A"/>
    <w:rsid w:val="0000010B"/>
    <w:rsid w:val="000010A7"/>
    <w:rsid w:val="0000124E"/>
    <w:rsid w:val="0000146A"/>
    <w:rsid w:val="00001633"/>
    <w:rsid w:val="000016C0"/>
    <w:rsid w:val="000018F4"/>
    <w:rsid w:val="00001B63"/>
    <w:rsid w:val="00002625"/>
    <w:rsid w:val="0000278F"/>
    <w:rsid w:val="0000280E"/>
    <w:rsid w:val="000034B1"/>
    <w:rsid w:val="00004105"/>
    <w:rsid w:val="00004741"/>
    <w:rsid w:val="00005B3E"/>
    <w:rsid w:val="00005E06"/>
    <w:rsid w:val="00005E39"/>
    <w:rsid w:val="00006BD3"/>
    <w:rsid w:val="00006DCC"/>
    <w:rsid w:val="000071D6"/>
    <w:rsid w:val="00010FAD"/>
    <w:rsid w:val="00011797"/>
    <w:rsid w:val="000117EC"/>
    <w:rsid w:val="000126B8"/>
    <w:rsid w:val="00012A9B"/>
    <w:rsid w:val="00012ED0"/>
    <w:rsid w:val="00013320"/>
    <w:rsid w:val="00013473"/>
    <w:rsid w:val="0001353F"/>
    <w:rsid w:val="00013553"/>
    <w:rsid w:val="000135AE"/>
    <w:rsid w:val="00013EB0"/>
    <w:rsid w:val="000142F2"/>
    <w:rsid w:val="0001473A"/>
    <w:rsid w:val="000152A6"/>
    <w:rsid w:val="00015ACF"/>
    <w:rsid w:val="000162D2"/>
    <w:rsid w:val="000164A8"/>
    <w:rsid w:val="0001701F"/>
    <w:rsid w:val="0001741B"/>
    <w:rsid w:val="00017C2F"/>
    <w:rsid w:val="00017E8B"/>
    <w:rsid w:val="00020020"/>
    <w:rsid w:val="00020024"/>
    <w:rsid w:val="000200DC"/>
    <w:rsid w:val="00020259"/>
    <w:rsid w:val="00020282"/>
    <w:rsid w:val="0002059B"/>
    <w:rsid w:val="0002059F"/>
    <w:rsid w:val="0002094F"/>
    <w:rsid w:val="000210EF"/>
    <w:rsid w:val="00021DD9"/>
    <w:rsid w:val="00021E03"/>
    <w:rsid w:val="00022010"/>
    <w:rsid w:val="00022246"/>
    <w:rsid w:val="000223A6"/>
    <w:rsid w:val="0002247C"/>
    <w:rsid w:val="0002366C"/>
    <w:rsid w:val="00023BCA"/>
    <w:rsid w:val="0002431E"/>
    <w:rsid w:val="00024859"/>
    <w:rsid w:val="000250E9"/>
    <w:rsid w:val="0002568F"/>
    <w:rsid w:val="00025B37"/>
    <w:rsid w:val="00025C9F"/>
    <w:rsid w:val="000261F6"/>
    <w:rsid w:val="00026A87"/>
    <w:rsid w:val="00026C57"/>
    <w:rsid w:val="00027436"/>
    <w:rsid w:val="000279CD"/>
    <w:rsid w:val="000301E4"/>
    <w:rsid w:val="00030504"/>
    <w:rsid w:val="00030E75"/>
    <w:rsid w:val="00030F86"/>
    <w:rsid w:val="00031208"/>
    <w:rsid w:val="0003135D"/>
    <w:rsid w:val="0003136F"/>
    <w:rsid w:val="000314E0"/>
    <w:rsid w:val="000317B7"/>
    <w:rsid w:val="000323FA"/>
    <w:rsid w:val="0003335F"/>
    <w:rsid w:val="000339C9"/>
    <w:rsid w:val="00033B86"/>
    <w:rsid w:val="00034111"/>
    <w:rsid w:val="000347B5"/>
    <w:rsid w:val="00034CA3"/>
    <w:rsid w:val="000355E7"/>
    <w:rsid w:val="00035BE0"/>
    <w:rsid w:val="00035DE2"/>
    <w:rsid w:val="00035EC1"/>
    <w:rsid w:val="00036899"/>
    <w:rsid w:val="00036BC5"/>
    <w:rsid w:val="00036C20"/>
    <w:rsid w:val="000372C3"/>
    <w:rsid w:val="000379B9"/>
    <w:rsid w:val="00037B2A"/>
    <w:rsid w:val="00037CBE"/>
    <w:rsid w:val="00037DDB"/>
    <w:rsid w:val="00040193"/>
    <w:rsid w:val="00041A2A"/>
    <w:rsid w:val="00041C75"/>
    <w:rsid w:val="00041EB9"/>
    <w:rsid w:val="00042060"/>
    <w:rsid w:val="00042409"/>
    <w:rsid w:val="00043066"/>
    <w:rsid w:val="000431B8"/>
    <w:rsid w:val="000434FF"/>
    <w:rsid w:val="00043D2C"/>
    <w:rsid w:val="0004449C"/>
    <w:rsid w:val="00045AE5"/>
    <w:rsid w:val="00045AFF"/>
    <w:rsid w:val="00046316"/>
    <w:rsid w:val="000463DB"/>
    <w:rsid w:val="00046586"/>
    <w:rsid w:val="00046974"/>
    <w:rsid w:val="000469F9"/>
    <w:rsid w:val="000469FB"/>
    <w:rsid w:val="00046B08"/>
    <w:rsid w:val="0004752F"/>
    <w:rsid w:val="0004766B"/>
    <w:rsid w:val="000479FD"/>
    <w:rsid w:val="00050186"/>
    <w:rsid w:val="00050C5B"/>
    <w:rsid w:val="00050D36"/>
    <w:rsid w:val="000515E1"/>
    <w:rsid w:val="00051734"/>
    <w:rsid w:val="000524C5"/>
    <w:rsid w:val="0005304D"/>
    <w:rsid w:val="0005326E"/>
    <w:rsid w:val="000533B6"/>
    <w:rsid w:val="00053A91"/>
    <w:rsid w:val="00053D08"/>
    <w:rsid w:val="00054EDE"/>
    <w:rsid w:val="00055523"/>
    <w:rsid w:val="00055817"/>
    <w:rsid w:val="00055ED5"/>
    <w:rsid w:val="00056170"/>
    <w:rsid w:val="00056199"/>
    <w:rsid w:val="00056455"/>
    <w:rsid w:val="00056549"/>
    <w:rsid w:val="000565BA"/>
    <w:rsid w:val="000567D4"/>
    <w:rsid w:val="0005707B"/>
    <w:rsid w:val="000574E5"/>
    <w:rsid w:val="00057FB4"/>
    <w:rsid w:val="00060183"/>
    <w:rsid w:val="000609AF"/>
    <w:rsid w:val="00060C36"/>
    <w:rsid w:val="00060EE6"/>
    <w:rsid w:val="0006161C"/>
    <w:rsid w:val="000621BA"/>
    <w:rsid w:val="000623FF"/>
    <w:rsid w:val="00062A30"/>
    <w:rsid w:val="00063018"/>
    <w:rsid w:val="000634CF"/>
    <w:rsid w:val="00063AF9"/>
    <w:rsid w:val="00063DA6"/>
    <w:rsid w:val="00064082"/>
    <w:rsid w:val="00064127"/>
    <w:rsid w:val="0006442B"/>
    <w:rsid w:val="0006446A"/>
    <w:rsid w:val="00064C03"/>
    <w:rsid w:val="00065362"/>
    <w:rsid w:val="0006562E"/>
    <w:rsid w:val="00065F7B"/>
    <w:rsid w:val="000665A6"/>
    <w:rsid w:val="00066F70"/>
    <w:rsid w:val="00067236"/>
    <w:rsid w:val="00067851"/>
    <w:rsid w:val="00067A3F"/>
    <w:rsid w:val="00070245"/>
    <w:rsid w:val="00070490"/>
    <w:rsid w:val="0007065F"/>
    <w:rsid w:val="000714A3"/>
    <w:rsid w:val="00071636"/>
    <w:rsid w:val="00071AB2"/>
    <w:rsid w:val="00071F37"/>
    <w:rsid w:val="00071FE1"/>
    <w:rsid w:val="00072017"/>
    <w:rsid w:val="00073958"/>
    <w:rsid w:val="00073B70"/>
    <w:rsid w:val="0007417F"/>
    <w:rsid w:val="00074602"/>
    <w:rsid w:val="0007481A"/>
    <w:rsid w:val="00075280"/>
    <w:rsid w:val="00075695"/>
    <w:rsid w:val="00075AC7"/>
    <w:rsid w:val="000760A1"/>
    <w:rsid w:val="00076638"/>
    <w:rsid w:val="00076898"/>
    <w:rsid w:val="0007695E"/>
    <w:rsid w:val="00076B0F"/>
    <w:rsid w:val="00077233"/>
    <w:rsid w:val="000775D6"/>
    <w:rsid w:val="00077A18"/>
    <w:rsid w:val="000820C1"/>
    <w:rsid w:val="00082F20"/>
    <w:rsid w:val="00082FB8"/>
    <w:rsid w:val="000837E0"/>
    <w:rsid w:val="00083991"/>
    <w:rsid w:val="00083B11"/>
    <w:rsid w:val="00083B5F"/>
    <w:rsid w:val="00083B60"/>
    <w:rsid w:val="00083E56"/>
    <w:rsid w:val="00084221"/>
    <w:rsid w:val="000845DD"/>
    <w:rsid w:val="00084939"/>
    <w:rsid w:val="00084B64"/>
    <w:rsid w:val="00084F0D"/>
    <w:rsid w:val="00085CC7"/>
    <w:rsid w:val="00086121"/>
    <w:rsid w:val="00086371"/>
    <w:rsid w:val="0008654F"/>
    <w:rsid w:val="00087018"/>
    <w:rsid w:val="000875AD"/>
    <w:rsid w:val="00087F18"/>
    <w:rsid w:val="00087F99"/>
    <w:rsid w:val="00090026"/>
    <w:rsid w:val="00090925"/>
    <w:rsid w:val="00091857"/>
    <w:rsid w:val="000918AF"/>
    <w:rsid w:val="00091CB2"/>
    <w:rsid w:val="00091D12"/>
    <w:rsid w:val="000923B6"/>
    <w:rsid w:val="00092751"/>
    <w:rsid w:val="00093033"/>
    <w:rsid w:val="0009332F"/>
    <w:rsid w:val="0009362A"/>
    <w:rsid w:val="0009389B"/>
    <w:rsid w:val="0009403F"/>
    <w:rsid w:val="00094263"/>
    <w:rsid w:val="00094C93"/>
    <w:rsid w:val="0009529B"/>
    <w:rsid w:val="00095A86"/>
    <w:rsid w:val="00095F22"/>
    <w:rsid w:val="000960F2"/>
    <w:rsid w:val="00096659"/>
    <w:rsid w:val="0009671B"/>
    <w:rsid w:val="000967A9"/>
    <w:rsid w:val="00096964"/>
    <w:rsid w:val="000972CF"/>
    <w:rsid w:val="000A085A"/>
    <w:rsid w:val="000A0923"/>
    <w:rsid w:val="000A0B6A"/>
    <w:rsid w:val="000A11D1"/>
    <w:rsid w:val="000A1279"/>
    <w:rsid w:val="000A1BBF"/>
    <w:rsid w:val="000A1ECE"/>
    <w:rsid w:val="000A25DE"/>
    <w:rsid w:val="000A2F6B"/>
    <w:rsid w:val="000A3082"/>
    <w:rsid w:val="000A36F7"/>
    <w:rsid w:val="000A3966"/>
    <w:rsid w:val="000A414E"/>
    <w:rsid w:val="000A4153"/>
    <w:rsid w:val="000A4165"/>
    <w:rsid w:val="000A4A01"/>
    <w:rsid w:val="000A4F22"/>
    <w:rsid w:val="000A544C"/>
    <w:rsid w:val="000A5767"/>
    <w:rsid w:val="000A5B13"/>
    <w:rsid w:val="000A5D13"/>
    <w:rsid w:val="000A5D4A"/>
    <w:rsid w:val="000A5F0D"/>
    <w:rsid w:val="000A633E"/>
    <w:rsid w:val="000A67D6"/>
    <w:rsid w:val="000A68E1"/>
    <w:rsid w:val="000A69D9"/>
    <w:rsid w:val="000A6A18"/>
    <w:rsid w:val="000A73EF"/>
    <w:rsid w:val="000A7AB3"/>
    <w:rsid w:val="000B0925"/>
    <w:rsid w:val="000B1173"/>
    <w:rsid w:val="000B13CC"/>
    <w:rsid w:val="000B1591"/>
    <w:rsid w:val="000B18E4"/>
    <w:rsid w:val="000B213C"/>
    <w:rsid w:val="000B2245"/>
    <w:rsid w:val="000B25B6"/>
    <w:rsid w:val="000B2A47"/>
    <w:rsid w:val="000B30E7"/>
    <w:rsid w:val="000B30E8"/>
    <w:rsid w:val="000B32DF"/>
    <w:rsid w:val="000B33AA"/>
    <w:rsid w:val="000B344B"/>
    <w:rsid w:val="000B4305"/>
    <w:rsid w:val="000B4426"/>
    <w:rsid w:val="000B4891"/>
    <w:rsid w:val="000B4D27"/>
    <w:rsid w:val="000B5124"/>
    <w:rsid w:val="000B54C6"/>
    <w:rsid w:val="000B5809"/>
    <w:rsid w:val="000B5BC8"/>
    <w:rsid w:val="000B5D09"/>
    <w:rsid w:val="000B64D2"/>
    <w:rsid w:val="000B729F"/>
    <w:rsid w:val="000B7390"/>
    <w:rsid w:val="000B751E"/>
    <w:rsid w:val="000B7FC9"/>
    <w:rsid w:val="000C0033"/>
    <w:rsid w:val="000C0455"/>
    <w:rsid w:val="000C0862"/>
    <w:rsid w:val="000C0FAD"/>
    <w:rsid w:val="000C14F0"/>
    <w:rsid w:val="000C1807"/>
    <w:rsid w:val="000C1C1D"/>
    <w:rsid w:val="000C1D32"/>
    <w:rsid w:val="000C21F5"/>
    <w:rsid w:val="000C2418"/>
    <w:rsid w:val="000C2453"/>
    <w:rsid w:val="000C25B3"/>
    <w:rsid w:val="000C26D0"/>
    <w:rsid w:val="000C2A67"/>
    <w:rsid w:val="000C3292"/>
    <w:rsid w:val="000C38A9"/>
    <w:rsid w:val="000C38BF"/>
    <w:rsid w:val="000C3949"/>
    <w:rsid w:val="000C42CE"/>
    <w:rsid w:val="000C4FC4"/>
    <w:rsid w:val="000C5495"/>
    <w:rsid w:val="000C5DA1"/>
    <w:rsid w:val="000C5DC3"/>
    <w:rsid w:val="000C60EF"/>
    <w:rsid w:val="000C62B5"/>
    <w:rsid w:val="000C669A"/>
    <w:rsid w:val="000C6F13"/>
    <w:rsid w:val="000C6F5D"/>
    <w:rsid w:val="000C771E"/>
    <w:rsid w:val="000C7BF2"/>
    <w:rsid w:val="000C7D99"/>
    <w:rsid w:val="000C7E93"/>
    <w:rsid w:val="000D093A"/>
    <w:rsid w:val="000D09DE"/>
    <w:rsid w:val="000D0CCA"/>
    <w:rsid w:val="000D0F8D"/>
    <w:rsid w:val="000D0FFB"/>
    <w:rsid w:val="000D152D"/>
    <w:rsid w:val="000D1BF2"/>
    <w:rsid w:val="000D1C5B"/>
    <w:rsid w:val="000D1C62"/>
    <w:rsid w:val="000D1E90"/>
    <w:rsid w:val="000D1EC3"/>
    <w:rsid w:val="000D222C"/>
    <w:rsid w:val="000D264B"/>
    <w:rsid w:val="000D27F2"/>
    <w:rsid w:val="000D3140"/>
    <w:rsid w:val="000D3288"/>
    <w:rsid w:val="000D3780"/>
    <w:rsid w:val="000D48A6"/>
    <w:rsid w:val="000D4D32"/>
    <w:rsid w:val="000D4E0C"/>
    <w:rsid w:val="000D50A3"/>
    <w:rsid w:val="000D50CA"/>
    <w:rsid w:val="000D5E65"/>
    <w:rsid w:val="000D6525"/>
    <w:rsid w:val="000D6D53"/>
    <w:rsid w:val="000D734B"/>
    <w:rsid w:val="000D75DE"/>
    <w:rsid w:val="000D76B8"/>
    <w:rsid w:val="000D7D46"/>
    <w:rsid w:val="000E0161"/>
    <w:rsid w:val="000E055D"/>
    <w:rsid w:val="000E05A3"/>
    <w:rsid w:val="000E06F1"/>
    <w:rsid w:val="000E09E3"/>
    <w:rsid w:val="000E0ABA"/>
    <w:rsid w:val="000E0AE6"/>
    <w:rsid w:val="000E0E85"/>
    <w:rsid w:val="000E1809"/>
    <w:rsid w:val="000E33B0"/>
    <w:rsid w:val="000E3492"/>
    <w:rsid w:val="000E37D3"/>
    <w:rsid w:val="000E3E78"/>
    <w:rsid w:val="000E43E9"/>
    <w:rsid w:val="000E4A67"/>
    <w:rsid w:val="000E4B2C"/>
    <w:rsid w:val="000E4B52"/>
    <w:rsid w:val="000E59EB"/>
    <w:rsid w:val="000E5D19"/>
    <w:rsid w:val="000E5E02"/>
    <w:rsid w:val="000E62B8"/>
    <w:rsid w:val="000E6386"/>
    <w:rsid w:val="000E63AD"/>
    <w:rsid w:val="000E6860"/>
    <w:rsid w:val="000E702D"/>
    <w:rsid w:val="000E76B6"/>
    <w:rsid w:val="000E7908"/>
    <w:rsid w:val="000E7DE8"/>
    <w:rsid w:val="000F0129"/>
    <w:rsid w:val="000F044F"/>
    <w:rsid w:val="000F14CA"/>
    <w:rsid w:val="000F1672"/>
    <w:rsid w:val="000F1A8F"/>
    <w:rsid w:val="000F2258"/>
    <w:rsid w:val="000F295A"/>
    <w:rsid w:val="000F2D8A"/>
    <w:rsid w:val="000F3987"/>
    <w:rsid w:val="000F3DF8"/>
    <w:rsid w:val="000F3E80"/>
    <w:rsid w:val="000F3F1C"/>
    <w:rsid w:val="000F446B"/>
    <w:rsid w:val="000F4EA1"/>
    <w:rsid w:val="000F510C"/>
    <w:rsid w:val="000F53BF"/>
    <w:rsid w:val="000F685E"/>
    <w:rsid w:val="000F6DFB"/>
    <w:rsid w:val="000F6E6E"/>
    <w:rsid w:val="000F71A5"/>
    <w:rsid w:val="000F7825"/>
    <w:rsid w:val="000F7A1B"/>
    <w:rsid w:val="0010049F"/>
    <w:rsid w:val="0010052A"/>
    <w:rsid w:val="00100767"/>
    <w:rsid w:val="001008D3"/>
    <w:rsid w:val="00100A62"/>
    <w:rsid w:val="00100E25"/>
    <w:rsid w:val="001012A9"/>
    <w:rsid w:val="001012B1"/>
    <w:rsid w:val="001014AA"/>
    <w:rsid w:val="001020EE"/>
    <w:rsid w:val="001026A2"/>
    <w:rsid w:val="001027CC"/>
    <w:rsid w:val="00102A01"/>
    <w:rsid w:val="00102EF4"/>
    <w:rsid w:val="00102FAE"/>
    <w:rsid w:val="00103017"/>
    <w:rsid w:val="00103D14"/>
    <w:rsid w:val="00103E0F"/>
    <w:rsid w:val="001047D6"/>
    <w:rsid w:val="00104F5D"/>
    <w:rsid w:val="00104F6D"/>
    <w:rsid w:val="00105791"/>
    <w:rsid w:val="001060DB"/>
    <w:rsid w:val="00106349"/>
    <w:rsid w:val="0010643B"/>
    <w:rsid w:val="0010679A"/>
    <w:rsid w:val="001067A0"/>
    <w:rsid w:val="00106C6E"/>
    <w:rsid w:val="00106FB7"/>
    <w:rsid w:val="001070E0"/>
    <w:rsid w:val="001071A0"/>
    <w:rsid w:val="001072DD"/>
    <w:rsid w:val="001100A3"/>
    <w:rsid w:val="00110237"/>
    <w:rsid w:val="0011133D"/>
    <w:rsid w:val="00111503"/>
    <w:rsid w:val="00111980"/>
    <w:rsid w:val="00111CA1"/>
    <w:rsid w:val="00112510"/>
    <w:rsid w:val="00112913"/>
    <w:rsid w:val="00112968"/>
    <w:rsid w:val="00113178"/>
    <w:rsid w:val="00113529"/>
    <w:rsid w:val="00114856"/>
    <w:rsid w:val="001149C1"/>
    <w:rsid w:val="00114BE8"/>
    <w:rsid w:val="00115047"/>
    <w:rsid w:val="0011525B"/>
    <w:rsid w:val="0011542C"/>
    <w:rsid w:val="00115645"/>
    <w:rsid w:val="001156F9"/>
    <w:rsid w:val="00115BD5"/>
    <w:rsid w:val="00115F00"/>
    <w:rsid w:val="00115F55"/>
    <w:rsid w:val="00115F9F"/>
    <w:rsid w:val="0011610A"/>
    <w:rsid w:val="00117175"/>
    <w:rsid w:val="001171C9"/>
    <w:rsid w:val="0011726E"/>
    <w:rsid w:val="00117393"/>
    <w:rsid w:val="00117BB1"/>
    <w:rsid w:val="00117D79"/>
    <w:rsid w:val="001202D0"/>
    <w:rsid w:val="00120430"/>
    <w:rsid w:val="00120551"/>
    <w:rsid w:val="00120658"/>
    <w:rsid w:val="001211A4"/>
    <w:rsid w:val="00121698"/>
    <w:rsid w:val="00121CE3"/>
    <w:rsid w:val="00121CF9"/>
    <w:rsid w:val="0012291C"/>
    <w:rsid w:val="00122BB7"/>
    <w:rsid w:val="00122CB0"/>
    <w:rsid w:val="00123124"/>
    <w:rsid w:val="0012387B"/>
    <w:rsid w:val="00123D9C"/>
    <w:rsid w:val="00123F7B"/>
    <w:rsid w:val="00124506"/>
    <w:rsid w:val="001245B4"/>
    <w:rsid w:val="00124648"/>
    <w:rsid w:val="001247D9"/>
    <w:rsid w:val="001248FB"/>
    <w:rsid w:val="00124B0D"/>
    <w:rsid w:val="00124E2D"/>
    <w:rsid w:val="001255DA"/>
    <w:rsid w:val="0012560E"/>
    <w:rsid w:val="00125695"/>
    <w:rsid w:val="001257B3"/>
    <w:rsid w:val="00125871"/>
    <w:rsid w:val="00125892"/>
    <w:rsid w:val="001258BB"/>
    <w:rsid w:val="0012596A"/>
    <w:rsid w:val="00125FCA"/>
    <w:rsid w:val="00126017"/>
    <w:rsid w:val="0012619C"/>
    <w:rsid w:val="00126379"/>
    <w:rsid w:val="001265C0"/>
    <w:rsid w:val="00126943"/>
    <w:rsid w:val="00126B8D"/>
    <w:rsid w:val="0012784D"/>
    <w:rsid w:val="00127D56"/>
    <w:rsid w:val="001300A4"/>
    <w:rsid w:val="0013020C"/>
    <w:rsid w:val="00130B9F"/>
    <w:rsid w:val="00130E4C"/>
    <w:rsid w:val="001316F5"/>
    <w:rsid w:val="001317B3"/>
    <w:rsid w:val="00131A63"/>
    <w:rsid w:val="0013222A"/>
    <w:rsid w:val="001327A3"/>
    <w:rsid w:val="00133221"/>
    <w:rsid w:val="00133522"/>
    <w:rsid w:val="00133BEB"/>
    <w:rsid w:val="00133D4E"/>
    <w:rsid w:val="0013406C"/>
    <w:rsid w:val="001352B1"/>
    <w:rsid w:val="00135A9B"/>
    <w:rsid w:val="00136019"/>
    <w:rsid w:val="00136392"/>
    <w:rsid w:val="00136CD5"/>
    <w:rsid w:val="0013714A"/>
    <w:rsid w:val="00137B64"/>
    <w:rsid w:val="00137E27"/>
    <w:rsid w:val="00140531"/>
    <w:rsid w:val="001407D4"/>
    <w:rsid w:val="00140927"/>
    <w:rsid w:val="00141734"/>
    <w:rsid w:val="001418CB"/>
    <w:rsid w:val="00141D35"/>
    <w:rsid w:val="00141F61"/>
    <w:rsid w:val="00142612"/>
    <w:rsid w:val="00142882"/>
    <w:rsid w:val="00142DEB"/>
    <w:rsid w:val="00142FAB"/>
    <w:rsid w:val="00142FCD"/>
    <w:rsid w:val="00143045"/>
    <w:rsid w:val="001433D1"/>
    <w:rsid w:val="0014442E"/>
    <w:rsid w:val="001446BA"/>
    <w:rsid w:val="00144F14"/>
    <w:rsid w:val="001450CC"/>
    <w:rsid w:val="00145203"/>
    <w:rsid w:val="00145274"/>
    <w:rsid w:val="00146331"/>
    <w:rsid w:val="00146758"/>
    <w:rsid w:val="001477B3"/>
    <w:rsid w:val="00147980"/>
    <w:rsid w:val="001479E0"/>
    <w:rsid w:val="00147AA1"/>
    <w:rsid w:val="00147EAA"/>
    <w:rsid w:val="001500A9"/>
    <w:rsid w:val="001508ED"/>
    <w:rsid w:val="00150B6D"/>
    <w:rsid w:val="00150E25"/>
    <w:rsid w:val="00151448"/>
    <w:rsid w:val="00151774"/>
    <w:rsid w:val="0015267E"/>
    <w:rsid w:val="00152EE2"/>
    <w:rsid w:val="00152FE0"/>
    <w:rsid w:val="001532F4"/>
    <w:rsid w:val="0015338E"/>
    <w:rsid w:val="001537E6"/>
    <w:rsid w:val="001537F9"/>
    <w:rsid w:val="00153B26"/>
    <w:rsid w:val="00154771"/>
    <w:rsid w:val="00154E65"/>
    <w:rsid w:val="001550DD"/>
    <w:rsid w:val="00155300"/>
    <w:rsid w:val="00155C56"/>
    <w:rsid w:val="00156169"/>
    <w:rsid w:val="00156328"/>
    <w:rsid w:val="001563EF"/>
    <w:rsid w:val="00156772"/>
    <w:rsid w:val="00156F98"/>
    <w:rsid w:val="00157208"/>
    <w:rsid w:val="001574E0"/>
    <w:rsid w:val="00157759"/>
    <w:rsid w:val="00157E20"/>
    <w:rsid w:val="001603FD"/>
    <w:rsid w:val="0016043E"/>
    <w:rsid w:val="00160C07"/>
    <w:rsid w:val="00160EFC"/>
    <w:rsid w:val="001612FE"/>
    <w:rsid w:val="0016226E"/>
    <w:rsid w:val="00163173"/>
    <w:rsid w:val="0016332A"/>
    <w:rsid w:val="00163629"/>
    <w:rsid w:val="00163D72"/>
    <w:rsid w:val="00163FB1"/>
    <w:rsid w:val="00164533"/>
    <w:rsid w:val="00164733"/>
    <w:rsid w:val="001649A9"/>
    <w:rsid w:val="001649F9"/>
    <w:rsid w:val="00165C0C"/>
    <w:rsid w:val="00166EF8"/>
    <w:rsid w:val="0016754B"/>
    <w:rsid w:val="00167CFD"/>
    <w:rsid w:val="00167DD8"/>
    <w:rsid w:val="001704E7"/>
    <w:rsid w:val="001707C7"/>
    <w:rsid w:val="00170B9B"/>
    <w:rsid w:val="00170FC2"/>
    <w:rsid w:val="0017139E"/>
    <w:rsid w:val="001729D9"/>
    <w:rsid w:val="00172E24"/>
    <w:rsid w:val="00173C17"/>
    <w:rsid w:val="00173F67"/>
    <w:rsid w:val="0017576E"/>
    <w:rsid w:val="001762E6"/>
    <w:rsid w:val="00176388"/>
    <w:rsid w:val="0017674E"/>
    <w:rsid w:val="00176B1A"/>
    <w:rsid w:val="00177AAF"/>
    <w:rsid w:val="00177C57"/>
    <w:rsid w:val="00177CBD"/>
    <w:rsid w:val="00180A64"/>
    <w:rsid w:val="00180CA0"/>
    <w:rsid w:val="0018115C"/>
    <w:rsid w:val="00181EBA"/>
    <w:rsid w:val="00182605"/>
    <w:rsid w:val="0018267F"/>
    <w:rsid w:val="00182893"/>
    <w:rsid w:val="00182A12"/>
    <w:rsid w:val="00182CD4"/>
    <w:rsid w:val="0018388C"/>
    <w:rsid w:val="0018476A"/>
    <w:rsid w:val="00185E03"/>
    <w:rsid w:val="00186A49"/>
    <w:rsid w:val="00186D0D"/>
    <w:rsid w:val="001875F7"/>
    <w:rsid w:val="00187C5C"/>
    <w:rsid w:val="00187F57"/>
    <w:rsid w:val="00190382"/>
    <w:rsid w:val="001909A0"/>
    <w:rsid w:val="0019134C"/>
    <w:rsid w:val="00191E97"/>
    <w:rsid w:val="001922B8"/>
    <w:rsid w:val="001923C4"/>
    <w:rsid w:val="001925CB"/>
    <w:rsid w:val="0019263B"/>
    <w:rsid w:val="001931A1"/>
    <w:rsid w:val="0019371D"/>
    <w:rsid w:val="0019398B"/>
    <w:rsid w:val="001939D7"/>
    <w:rsid w:val="0019407D"/>
    <w:rsid w:val="001946A2"/>
    <w:rsid w:val="00194871"/>
    <w:rsid w:val="00194B89"/>
    <w:rsid w:val="00194C77"/>
    <w:rsid w:val="00195459"/>
    <w:rsid w:val="00195538"/>
    <w:rsid w:val="0019563F"/>
    <w:rsid w:val="001957F3"/>
    <w:rsid w:val="00195E04"/>
    <w:rsid w:val="00196A3D"/>
    <w:rsid w:val="00196BB0"/>
    <w:rsid w:val="00197448"/>
    <w:rsid w:val="0019770E"/>
    <w:rsid w:val="001A051D"/>
    <w:rsid w:val="001A065F"/>
    <w:rsid w:val="001A0AAD"/>
    <w:rsid w:val="001A11C5"/>
    <w:rsid w:val="001A1800"/>
    <w:rsid w:val="001A1B7E"/>
    <w:rsid w:val="001A258E"/>
    <w:rsid w:val="001A2EAD"/>
    <w:rsid w:val="001A30DA"/>
    <w:rsid w:val="001A332A"/>
    <w:rsid w:val="001A3468"/>
    <w:rsid w:val="001A3BB0"/>
    <w:rsid w:val="001A4BAD"/>
    <w:rsid w:val="001A53FB"/>
    <w:rsid w:val="001A5610"/>
    <w:rsid w:val="001A5851"/>
    <w:rsid w:val="001A59A2"/>
    <w:rsid w:val="001A5EBB"/>
    <w:rsid w:val="001A5F54"/>
    <w:rsid w:val="001A5FD0"/>
    <w:rsid w:val="001A6102"/>
    <w:rsid w:val="001A6753"/>
    <w:rsid w:val="001A6A52"/>
    <w:rsid w:val="001A6AE7"/>
    <w:rsid w:val="001A6FD4"/>
    <w:rsid w:val="001A7047"/>
    <w:rsid w:val="001A7527"/>
    <w:rsid w:val="001A7D54"/>
    <w:rsid w:val="001B0047"/>
    <w:rsid w:val="001B030F"/>
    <w:rsid w:val="001B0725"/>
    <w:rsid w:val="001B07B5"/>
    <w:rsid w:val="001B1A44"/>
    <w:rsid w:val="001B230A"/>
    <w:rsid w:val="001B2776"/>
    <w:rsid w:val="001B2B41"/>
    <w:rsid w:val="001B2BF5"/>
    <w:rsid w:val="001B2DD7"/>
    <w:rsid w:val="001B2F40"/>
    <w:rsid w:val="001B306B"/>
    <w:rsid w:val="001B37C6"/>
    <w:rsid w:val="001B452F"/>
    <w:rsid w:val="001B46AA"/>
    <w:rsid w:val="001B4A83"/>
    <w:rsid w:val="001B578A"/>
    <w:rsid w:val="001B5914"/>
    <w:rsid w:val="001B59C5"/>
    <w:rsid w:val="001B5A3B"/>
    <w:rsid w:val="001B5C22"/>
    <w:rsid w:val="001B6810"/>
    <w:rsid w:val="001B6CA0"/>
    <w:rsid w:val="001B775B"/>
    <w:rsid w:val="001B78C3"/>
    <w:rsid w:val="001B79DD"/>
    <w:rsid w:val="001C1508"/>
    <w:rsid w:val="001C16A5"/>
    <w:rsid w:val="001C16FA"/>
    <w:rsid w:val="001C1BBF"/>
    <w:rsid w:val="001C1F2E"/>
    <w:rsid w:val="001C23C1"/>
    <w:rsid w:val="001C2C60"/>
    <w:rsid w:val="001C2F94"/>
    <w:rsid w:val="001C36AA"/>
    <w:rsid w:val="001C388E"/>
    <w:rsid w:val="001C4A6B"/>
    <w:rsid w:val="001C4BB5"/>
    <w:rsid w:val="001C4D71"/>
    <w:rsid w:val="001C50C5"/>
    <w:rsid w:val="001C5567"/>
    <w:rsid w:val="001C61D2"/>
    <w:rsid w:val="001C6D36"/>
    <w:rsid w:val="001C6FEF"/>
    <w:rsid w:val="001C7078"/>
    <w:rsid w:val="001C70DE"/>
    <w:rsid w:val="001C72E4"/>
    <w:rsid w:val="001C7328"/>
    <w:rsid w:val="001C785C"/>
    <w:rsid w:val="001C7C24"/>
    <w:rsid w:val="001C7D33"/>
    <w:rsid w:val="001D05F4"/>
    <w:rsid w:val="001D0764"/>
    <w:rsid w:val="001D0B84"/>
    <w:rsid w:val="001D1A57"/>
    <w:rsid w:val="001D1AD1"/>
    <w:rsid w:val="001D1D49"/>
    <w:rsid w:val="001D24C7"/>
    <w:rsid w:val="001D3179"/>
    <w:rsid w:val="001D328F"/>
    <w:rsid w:val="001D3AFC"/>
    <w:rsid w:val="001D408B"/>
    <w:rsid w:val="001D47DA"/>
    <w:rsid w:val="001D4870"/>
    <w:rsid w:val="001D4D7A"/>
    <w:rsid w:val="001D4E90"/>
    <w:rsid w:val="001D53B2"/>
    <w:rsid w:val="001D55AC"/>
    <w:rsid w:val="001D560E"/>
    <w:rsid w:val="001D56E5"/>
    <w:rsid w:val="001D5C88"/>
    <w:rsid w:val="001D6294"/>
    <w:rsid w:val="001D64A2"/>
    <w:rsid w:val="001D6C4E"/>
    <w:rsid w:val="001D6C71"/>
    <w:rsid w:val="001D6DDF"/>
    <w:rsid w:val="001D7378"/>
    <w:rsid w:val="001D73C2"/>
    <w:rsid w:val="001D7F79"/>
    <w:rsid w:val="001E0285"/>
    <w:rsid w:val="001E0F8D"/>
    <w:rsid w:val="001E14EE"/>
    <w:rsid w:val="001E15D1"/>
    <w:rsid w:val="001E1752"/>
    <w:rsid w:val="001E1BDD"/>
    <w:rsid w:val="001E1C69"/>
    <w:rsid w:val="001E1E40"/>
    <w:rsid w:val="001E20BB"/>
    <w:rsid w:val="001E230E"/>
    <w:rsid w:val="001E248C"/>
    <w:rsid w:val="001E2497"/>
    <w:rsid w:val="001E24F6"/>
    <w:rsid w:val="001E24FA"/>
    <w:rsid w:val="001E259C"/>
    <w:rsid w:val="001E2A36"/>
    <w:rsid w:val="001E38B8"/>
    <w:rsid w:val="001E3BC9"/>
    <w:rsid w:val="001E3EAF"/>
    <w:rsid w:val="001E44CC"/>
    <w:rsid w:val="001E4D21"/>
    <w:rsid w:val="001E50C5"/>
    <w:rsid w:val="001E53DE"/>
    <w:rsid w:val="001E6449"/>
    <w:rsid w:val="001E64E3"/>
    <w:rsid w:val="001E657B"/>
    <w:rsid w:val="001E66A8"/>
    <w:rsid w:val="001E689F"/>
    <w:rsid w:val="001E6C16"/>
    <w:rsid w:val="001E6C89"/>
    <w:rsid w:val="001E6E46"/>
    <w:rsid w:val="001E6F8B"/>
    <w:rsid w:val="001E7057"/>
    <w:rsid w:val="001E74C0"/>
    <w:rsid w:val="001E752B"/>
    <w:rsid w:val="001E7AD0"/>
    <w:rsid w:val="001E7D5F"/>
    <w:rsid w:val="001E7FCD"/>
    <w:rsid w:val="001F0899"/>
    <w:rsid w:val="001F08D7"/>
    <w:rsid w:val="001F0C5B"/>
    <w:rsid w:val="001F0CA5"/>
    <w:rsid w:val="001F12FE"/>
    <w:rsid w:val="001F16AA"/>
    <w:rsid w:val="001F1C3E"/>
    <w:rsid w:val="001F2037"/>
    <w:rsid w:val="001F2151"/>
    <w:rsid w:val="001F2423"/>
    <w:rsid w:val="001F274C"/>
    <w:rsid w:val="001F2881"/>
    <w:rsid w:val="001F28F7"/>
    <w:rsid w:val="001F3880"/>
    <w:rsid w:val="001F4329"/>
    <w:rsid w:val="001F4926"/>
    <w:rsid w:val="001F492C"/>
    <w:rsid w:val="001F4B83"/>
    <w:rsid w:val="001F4C45"/>
    <w:rsid w:val="001F4D25"/>
    <w:rsid w:val="001F58AB"/>
    <w:rsid w:val="001F5B80"/>
    <w:rsid w:val="001F6095"/>
    <w:rsid w:val="001F6559"/>
    <w:rsid w:val="001F6910"/>
    <w:rsid w:val="001F77FE"/>
    <w:rsid w:val="001F7C0A"/>
    <w:rsid w:val="002000CD"/>
    <w:rsid w:val="0020076E"/>
    <w:rsid w:val="00200775"/>
    <w:rsid w:val="00201B8A"/>
    <w:rsid w:val="00201B8F"/>
    <w:rsid w:val="00202360"/>
    <w:rsid w:val="002023BC"/>
    <w:rsid w:val="002032DB"/>
    <w:rsid w:val="00203D33"/>
    <w:rsid w:val="00204575"/>
    <w:rsid w:val="002048D1"/>
    <w:rsid w:val="00204E4C"/>
    <w:rsid w:val="00204ECF"/>
    <w:rsid w:val="0020543A"/>
    <w:rsid w:val="00205B25"/>
    <w:rsid w:val="002064F4"/>
    <w:rsid w:val="0020675F"/>
    <w:rsid w:val="00206C90"/>
    <w:rsid w:val="00206E1F"/>
    <w:rsid w:val="002078D8"/>
    <w:rsid w:val="00207AE4"/>
    <w:rsid w:val="00207EBE"/>
    <w:rsid w:val="0021087C"/>
    <w:rsid w:val="00210B21"/>
    <w:rsid w:val="00210F91"/>
    <w:rsid w:val="00211B73"/>
    <w:rsid w:val="00211F91"/>
    <w:rsid w:val="00212321"/>
    <w:rsid w:val="0021348D"/>
    <w:rsid w:val="002134E4"/>
    <w:rsid w:val="00213905"/>
    <w:rsid w:val="00213B3C"/>
    <w:rsid w:val="0021419E"/>
    <w:rsid w:val="00214618"/>
    <w:rsid w:val="00214B54"/>
    <w:rsid w:val="00214DC5"/>
    <w:rsid w:val="00214F97"/>
    <w:rsid w:val="002157A0"/>
    <w:rsid w:val="002159E5"/>
    <w:rsid w:val="00215A35"/>
    <w:rsid w:val="00215A50"/>
    <w:rsid w:val="00215E6A"/>
    <w:rsid w:val="0021636F"/>
    <w:rsid w:val="00216ABD"/>
    <w:rsid w:val="00217039"/>
    <w:rsid w:val="00217218"/>
    <w:rsid w:val="002172F6"/>
    <w:rsid w:val="00217775"/>
    <w:rsid w:val="00217BF5"/>
    <w:rsid w:val="00217C65"/>
    <w:rsid w:val="00217CD5"/>
    <w:rsid w:val="00220962"/>
    <w:rsid w:val="00220964"/>
    <w:rsid w:val="002211C0"/>
    <w:rsid w:val="00221457"/>
    <w:rsid w:val="002214C7"/>
    <w:rsid w:val="002216A5"/>
    <w:rsid w:val="00221818"/>
    <w:rsid w:val="00221E32"/>
    <w:rsid w:val="00221E9A"/>
    <w:rsid w:val="002221CA"/>
    <w:rsid w:val="002231E2"/>
    <w:rsid w:val="0022357F"/>
    <w:rsid w:val="0022369F"/>
    <w:rsid w:val="00224E86"/>
    <w:rsid w:val="0022533C"/>
    <w:rsid w:val="00225FBF"/>
    <w:rsid w:val="00226100"/>
    <w:rsid w:val="002263E6"/>
    <w:rsid w:val="00226712"/>
    <w:rsid w:val="00226B23"/>
    <w:rsid w:val="00226CD7"/>
    <w:rsid w:val="002270E2"/>
    <w:rsid w:val="002275C6"/>
    <w:rsid w:val="00227810"/>
    <w:rsid w:val="00227832"/>
    <w:rsid w:val="00227B1F"/>
    <w:rsid w:val="0023010D"/>
    <w:rsid w:val="002305DC"/>
    <w:rsid w:val="0023064F"/>
    <w:rsid w:val="00230E2A"/>
    <w:rsid w:val="00231318"/>
    <w:rsid w:val="002314CF"/>
    <w:rsid w:val="00231A9B"/>
    <w:rsid w:val="00231DD8"/>
    <w:rsid w:val="00232681"/>
    <w:rsid w:val="002326DB"/>
    <w:rsid w:val="00232A3D"/>
    <w:rsid w:val="0023363D"/>
    <w:rsid w:val="00233713"/>
    <w:rsid w:val="00233833"/>
    <w:rsid w:val="002338BE"/>
    <w:rsid w:val="00233EFC"/>
    <w:rsid w:val="00234A5C"/>
    <w:rsid w:val="00235156"/>
    <w:rsid w:val="00235184"/>
    <w:rsid w:val="00235432"/>
    <w:rsid w:val="00235B7F"/>
    <w:rsid w:val="0023608A"/>
    <w:rsid w:val="0023648D"/>
    <w:rsid w:val="00236B2E"/>
    <w:rsid w:val="00236EF2"/>
    <w:rsid w:val="002375FA"/>
    <w:rsid w:val="00237800"/>
    <w:rsid w:val="00237A7D"/>
    <w:rsid w:val="00240481"/>
    <w:rsid w:val="00240E46"/>
    <w:rsid w:val="00240F39"/>
    <w:rsid w:val="00241201"/>
    <w:rsid w:val="002412E8"/>
    <w:rsid w:val="00241341"/>
    <w:rsid w:val="00241754"/>
    <w:rsid w:val="00241A8F"/>
    <w:rsid w:val="00241BDE"/>
    <w:rsid w:val="00242520"/>
    <w:rsid w:val="00242936"/>
    <w:rsid w:val="0024294E"/>
    <w:rsid w:val="00244A7D"/>
    <w:rsid w:val="00244CD0"/>
    <w:rsid w:val="00245373"/>
    <w:rsid w:val="00246365"/>
    <w:rsid w:val="002466A3"/>
    <w:rsid w:val="002466B1"/>
    <w:rsid w:val="0024672C"/>
    <w:rsid w:val="0024698F"/>
    <w:rsid w:val="00246E8F"/>
    <w:rsid w:val="0024711D"/>
    <w:rsid w:val="00247865"/>
    <w:rsid w:val="00247E6D"/>
    <w:rsid w:val="00247F27"/>
    <w:rsid w:val="00247FFB"/>
    <w:rsid w:val="00250156"/>
    <w:rsid w:val="002504CD"/>
    <w:rsid w:val="00250642"/>
    <w:rsid w:val="0025066B"/>
    <w:rsid w:val="00250F92"/>
    <w:rsid w:val="002516D6"/>
    <w:rsid w:val="00251C34"/>
    <w:rsid w:val="00252086"/>
    <w:rsid w:val="00252110"/>
    <w:rsid w:val="002523CC"/>
    <w:rsid w:val="0025292D"/>
    <w:rsid w:val="00252D95"/>
    <w:rsid w:val="00252F17"/>
    <w:rsid w:val="0025322C"/>
    <w:rsid w:val="002535D0"/>
    <w:rsid w:val="00253862"/>
    <w:rsid w:val="00254227"/>
    <w:rsid w:val="00254615"/>
    <w:rsid w:val="00254729"/>
    <w:rsid w:val="002549B5"/>
    <w:rsid w:val="00254D7E"/>
    <w:rsid w:val="00255BC7"/>
    <w:rsid w:val="00256206"/>
    <w:rsid w:val="00256660"/>
    <w:rsid w:val="00256937"/>
    <w:rsid w:val="00256E88"/>
    <w:rsid w:val="00256FDF"/>
    <w:rsid w:val="002570FF"/>
    <w:rsid w:val="002573ED"/>
    <w:rsid w:val="0025764F"/>
    <w:rsid w:val="00257AF9"/>
    <w:rsid w:val="00260497"/>
    <w:rsid w:val="00260624"/>
    <w:rsid w:val="00260EFB"/>
    <w:rsid w:val="002611C8"/>
    <w:rsid w:val="00261840"/>
    <w:rsid w:val="00261909"/>
    <w:rsid w:val="0026198C"/>
    <w:rsid w:val="00261CC7"/>
    <w:rsid w:val="00261E8C"/>
    <w:rsid w:val="00262552"/>
    <w:rsid w:val="00262E43"/>
    <w:rsid w:val="00263151"/>
    <w:rsid w:val="002633F9"/>
    <w:rsid w:val="002649AF"/>
    <w:rsid w:val="00264ECC"/>
    <w:rsid w:val="002654E3"/>
    <w:rsid w:val="00265942"/>
    <w:rsid w:val="00265A1E"/>
    <w:rsid w:val="0026606A"/>
    <w:rsid w:val="0026632B"/>
    <w:rsid w:val="00266A6B"/>
    <w:rsid w:val="00266F9F"/>
    <w:rsid w:val="00266FE0"/>
    <w:rsid w:val="00267033"/>
    <w:rsid w:val="00267222"/>
    <w:rsid w:val="002672A7"/>
    <w:rsid w:val="0026774B"/>
    <w:rsid w:val="00267A01"/>
    <w:rsid w:val="00267EEE"/>
    <w:rsid w:val="00270201"/>
    <w:rsid w:val="0027028B"/>
    <w:rsid w:val="0027035E"/>
    <w:rsid w:val="002703D5"/>
    <w:rsid w:val="00270561"/>
    <w:rsid w:val="00271754"/>
    <w:rsid w:val="00271ECF"/>
    <w:rsid w:val="002722A1"/>
    <w:rsid w:val="002728E0"/>
    <w:rsid w:val="00272D50"/>
    <w:rsid w:val="00272DAA"/>
    <w:rsid w:val="00273316"/>
    <w:rsid w:val="00273545"/>
    <w:rsid w:val="0027436A"/>
    <w:rsid w:val="0027531B"/>
    <w:rsid w:val="00275B18"/>
    <w:rsid w:val="00275B8E"/>
    <w:rsid w:val="002766C8"/>
    <w:rsid w:val="00277BB9"/>
    <w:rsid w:val="00277D2A"/>
    <w:rsid w:val="002802B8"/>
    <w:rsid w:val="002802D6"/>
    <w:rsid w:val="00280893"/>
    <w:rsid w:val="00281488"/>
    <w:rsid w:val="00281AB5"/>
    <w:rsid w:val="00281F72"/>
    <w:rsid w:val="002820CD"/>
    <w:rsid w:val="0028248D"/>
    <w:rsid w:val="00282669"/>
    <w:rsid w:val="00282CE4"/>
    <w:rsid w:val="00282D57"/>
    <w:rsid w:val="002833BD"/>
    <w:rsid w:val="00283421"/>
    <w:rsid w:val="00283929"/>
    <w:rsid w:val="00284125"/>
    <w:rsid w:val="002852D3"/>
    <w:rsid w:val="002854FF"/>
    <w:rsid w:val="002861E3"/>
    <w:rsid w:val="00287217"/>
    <w:rsid w:val="002873E3"/>
    <w:rsid w:val="00287494"/>
    <w:rsid w:val="002875B5"/>
    <w:rsid w:val="00287D11"/>
    <w:rsid w:val="0029074A"/>
    <w:rsid w:val="00290BDB"/>
    <w:rsid w:val="00290D5E"/>
    <w:rsid w:val="00291205"/>
    <w:rsid w:val="002916F5"/>
    <w:rsid w:val="002918A7"/>
    <w:rsid w:val="00291D70"/>
    <w:rsid w:val="0029237B"/>
    <w:rsid w:val="00293407"/>
    <w:rsid w:val="0029444C"/>
    <w:rsid w:val="00294854"/>
    <w:rsid w:val="00295945"/>
    <w:rsid w:val="00296972"/>
    <w:rsid w:val="00296CDA"/>
    <w:rsid w:val="00296D56"/>
    <w:rsid w:val="00297F36"/>
    <w:rsid w:val="002A1185"/>
    <w:rsid w:val="002A12AB"/>
    <w:rsid w:val="002A15C6"/>
    <w:rsid w:val="002A1E88"/>
    <w:rsid w:val="002A2925"/>
    <w:rsid w:val="002A2B78"/>
    <w:rsid w:val="002A3216"/>
    <w:rsid w:val="002A3493"/>
    <w:rsid w:val="002A3B55"/>
    <w:rsid w:val="002A3BE0"/>
    <w:rsid w:val="002A407C"/>
    <w:rsid w:val="002A42A0"/>
    <w:rsid w:val="002A42FF"/>
    <w:rsid w:val="002A43F9"/>
    <w:rsid w:val="002A68CC"/>
    <w:rsid w:val="002A6B2D"/>
    <w:rsid w:val="002A737C"/>
    <w:rsid w:val="002A74EF"/>
    <w:rsid w:val="002A76C4"/>
    <w:rsid w:val="002A78D5"/>
    <w:rsid w:val="002A7BCA"/>
    <w:rsid w:val="002A7DDC"/>
    <w:rsid w:val="002B001C"/>
    <w:rsid w:val="002B049E"/>
    <w:rsid w:val="002B0B80"/>
    <w:rsid w:val="002B0E66"/>
    <w:rsid w:val="002B15AC"/>
    <w:rsid w:val="002B19DF"/>
    <w:rsid w:val="002B249D"/>
    <w:rsid w:val="002B260D"/>
    <w:rsid w:val="002B306B"/>
    <w:rsid w:val="002B3352"/>
    <w:rsid w:val="002B3518"/>
    <w:rsid w:val="002B36D0"/>
    <w:rsid w:val="002B3757"/>
    <w:rsid w:val="002B4158"/>
    <w:rsid w:val="002B4303"/>
    <w:rsid w:val="002B4C31"/>
    <w:rsid w:val="002B5C7A"/>
    <w:rsid w:val="002B5CD7"/>
    <w:rsid w:val="002B60E4"/>
    <w:rsid w:val="002B650A"/>
    <w:rsid w:val="002B65C7"/>
    <w:rsid w:val="002B69FE"/>
    <w:rsid w:val="002B6DBA"/>
    <w:rsid w:val="002B7920"/>
    <w:rsid w:val="002B7CA7"/>
    <w:rsid w:val="002B7D57"/>
    <w:rsid w:val="002C04E8"/>
    <w:rsid w:val="002C0982"/>
    <w:rsid w:val="002C098D"/>
    <w:rsid w:val="002C0A86"/>
    <w:rsid w:val="002C0D23"/>
    <w:rsid w:val="002C0DD1"/>
    <w:rsid w:val="002C1E09"/>
    <w:rsid w:val="002C21B6"/>
    <w:rsid w:val="002C2322"/>
    <w:rsid w:val="002C387C"/>
    <w:rsid w:val="002C393E"/>
    <w:rsid w:val="002C3CAC"/>
    <w:rsid w:val="002C3FDE"/>
    <w:rsid w:val="002C400D"/>
    <w:rsid w:val="002C421B"/>
    <w:rsid w:val="002C4AA4"/>
    <w:rsid w:val="002C5C9E"/>
    <w:rsid w:val="002C62F6"/>
    <w:rsid w:val="002C640B"/>
    <w:rsid w:val="002C68C2"/>
    <w:rsid w:val="002C6E1F"/>
    <w:rsid w:val="002C70E9"/>
    <w:rsid w:val="002C72AC"/>
    <w:rsid w:val="002C72CA"/>
    <w:rsid w:val="002C7787"/>
    <w:rsid w:val="002D0261"/>
    <w:rsid w:val="002D0D9F"/>
    <w:rsid w:val="002D1522"/>
    <w:rsid w:val="002D18EA"/>
    <w:rsid w:val="002D1A06"/>
    <w:rsid w:val="002D1C34"/>
    <w:rsid w:val="002D2601"/>
    <w:rsid w:val="002D2BB8"/>
    <w:rsid w:val="002D2E34"/>
    <w:rsid w:val="002D2E55"/>
    <w:rsid w:val="002D363B"/>
    <w:rsid w:val="002D3833"/>
    <w:rsid w:val="002D3D0D"/>
    <w:rsid w:val="002D3F5F"/>
    <w:rsid w:val="002D460A"/>
    <w:rsid w:val="002D4C78"/>
    <w:rsid w:val="002D4E3F"/>
    <w:rsid w:val="002D55D7"/>
    <w:rsid w:val="002D6976"/>
    <w:rsid w:val="002D69EE"/>
    <w:rsid w:val="002D6FBA"/>
    <w:rsid w:val="002D7931"/>
    <w:rsid w:val="002D7B3F"/>
    <w:rsid w:val="002D7DAD"/>
    <w:rsid w:val="002D7E53"/>
    <w:rsid w:val="002E06D3"/>
    <w:rsid w:val="002E0A39"/>
    <w:rsid w:val="002E0D0B"/>
    <w:rsid w:val="002E1243"/>
    <w:rsid w:val="002E16F8"/>
    <w:rsid w:val="002E1DBD"/>
    <w:rsid w:val="002E2E60"/>
    <w:rsid w:val="002E3713"/>
    <w:rsid w:val="002E498F"/>
    <w:rsid w:val="002E546C"/>
    <w:rsid w:val="002E5540"/>
    <w:rsid w:val="002E63A9"/>
    <w:rsid w:val="002E66C5"/>
    <w:rsid w:val="002E691D"/>
    <w:rsid w:val="002E69F4"/>
    <w:rsid w:val="002E77AB"/>
    <w:rsid w:val="002E7D41"/>
    <w:rsid w:val="002F016F"/>
    <w:rsid w:val="002F03AE"/>
    <w:rsid w:val="002F0644"/>
    <w:rsid w:val="002F0817"/>
    <w:rsid w:val="002F081F"/>
    <w:rsid w:val="002F155C"/>
    <w:rsid w:val="002F20BB"/>
    <w:rsid w:val="002F2155"/>
    <w:rsid w:val="002F2450"/>
    <w:rsid w:val="002F2556"/>
    <w:rsid w:val="002F2966"/>
    <w:rsid w:val="002F3366"/>
    <w:rsid w:val="002F347A"/>
    <w:rsid w:val="002F347E"/>
    <w:rsid w:val="002F3ABF"/>
    <w:rsid w:val="002F3E04"/>
    <w:rsid w:val="002F3F27"/>
    <w:rsid w:val="002F40CE"/>
    <w:rsid w:val="002F4655"/>
    <w:rsid w:val="002F4FCA"/>
    <w:rsid w:val="002F506A"/>
    <w:rsid w:val="002F5AA7"/>
    <w:rsid w:val="002F6464"/>
    <w:rsid w:val="002F70A2"/>
    <w:rsid w:val="002F7CA8"/>
    <w:rsid w:val="002F7DF0"/>
    <w:rsid w:val="00300D00"/>
    <w:rsid w:val="00301269"/>
    <w:rsid w:val="003013E0"/>
    <w:rsid w:val="00301ECF"/>
    <w:rsid w:val="00301F94"/>
    <w:rsid w:val="0030234D"/>
    <w:rsid w:val="00302549"/>
    <w:rsid w:val="00302F96"/>
    <w:rsid w:val="003032BE"/>
    <w:rsid w:val="00303377"/>
    <w:rsid w:val="0030362B"/>
    <w:rsid w:val="003039F9"/>
    <w:rsid w:val="00303ACA"/>
    <w:rsid w:val="00305350"/>
    <w:rsid w:val="00305D1E"/>
    <w:rsid w:val="00305DBA"/>
    <w:rsid w:val="0030741E"/>
    <w:rsid w:val="003074E7"/>
    <w:rsid w:val="00307740"/>
    <w:rsid w:val="00307DB3"/>
    <w:rsid w:val="003105D2"/>
    <w:rsid w:val="0031113D"/>
    <w:rsid w:val="00311421"/>
    <w:rsid w:val="00311A57"/>
    <w:rsid w:val="00311ED5"/>
    <w:rsid w:val="00312333"/>
    <w:rsid w:val="003124E8"/>
    <w:rsid w:val="0031260B"/>
    <w:rsid w:val="00312B25"/>
    <w:rsid w:val="003134DA"/>
    <w:rsid w:val="00313843"/>
    <w:rsid w:val="00314510"/>
    <w:rsid w:val="00315028"/>
    <w:rsid w:val="0031505B"/>
    <w:rsid w:val="003153C5"/>
    <w:rsid w:val="003153DD"/>
    <w:rsid w:val="003158F2"/>
    <w:rsid w:val="00315C4B"/>
    <w:rsid w:val="0031753D"/>
    <w:rsid w:val="0031782E"/>
    <w:rsid w:val="00317E52"/>
    <w:rsid w:val="0032006D"/>
    <w:rsid w:val="00320747"/>
    <w:rsid w:val="003218DE"/>
    <w:rsid w:val="00321AF3"/>
    <w:rsid w:val="00321BA7"/>
    <w:rsid w:val="00321FE9"/>
    <w:rsid w:val="00322344"/>
    <w:rsid w:val="00322962"/>
    <w:rsid w:val="00322A17"/>
    <w:rsid w:val="00322C58"/>
    <w:rsid w:val="00322E25"/>
    <w:rsid w:val="003230F0"/>
    <w:rsid w:val="003233D2"/>
    <w:rsid w:val="003236AA"/>
    <w:rsid w:val="003239FC"/>
    <w:rsid w:val="00323B70"/>
    <w:rsid w:val="003241A0"/>
    <w:rsid w:val="0032430E"/>
    <w:rsid w:val="00324694"/>
    <w:rsid w:val="00324A99"/>
    <w:rsid w:val="00324CB2"/>
    <w:rsid w:val="00324E46"/>
    <w:rsid w:val="00324E7F"/>
    <w:rsid w:val="0032552F"/>
    <w:rsid w:val="00325A20"/>
    <w:rsid w:val="00325B9F"/>
    <w:rsid w:val="003260EC"/>
    <w:rsid w:val="003261B0"/>
    <w:rsid w:val="003265AE"/>
    <w:rsid w:val="00326969"/>
    <w:rsid w:val="0032788F"/>
    <w:rsid w:val="00327E6D"/>
    <w:rsid w:val="003300E5"/>
    <w:rsid w:val="003304A6"/>
    <w:rsid w:val="00331AFE"/>
    <w:rsid w:val="00331AFF"/>
    <w:rsid w:val="00331BA8"/>
    <w:rsid w:val="00331CB6"/>
    <w:rsid w:val="0033233D"/>
    <w:rsid w:val="003326D9"/>
    <w:rsid w:val="0033310A"/>
    <w:rsid w:val="00333259"/>
    <w:rsid w:val="00334540"/>
    <w:rsid w:val="00335154"/>
    <w:rsid w:val="00335D5B"/>
    <w:rsid w:val="00335F1B"/>
    <w:rsid w:val="00335F44"/>
    <w:rsid w:val="00336113"/>
    <w:rsid w:val="00336150"/>
    <w:rsid w:val="00336553"/>
    <w:rsid w:val="0033784C"/>
    <w:rsid w:val="00337B79"/>
    <w:rsid w:val="00340665"/>
    <w:rsid w:val="00340C01"/>
    <w:rsid w:val="0034126F"/>
    <w:rsid w:val="00341307"/>
    <w:rsid w:val="00341B38"/>
    <w:rsid w:val="00341B58"/>
    <w:rsid w:val="00341D63"/>
    <w:rsid w:val="00341FFE"/>
    <w:rsid w:val="003425C3"/>
    <w:rsid w:val="00342BC8"/>
    <w:rsid w:val="00342E1A"/>
    <w:rsid w:val="00342EF7"/>
    <w:rsid w:val="00343185"/>
    <w:rsid w:val="003435BE"/>
    <w:rsid w:val="00343943"/>
    <w:rsid w:val="00344367"/>
    <w:rsid w:val="003451C3"/>
    <w:rsid w:val="00345618"/>
    <w:rsid w:val="003456E8"/>
    <w:rsid w:val="00345CCC"/>
    <w:rsid w:val="00345CE0"/>
    <w:rsid w:val="00346257"/>
    <w:rsid w:val="0034699F"/>
    <w:rsid w:val="00346A8D"/>
    <w:rsid w:val="00346B1D"/>
    <w:rsid w:val="0034722A"/>
    <w:rsid w:val="0035084D"/>
    <w:rsid w:val="003513F2"/>
    <w:rsid w:val="0035186F"/>
    <w:rsid w:val="00351D3A"/>
    <w:rsid w:val="00351F41"/>
    <w:rsid w:val="00352918"/>
    <w:rsid w:val="00353013"/>
    <w:rsid w:val="00353C30"/>
    <w:rsid w:val="00353D5B"/>
    <w:rsid w:val="00353D8D"/>
    <w:rsid w:val="0035463E"/>
    <w:rsid w:val="0035485B"/>
    <w:rsid w:val="00354BC9"/>
    <w:rsid w:val="00355288"/>
    <w:rsid w:val="003554D6"/>
    <w:rsid w:val="003555E1"/>
    <w:rsid w:val="003556C5"/>
    <w:rsid w:val="00355BDE"/>
    <w:rsid w:val="00355F0B"/>
    <w:rsid w:val="00356A6E"/>
    <w:rsid w:val="00357F22"/>
    <w:rsid w:val="00360117"/>
    <w:rsid w:val="00360747"/>
    <w:rsid w:val="003609FD"/>
    <w:rsid w:val="00360FAB"/>
    <w:rsid w:val="00361916"/>
    <w:rsid w:val="00361EC8"/>
    <w:rsid w:val="003624AA"/>
    <w:rsid w:val="00362ABF"/>
    <w:rsid w:val="003631E4"/>
    <w:rsid w:val="00363C78"/>
    <w:rsid w:val="00364696"/>
    <w:rsid w:val="00364E7A"/>
    <w:rsid w:val="0036523F"/>
    <w:rsid w:val="00366184"/>
    <w:rsid w:val="0036639C"/>
    <w:rsid w:val="00366F33"/>
    <w:rsid w:val="00366F44"/>
    <w:rsid w:val="00367070"/>
    <w:rsid w:val="003678CB"/>
    <w:rsid w:val="00367BF5"/>
    <w:rsid w:val="00367E79"/>
    <w:rsid w:val="00370607"/>
    <w:rsid w:val="003706E1"/>
    <w:rsid w:val="00370C77"/>
    <w:rsid w:val="00370D39"/>
    <w:rsid w:val="0037110A"/>
    <w:rsid w:val="003714B4"/>
    <w:rsid w:val="00371536"/>
    <w:rsid w:val="00371B28"/>
    <w:rsid w:val="00371E98"/>
    <w:rsid w:val="00372131"/>
    <w:rsid w:val="00372365"/>
    <w:rsid w:val="00372D1A"/>
    <w:rsid w:val="00372F17"/>
    <w:rsid w:val="00374222"/>
    <w:rsid w:val="00374446"/>
    <w:rsid w:val="00374D80"/>
    <w:rsid w:val="00374E08"/>
    <w:rsid w:val="00374F90"/>
    <w:rsid w:val="0037560D"/>
    <w:rsid w:val="0037572F"/>
    <w:rsid w:val="00375917"/>
    <w:rsid w:val="00375C26"/>
    <w:rsid w:val="00375F5D"/>
    <w:rsid w:val="003765DE"/>
    <w:rsid w:val="0037692E"/>
    <w:rsid w:val="00376C95"/>
    <w:rsid w:val="00376F5E"/>
    <w:rsid w:val="0037740C"/>
    <w:rsid w:val="00377BF2"/>
    <w:rsid w:val="003808FE"/>
    <w:rsid w:val="003810B0"/>
    <w:rsid w:val="0038139D"/>
    <w:rsid w:val="00381B10"/>
    <w:rsid w:val="00381B66"/>
    <w:rsid w:val="00381D54"/>
    <w:rsid w:val="00381F94"/>
    <w:rsid w:val="00381FF5"/>
    <w:rsid w:val="00382183"/>
    <w:rsid w:val="00382307"/>
    <w:rsid w:val="0038275D"/>
    <w:rsid w:val="0038363D"/>
    <w:rsid w:val="00383ACC"/>
    <w:rsid w:val="00383AF7"/>
    <w:rsid w:val="00383DAA"/>
    <w:rsid w:val="00383DD6"/>
    <w:rsid w:val="00383DF9"/>
    <w:rsid w:val="0038489B"/>
    <w:rsid w:val="00384B47"/>
    <w:rsid w:val="00385460"/>
    <w:rsid w:val="0038552C"/>
    <w:rsid w:val="00385D3F"/>
    <w:rsid w:val="00385FDC"/>
    <w:rsid w:val="003868E2"/>
    <w:rsid w:val="00386C40"/>
    <w:rsid w:val="0038729D"/>
    <w:rsid w:val="003874BC"/>
    <w:rsid w:val="003877FB"/>
    <w:rsid w:val="00387823"/>
    <w:rsid w:val="0039029B"/>
    <w:rsid w:val="00390C7B"/>
    <w:rsid w:val="00391258"/>
    <w:rsid w:val="0039199E"/>
    <w:rsid w:val="00391FC1"/>
    <w:rsid w:val="00391FF7"/>
    <w:rsid w:val="003921A8"/>
    <w:rsid w:val="00392CC4"/>
    <w:rsid w:val="00393593"/>
    <w:rsid w:val="00393AE2"/>
    <w:rsid w:val="0039494D"/>
    <w:rsid w:val="00394F64"/>
    <w:rsid w:val="00395033"/>
    <w:rsid w:val="00395993"/>
    <w:rsid w:val="00395FBF"/>
    <w:rsid w:val="00396142"/>
    <w:rsid w:val="003973B4"/>
    <w:rsid w:val="00397723"/>
    <w:rsid w:val="00397828"/>
    <w:rsid w:val="003A00CB"/>
    <w:rsid w:val="003A024B"/>
    <w:rsid w:val="003A0A7F"/>
    <w:rsid w:val="003A1972"/>
    <w:rsid w:val="003A1BCA"/>
    <w:rsid w:val="003A1D1A"/>
    <w:rsid w:val="003A1D88"/>
    <w:rsid w:val="003A1E96"/>
    <w:rsid w:val="003A278B"/>
    <w:rsid w:val="003A3446"/>
    <w:rsid w:val="003A3460"/>
    <w:rsid w:val="003A37F4"/>
    <w:rsid w:val="003A38C8"/>
    <w:rsid w:val="003A38F2"/>
    <w:rsid w:val="003A3E2A"/>
    <w:rsid w:val="003A4622"/>
    <w:rsid w:val="003A4B13"/>
    <w:rsid w:val="003A51CA"/>
    <w:rsid w:val="003A555A"/>
    <w:rsid w:val="003A572F"/>
    <w:rsid w:val="003A59AC"/>
    <w:rsid w:val="003A60CE"/>
    <w:rsid w:val="003A6449"/>
    <w:rsid w:val="003A679D"/>
    <w:rsid w:val="003A6A35"/>
    <w:rsid w:val="003A6A5A"/>
    <w:rsid w:val="003A6AE7"/>
    <w:rsid w:val="003A73AE"/>
    <w:rsid w:val="003A76C4"/>
    <w:rsid w:val="003A78E7"/>
    <w:rsid w:val="003B035A"/>
    <w:rsid w:val="003B0654"/>
    <w:rsid w:val="003B07D7"/>
    <w:rsid w:val="003B0FD6"/>
    <w:rsid w:val="003B14E8"/>
    <w:rsid w:val="003B1A35"/>
    <w:rsid w:val="003B200B"/>
    <w:rsid w:val="003B201B"/>
    <w:rsid w:val="003B310A"/>
    <w:rsid w:val="003B3436"/>
    <w:rsid w:val="003B4153"/>
    <w:rsid w:val="003B45CB"/>
    <w:rsid w:val="003B4EA1"/>
    <w:rsid w:val="003B54B8"/>
    <w:rsid w:val="003B5D47"/>
    <w:rsid w:val="003B5DC0"/>
    <w:rsid w:val="003B6124"/>
    <w:rsid w:val="003B6BD4"/>
    <w:rsid w:val="003B6C0A"/>
    <w:rsid w:val="003B6F45"/>
    <w:rsid w:val="003B7326"/>
    <w:rsid w:val="003B73AF"/>
    <w:rsid w:val="003B77D7"/>
    <w:rsid w:val="003B7B98"/>
    <w:rsid w:val="003C024D"/>
    <w:rsid w:val="003C0A66"/>
    <w:rsid w:val="003C0F7A"/>
    <w:rsid w:val="003C10F3"/>
    <w:rsid w:val="003C1443"/>
    <w:rsid w:val="003C18D1"/>
    <w:rsid w:val="003C20F3"/>
    <w:rsid w:val="003C249E"/>
    <w:rsid w:val="003C2C26"/>
    <w:rsid w:val="003C2DB3"/>
    <w:rsid w:val="003C2E5F"/>
    <w:rsid w:val="003C2FB8"/>
    <w:rsid w:val="003C3314"/>
    <w:rsid w:val="003C378A"/>
    <w:rsid w:val="003C3887"/>
    <w:rsid w:val="003C44B0"/>
    <w:rsid w:val="003C459E"/>
    <w:rsid w:val="003C45A7"/>
    <w:rsid w:val="003C46D0"/>
    <w:rsid w:val="003C4AF9"/>
    <w:rsid w:val="003C506C"/>
    <w:rsid w:val="003C59C4"/>
    <w:rsid w:val="003C5B3C"/>
    <w:rsid w:val="003C5B42"/>
    <w:rsid w:val="003C6691"/>
    <w:rsid w:val="003C695D"/>
    <w:rsid w:val="003C6C6A"/>
    <w:rsid w:val="003C6EA8"/>
    <w:rsid w:val="003C76A9"/>
    <w:rsid w:val="003C7704"/>
    <w:rsid w:val="003C78A3"/>
    <w:rsid w:val="003D0112"/>
    <w:rsid w:val="003D096B"/>
    <w:rsid w:val="003D0ECC"/>
    <w:rsid w:val="003D14BF"/>
    <w:rsid w:val="003D19C4"/>
    <w:rsid w:val="003D1A82"/>
    <w:rsid w:val="003D1ECB"/>
    <w:rsid w:val="003D1EFE"/>
    <w:rsid w:val="003D1F42"/>
    <w:rsid w:val="003D2375"/>
    <w:rsid w:val="003D318B"/>
    <w:rsid w:val="003D34AD"/>
    <w:rsid w:val="003D375A"/>
    <w:rsid w:val="003D3BFC"/>
    <w:rsid w:val="003D4582"/>
    <w:rsid w:val="003D49DA"/>
    <w:rsid w:val="003D5269"/>
    <w:rsid w:val="003D528C"/>
    <w:rsid w:val="003D5379"/>
    <w:rsid w:val="003D583E"/>
    <w:rsid w:val="003D5B87"/>
    <w:rsid w:val="003D5BA7"/>
    <w:rsid w:val="003D5C93"/>
    <w:rsid w:val="003D7140"/>
    <w:rsid w:val="003D73E9"/>
    <w:rsid w:val="003D781D"/>
    <w:rsid w:val="003D7BA9"/>
    <w:rsid w:val="003D7C7D"/>
    <w:rsid w:val="003E018C"/>
    <w:rsid w:val="003E0366"/>
    <w:rsid w:val="003E0621"/>
    <w:rsid w:val="003E0DBD"/>
    <w:rsid w:val="003E1EC0"/>
    <w:rsid w:val="003E20B8"/>
    <w:rsid w:val="003E26CA"/>
    <w:rsid w:val="003E273B"/>
    <w:rsid w:val="003E292F"/>
    <w:rsid w:val="003E2DAD"/>
    <w:rsid w:val="003E324E"/>
    <w:rsid w:val="003E3459"/>
    <w:rsid w:val="003E404D"/>
    <w:rsid w:val="003E459D"/>
    <w:rsid w:val="003E4E57"/>
    <w:rsid w:val="003E4F9F"/>
    <w:rsid w:val="003E4FF9"/>
    <w:rsid w:val="003E5FCF"/>
    <w:rsid w:val="003E6129"/>
    <w:rsid w:val="003E633E"/>
    <w:rsid w:val="003E6346"/>
    <w:rsid w:val="003E635B"/>
    <w:rsid w:val="003E6387"/>
    <w:rsid w:val="003E6890"/>
    <w:rsid w:val="003E71B7"/>
    <w:rsid w:val="003E75A8"/>
    <w:rsid w:val="003E7EAE"/>
    <w:rsid w:val="003F06BA"/>
    <w:rsid w:val="003F06D8"/>
    <w:rsid w:val="003F0967"/>
    <w:rsid w:val="003F1579"/>
    <w:rsid w:val="003F16C4"/>
    <w:rsid w:val="003F1DCB"/>
    <w:rsid w:val="003F2332"/>
    <w:rsid w:val="003F2A0C"/>
    <w:rsid w:val="003F2EDE"/>
    <w:rsid w:val="003F3663"/>
    <w:rsid w:val="003F3FB7"/>
    <w:rsid w:val="003F4236"/>
    <w:rsid w:val="003F4A75"/>
    <w:rsid w:val="003F4B45"/>
    <w:rsid w:val="003F5186"/>
    <w:rsid w:val="003F51EC"/>
    <w:rsid w:val="003F55B0"/>
    <w:rsid w:val="003F574B"/>
    <w:rsid w:val="003F58CF"/>
    <w:rsid w:val="003F59D5"/>
    <w:rsid w:val="003F5D1E"/>
    <w:rsid w:val="003F6710"/>
    <w:rsid w:val="003F691F"/>
    <w:rsid w:val="003F7641"/>
    <w:rsid w:val="00400833"/>
    <w:rsid w:val="00400884"/>
    <w:rsid w:val="00400DEA"/>
    <w:rsid w:val="00400E18"/>
    <w:rsid w:val="00400F4C"/>
    <w:rsid w:val="00401170"/>
    <w:rsid w:val="004013F7"/>
    <w:rsid w:val="00401995"/>
    <w:rsid w:val="00402011"/>
    <w:rsid w:val="00402825"/>
    <w:rsid w:val="004028E7"/>
    <w:rsid w:val="00402A5E"/>
    <w:rsid w:val="00402D28"/>
    <w:rsid w:val="00402D73"/>
    <w:rsid w:val="00402F56"/>
    <w:rsid w:val="004031FA"/>
    <w:rsid w:val="004034FC"/>
    <w:rsid w:val="0040383B"/>
    <w:rsid w:val="00403BD5"/>
    <w:rsid w:val="00403F1E"/>
    <w:rsid w:val="0040454B"/>
    <w:rsid w:val="004046B5"/>
    <w:rsid w:val="00404EEF"/>
    <w:rsid w:val="004056F8"/>
    <w:rsid w:val="00405732"/>
    <w:rsid w:val="00405AD1"/>
    <w:rsid w:val="00405C97"/>
    <w:rsid w:val="004060A3"/>
    <w:rsid w:val="004062B6"/>
    <w:rsid w:val="00407288"/>
    <w:rsid w:val="004076EB"/>
    <w:rsid w:val="00407A05"/>
    <w:rsid w:val="00407E8B"/>
    <w:rsid w:val="004109A7"/>
    <w:rsid w:val="0041100E"/>
    <w:rsid w:val="0041104E"/>
    <w:rsid w:val="0041142E"/>
    <w:rsid w:val="004115E5"/>
    <w:rsid w:val="00411D5F"/>
    <w:rsid w:val="00411F9D"/>
    <w:rsid w:val="00411FDA"/>
    <w:rsid w:val="00412A0C"/>
    <w:rsid w:val="00412F6E"/>
    <w:rsid w:val="00413316"/>
    <w:rsid w:val="0041355B"/>
    <w:rsid w:val="0041384F"/>
    <w:rsid w:val="00414858"/>
    <w:rsid w:val="00414D47"/>
    <w:rsid w:val="00414D53"/>
    <w:rsid w:val="004154B8"/>
    <w:rsid w:val="00415ACB"/>
    <w:rsid w:val="00415BB2"/>
    <w:rsid w:val="00415EAD"/>
    <w:rsid w:val="004169F7"/>
    <w:rsid w:val="00416D4A"/>
    <w:rsid w:val="00416ECD"/>
    <w:rsid w:val="004172BF"/>
    <w:rsid w:val="004176C3"/>
    <w:rsid w:val="00417C65"/>
    <w:rsid w:val="00420128"/>
    <w:rsid w:val="004204C7"/>
    <w:rsid w:val="00420690"/>
    <w:rsid w:val="00420D4E"/>
    <w:rsid w:val="00421604"/>
    <w:rsid w:val="004218E5"/>
    <w:rsid w:val="0042213A"/>
    <w:rsid w:val="00424A02"/>
    <w:rsid w:val="00425D7E"/>
    <w:rsid w:val="0042610B"/>
    <w:rsid w:val="00426A75"/>
    <w:rsid w:val="00426B8A"/>
    <w:rsid w:val="00426CB9"/>
    <w:rsid w:val="004270C9"/>
    <w:rsid w:val="004310E1"/>
    <w:rsid w:val="004315C2"/>
    <w:rsid w:val="0043227B"/>
    <w:rsid w:val="00432C81"/>
    <w:rsid w:val="0043300A"/>
    <w:rsid w:val="0043338C"/>
    <w:rsid w:val="004339CC"/>
    <w:rsid w:val="00433A70"/>
    <w:rsid w:val="00433B8F"/>
    <w:rsid w:val="00434106"/>
    <w:rsid w:val="004341C7"/>
    <w:rsid w:val="00434539"/>
    <w:rsid w:val="00434D21"/>
    <w:rsid w:val="00434E3B"/>
    <w:rsid w:val="00434E6F"/>
    <w:rsid w:val="00435416"/>
    <w:rsid w:val="0043570A"/>
    <w:rsid w:val="00435ADF"/>
    <w:rsid w:val="004360EF"/>
    <w:rsid w:val="004361CD"/>
    <w:rsid w:val="00436203"/>
    <w:rsid w:val="004362A8"/>
    <w:rsid w:val="004362AC"/>
    <w:rsid w:val="00436431"/>
    <w:rsid w:val="00436B8C"/>
    <w:rsid w:val="00436D6F"/>
    <w:rsid w:val="00437763"/>
    <w:rsid w:val="00437B0E"/>
    <w:rsid w:val="00437CA7"/>
    <w:rsid w:val="00437DCA"/>
    <w:rsid w:val="00440015"/>
    <w:rsid w:val="0044109B"/>
    <w:rsid w:val="00442523"/>
    <w:rsid w:val="00442B16"/>
    <w:rsid w:val="004433F1"/>
    <w:rsid w:val="00444C29"/>
    <w:rsid w:val="00444CC2"/>
    <w:rsid w:val="00445536"/>
    <w:rsid w:val="004455D3"/>
    <w:rsid w:val="0044570F"/>
    <w:rsid w:val="004459B7"/>
    <w:rsid w:val="00445E18"/>
    <w:rsid w:val="00446782"/>
    <w:rsid w:val="00446E08"/>
    <w:rsid w:val="00447092"/>
    <w:rsid w:val="00447281"/>
    <w:rsid w:val="00447EBF"/>
    <w:rsid w:val="00447FE8"/>
    <w:rsid w:val="00450197"/>
    <w:rsid w:val="00450781"/>
    <w:rsid w:val="004507D5"/>
    <w:rsid w:val="00452079"/>
    <w:rsid w:val="00452491"/>
    <w:rsid w:val="0045295B"/>
    <w:rsid w:val="00452FC7"/>
    <w:rsid w:val="004531DD"/>
    <w:rsid w:val="0045335C"/>
    <w:rsid w:val="004535A4"/>
    <w:rsid w:val="004535DE"/>
    <w:rsid w:val="004538BA"/>
    <w:rsid w:val="00453A3C"/>
    <w:rsid w:val="00453C5B"/>
    <w:rsid w:val="00454402"/>
    <w:rsid w:val="004547E8"/>
    <w:rsid w:val="004553C6"/>
    <w:rsid w:val="004558ED"/>
    <w:rsid w:val="004569AA"/>
    <w:rsid w:val="00456C98"/>
    <w:rsid w:val="0045714A"/>
    <w:rsid w:val="00457471"/>
    <w:rsid w:val="00457DEB"/>
    <w:rsid w:val="004603E5"/>
    <w:rsid w:val="004607CB"/>
    <w:rsid w:val="00460847"/>
    <w:rsid w:val="0046088E"/>
    <w:rsid w:val="0046116D"/>
    <w:rsid w:val="004613C1"/>
    <w:rsid w:val="00461A13"/>
    <w:rsid w:val="00461EFA"/>
    <w:rsid w:val="00461F09"/>
    <w:rsid w:val="004634E1"/>
    <w:rsid w:val="00463615"/>
    <w:rsid w:val="00463BD6"/>
    <w:rsid w:val="004646F5"/>
    <w:rsid w:val="00464847"/>
    <w:rsid w:val="00464C1C"/>
    <w:rsid w:val="00464D18"/>
    <w:rsid w:val="0046503E"/>
    <w:rsid w:val="0046518A"/>
    <w:rsid w:val="0046559A"/>
    <w:rsid w:val="00466099"/>
    <w:rsid w:val="00466177"/>
    <w:rsid w:val="004662AB"/>
    <w:rsid w:val="00466553"/>
    <w:rsid w:val="004673A6"/>
    <w:rsid w:val="004674D3"/>
    <w:rsid w:val="00467888"/>
    <w:rsid w:val="004703E5"/>
    <w:rsid w:val="0047060C"/>
    <w:rsid w:val="004707E7"/>
    <w:rsid w:val="00470C4A"/>
    <w:rsid w:val="00471CA2"/>
    <w:rsid w:val="00471D4C"/>
    <w:rsid w:val="0047287C"/>
    <w:rsid w:val="00473050"/>
    <w:rsid w:val="004738F1"/>
    <w:rsid w:val="0047393E"/>
    <w:rsid w:val="004739F2"/>
    <w:rsid w:val="00473C01"/>
    <w:rsid w:val="00473F18"/>
    <w:rsid w:val="00473F6C"/>
    <w:rsid w:val="0047424E"/>
    <w:rsid w:val="004744FD"/>
    <w:rsid w:val="004747A9"/>
    <w:rsid w:val="0047487B"/>
    <w:rsid w:val="004748A2"/>
    <w:rsid w:val="00474DAE"/>
    <w:rsid w:val="00475ACE"/>
    <w:rsid w:val="00475E79"/>
    <w:rsid w:val="00476283"/>
    <w:rsid w:val="004764A8"/>
    <w:rsid w:val="0047657A"/>
    <w:rsid w:val="00476E12"/>
    <w:rsid w:val="004770A7"/>
    <w:rsid w:val="0047740A"/>
    <w:rsid w:val="00477506"/>
    <w:rsid w:val="004779FF"/>
    <w:rsid w:val="0048003A"/>
    <w:rsid w:val="004804ED"/>
    <w:rsid w:val="0048056B"/>
    <w:rsid w:val="00480ACF"/>
    <w:rsid w:val="00480C75"/>
    <w:rsid w:val="00481567"/>
    <w:rsid w:val="0048172E"/>
    <w:rsid w:val="00481763"/>
    <w:rsid w:val="00481C29"/>
    <w:rsid w:val="00481E29"/>
    <w:rsid w:val="00481F94"/>
    <w:rsid w:val="00482D0C"/>
    <w:rsid w:val="0048344D"/>
    <w:rsid w:val="00484526"/>
    <w:rsid w:val="00484587"/>
    <w:rsid w:val="00484BE1"/>
    <w:rsid w:val="004852CA"/>
    <w:rsid w:val="00485612"/>
    <w:rsid w:val="00485CCE"/>
    <w:rsid w:val="004861B0"/>
    <w:rsid w:val="004861B8"/>
    <w:rsid w:val="004864CA"/>
    <w:rsid w:val="00486643"/>
    <w:rsid w:val="004868CD"/>
    <w:rsid w:val="00486C10"/>
    <w:rsid w:val="0048724C"/>
    <w:rsid w:val="0048777C"/>
    <w:rsid w:val="004879A1"/>
    <w:rsid w:val="00487AD6"/>
    <w:rsid w:val="00487D30"/>
    <w:rsid w:val="00487DD9"/>
    <w:rsid w:val="004906C4"/>
    <w:rsid w:val="004906CA"/>
    <w:rsid w:val="0049103B"/>
    <w:rsid w:val="004913D1"/>
    <w:rsid w:val="00491634"/>
    <w:rsid w:val="0049188B"/>
    <w:rsid w:val="004924B7"/>
    <w:rsid w:val="00492BF0"/>
    <w:rsid w:val="004931DD"/>
    <w:rsid w:val="00493342"/>
    <w:rsid w:val="00493454"/>
    <w:rsid w:val="004935D7"/>
    <w:rsid w:val="00493B6E"/>
    <w:rsid w:val="00493F3C"/>
    <w:rsid w:val="004943A3"/>
    <w:rsid w:val="004946A6"/>
    <w:rsid w:val="00494BDE"/>
    <w:rsid w:val="004951D1"/>
    <w:rsid w:val="00495A68"/>
    <w:rsid w:val="00495F6F"/>
    <w:rsid w:val="0049608A"/>
    <w:rsid w:val="004960E1"/>
    <w:rsid w:val="0049630A"/>
    <w:rsid w:val="0049676C"/>
    <w:rsid w:val="004968F9"/>
    <w:rsid w:val="00496AA2"/>
    <w:rsid w:val="00496F3A"/>
    <w:rsid w:val="00497A04"/>
    <w:rsid w:val="00497CD9"/>
    <w:rsid w:val="00497E5C"/>
    <w:rsid w:val="00497E98"/>
    <w:rsid w:val="004A05C5"/>
    <w:rsid w:val="004A05DF"/>
    <w:rsid w:val="004A0FE6"/>
    <w:rsid w:val="004A2396"/>
    <w:rsid w:val="004A2410"/>
    <w:rsid w:val="004A2691"/>
    <w:rsid w:val="004A2898"/>
    <w:rsid w:val="004A2BE1"/>
    <w:rsid w:val="004A2C31"/>
    <w:rsid w:val="004A2C55"/>
    <w:rsid w:val="004A337D"/>
    <w:rsid w:val="004A34FA"/>
    <w:rsid w:val="004A353D"/>
    <w:rsid w:val="004A366D"/>
    <w:rsid w:val="004A3D16"/>
    <w:rsid w:val="004A3D5C"/>
    <w:rsid w:val="004A45FF"/>
    <w:rsid w:val="004A482C"/>
    <w:rsid w:val="004A4C1B"/>
    <w:rsid w:val="004A4F8F"/>
    <w:rsid w:val="004A541B"/>
    <w:rsid w:val="004A5DCA"/>
    <w:rsid w:val="004A5DF6"/>
    <w:rsid w:val="004A5F8B"/>
    <w:rsid w:val="004A6178"/>
    <w:rsid w:val="004A6770"/>
    <w:rsid w:val="004A70ED"/>
    <w:rsid w:val="004A7274"/>
    <w:rsid w:val="004B0676"/>
    <w:rsid w:val="004B0775"/>
    <w:rsid w:val="004B126D"/>
    <w:rsid w:val="004B12C3"/>
    <w:rsid w:val="004B14DE"/>
    <w:rsid w:val="004B1A6E"/>
    <w:rsid w:val="004B1C82"/>
    <w:rsid w:val="004B1EF4"/>
    <w:rsid w:val="004B228B"/>
    <w:rsid w:val="004B24BD"/>
    <w:rsid w:val="004B29C9"/>
    <w:rsid w:val="004B2AD2"/>
    <w:rsid w:val="004B2E13"/>
    <w:rsid w:val="004B3162"/>
    <w:rsid w:val="004B32BB"/>
    <w:rsid w:val="004B3333"/>
    <w:rsid w:val="004B35AD"/>
    <w:rsid w:val="004B3C37"/>
    <w:rsid w:val="004B4CEA"/>
    <w:rsid w:val="004B6720"/>
    <w:rsid w:val="004B6B4F"/>
    <w:rsid w:val="004B7958"/>
    <w:rsid w:val="004B7C4B"/>
    <w:rsid w:val="004B7C7C"/>
    <w:rsid w:val="004B7EAF"/>
    <w:rsid w:val="004B7ED5"/>
    <w:rsid w:val="004C154E"/>
    <w:rsid w:val="004C2228"/>
    <w:rsid w:val="004C23CF"/>
    <w:rsid w:val="004C292A"/>
    <w:rsid w:val="004C2DB5"/>
    <w:rsid w:val="004C39EB"/>
    <w:rsid w:val="004C3D85"/>
    <w:rsid w:val="004C40C0"/>
    <w:rsid w:val="004C422D"/>
    <w:rsid w:val="004C431B"/>
    <w:rsid w:val="004C4412"/>
    <w:rsid w:val="004C4FEF"/>
    <w:rsid w:val="004C57C9"/>
    <w:rsid w:val="004C615C"/>
    <w:rsid w:val="004C61EF"/>
    <w:rsid w:val="004C778F"/>
    <w:rsid w:val="004C7B72"/>
    <w:rsid w:val="004C7C73"/>
    <w:rsid w:val="004C7D86"/>
    <w:rsid w:val="004C7F1B"/>
    <w:rsid w:val="004D01B0"/>
    <w:rsid w:val="004D01DD"/>
    <w:rsid w:val="004D045E"/>
    <w:rsid w:val="004D0576"/>
    <w:rsid w:val="004D09B3"/>
    <w:rsid w:val="004D0BBF"/>
    <w:rsid w:val="004D0BFD"/>
    <w:rsid w:val="004D0DC8"/>
    <w:rsid w:val="004D0E25"/>
    <w:rsid w:val="004D13E5"/>
    <w:rsid w:val="004D148F"/>
    <w:rsid w:val="004D175D"/>
    <w:rsid w:val="004D1F30"/>
    <w:rsid w:val="004D20ED"/>
    <w:rsid w:val="004D3939"/>
    <w:rsid w:val="004D3E65"/>
    <w:rsid w:val="004D43F8"/>
    <w:rsid w:val="004D448F"/>
    <w:rsid w:val="004D45B4"/>
    <w:rsid w:val="004D529A"/>
    <w:rsid w:val="004D52C9"/>
    <w:rsid w:val="004D545D"/>
    <w:rsid w:val="004D5623"/>
    <w:rsid w:val="004D5DDC"/>
    <w:rsid w:val="004D5EE8"/>
    <w:rsid w:val="004D5F9D"/>
    <w:rsid w:val="004D608E"/>
    <w:rsid w:val="004D654F"/>
    <w:rsid w:val="004D6719"/>
    <w:rsid w:val="004D73AC"/>
    <w:rsid w:val="004D7497"/>
    <w:rsid w:val="004D7649"/>
    <w:rsid w:val="004D76E7"/>
    <w:rsid w:val="004D7768"/>
    <w:rsid w:val="004D7AC1"/>
    <w:rsid w:val="004D7D70"/>
    <w:rsid w:val="004E0B11"/>
    <w:rsid w:val="004E1234"/>
    <w:rsid w:val="004E158C"/>
    <w:rsid w:val="004E19CE"/>
    <w:rsid w:val="004E1A6F"/>
    <w:rsid w:val="004E207C"/>
    <w:rsid w:val="004E21DD"/>
    <w:rsid w:val="004E49FC"/>
    <w:rsid w:val="004E4A8B"/>
    <w:rsid w:val="004E4DB2"/>
    <w:rsid w:val="004E530A"/>
    <w:rsid w:val="004E58BE"/>
    <w:rsid w:val="004E5CAC"/>
    <w:rsid w:val="004E5E71"/>
    <w:rsid w:val="004E60AE"/>
    <w:rsid w:val="004E62BE"/>
    <w:rsid w:val="004E6579"/>
    <w:rsid w:val="004E6FCF"/>
    <w:rsid w:val="004E7734"/>
    <w:rsid w:val="004E7CD7"/>
    <w:rsid w:val="004E7DBD"/>
    <w:rsid w:val="004F0225"/>
    <w:rsid w:val="004F2A2A"/>
    <w:rsid w:val="004F2BD5"/>
    <w:rsid w:val="004F30A3"/>
    <w:rsid w:val="004F3D57"/>
    <w:rsid w:val="004F3D78"/>
    <w:rsid w:val="004F469B"/>
    <w:rsid w:val="004F4742"/>
    <w:rsid w:val="004F4DBF"/>
    <w:rsid w:val="004F4FEA"/>
    <w:rsid w:val="004F5333"/>
    <w:rsid w:val="004F550B"/>
    <w:rsid w:val="004F6686"/>
    <w:rsid w:val="004F6803"/>
    <w:rsid w:val="004F6B51"/>
    <w:rsid w:val="004F7012"/>
    <w:rsid w:val="004F72A3"/>
    <w:rsid w:val="004F73E4"/>
    <w:rsid w:val="004F7462"/>
    <w:rsid w:val="00500A9C"/>
    <w:rsid w:val="00501633"/>
    <w:rsid w:val="00501B19"/>
    <w:rsid w:val="00502A12"/>
    <w:rsid w:val="00502A8D"/>
    <w:rsid w:val="00503278"/>
    <w:rsid w:val="005039DE"/>
    <w:rsid w:val="005041ED"/>
    <w:rsid w:val="00504CFD"/>
    <w:rsid w:val="00504E6E"/>
    <w:rsid w:val="00505314"/>
    <w:rsid w:val="00505445"/>
    <w:rsid w:val="005057A3"/>
    <w:rsid w:val="00505D2E"/>
    <w:rsid w:val="005069EA"/>
    <w:rsid w:val="00506AE6"/>
    <w:rsid w:val="00506DC4"/>
    <w:rsid w:val="00506F0A"/>
    <w:rsid w:val="005076C9"/>
    <w:rsid w:val="00507742"/>
    <w:rsid w:val="005077E3"/>
    <w:rsid w:val="00507C2D"/>
    <w:rsid w:val="00507D2E"/>
    <w:rsid w:val="00507E56"/>
    <w:rsid w:val="00510BA3"/>
    <w:rsid w:val="00510C76"/>
    <w:rsid w:val="00511113"/>
    <w:rsid w:val="005114AD"/>
    <w:rsid w:val="005114C7"/>
    <w:rsid w:val="0051151A"/>
    <w:rsid w:val="005115ED"/>
    <w:rsid w:val="00511BEA"/>
    <w:rsid w:val="0051241A"/>
    <w:rsid w:val="00512554"/>
    <w:rsid w:val="00512B9E"/>
    <w:rsid w:val="00512C86"/>
    <w:rsid w:val="00512F84"/>
    <w:rsid w:val="005130E5"/>
    <w:rsid w:val="00513540"/>
    <w:rsid w:val="005136B8"/>
    <w:rsid w:val="005136EE"/>
    <w:rsid w:val="00513748"/>
    <w:rsid w:val="00513F22"/>
    <w:rsid w:val="00514415"/>
    <w:rsid w:val="00514DAF"/>
    <w:rsid w:val="00514DF7"/>
    <w:rsid w:val="00514F05"/>
    <w:rsid w:val="005153CA"/>
    <w:rsid w:val="0051615E"/>
    <w:rsid w:val="00516754"/>
    <w:rsid w:val="00517371"/>
    <w:rsid w:val="005179E1"/>
    <w:rsid w:val="00517AC4"/>
    <w:rsid w:val="005204CE"/>
    <w:rsid w:val="0052063B"/>
    <w:rsid w:val="00520939"/>
    <w:rsid w:val="00520ABA"/>
    <w:rsid w:val="00520AF1"/>
    <w:rsid w:val="00520CD5"/>
    <w:rsid w:val="00520E76"/>
    <w:rsid w:val="00520EA5"/>
    <w:rsid w:val="00521171"/>
    <w:rsid w:val="005214FC"/>
    <w:rsid w:val="00521B3A"/>
    <w:rsid w:val="00522949"/>
    <w:rsid w:val="00522E25"/>
    <w:rsid w:val="00522E98"/>
    <w:rsid w:val="005236F1"/>
    <w:rsid w:val="005241C8"/>
    <w:rsid w:val="00524216"/>
    <w:rsid w:val="0052550C"/>
    <w:rsid w:val="005257DC"/>
    <w:rsid w:val="00525A27"/>
    <w:rsid w:val="00525ABB"/>
    <w:rsid w:val="00526265"/>
    <w:rsid w:val="0052690E"/>
    <w:rsid w:val="005276D2"/>
    <w:rsid w:val="00530256"/>
    <w:rsid w:val="005303BF"/>
    <w:rsid w:val="005308BC"/>
    <w:rsid w:val="00530E2F"/>
    <w:rsid w:val="005313F5"/>
    <w:rsid w:val="00531503"/>
    <w:rsid w:val="0053160F"/>
    <w:rsid w:val="00531EC2"/>
    <w:rsid w:val="00531F0E"/>
    <w:rsid w:val="00531F3D"/>
    <w:rsid w:val="0053238F"/>
    <w:rsid w:val="005323A9"/>
    <w:rsid w:val="00532429"/>
    <w:rsid w:val="0053260B"/>
    <w:rsid w:val="005341FB"/>
    <w:rsid w:val="00534735"/>
    <w:rsid w:val="00534843"/>
    <w:rsid w:val="005356BA"/>
    <w:rsid w:val="0053605A"/>
    <w:rsid w:val="00536220"/>
    <w:rsid w:val="005362FB"/>
    <w:rsid w:val="00536528"/>
    <w:rsid w:val="005366BF"/>
    <w:rsid w:val="00536D92"/>
    <w:rsid w:val="00537357"/>
    <w:rsid w:val="0053768B"/>
    <w:rsid w:val="0054026B"/>
    <w:rsid w:val="00540336"/>
    <w:rsid w:val="00540B81"/>
    <w:rsid w:val="00540C70"/>
    <w:rsid w:val="00540D46"/>
    <w:rsid w:val="00540EEA"/>
    <w:rsid w:val="005413CF"/>
    <w:rsid w:val="005426CD"/>
    <w:rsid w:val="005438D0"/>
    <w:rsid w:val="00543ADE"/>
    <w:rsid w:val="00543BA4"/>
    <w:rsid w:val="0054449D"/>
    <w:rsid w:val="00544949"/>
    <w:rsid w:val="00544B0A"/>
    <w:rsid w:val="00545233"/>
    <w:rsid w:val="00545EBF"/>
    <w:rsid w:val="00546793"/>
    <w:rsid w:val="00546ADA"/>
    <w:rsid w:val="00546D6D"/>
    <w:rsid w:val="005470CD"/>
    <w:rsid w:val="005471BF"/>
    <w:rsid w:val="00547B81"/>
    <w:rsid w:val="0055027A"/>
    <w:rsid w:val="00550556"/>
    <w:rsid w:val="005505DE"/>
    <w:rsid w:val="00550D64"/>
    <w:rsid w:val="005515F0"/>
    <w:rsid w:val="00551822"/>
    <w:rsid w:val="00551A34"/>
    <w:rsid w:val="00551C65"/>
    <w:rsid w:val="00552104"/>
    <w:rsid w:val="00552287"/>
    <w:rsid w:val="005529F2"/>
    <w:rsid w:val="00552BA0"/>
    <w:rsid w:val="00552E25"/>
    <w:rsid w:val="0055347B"/>
    <w:rsid w:val="00553833"/>
    <w:rsid w:val="00553A7E"/>
    <w:rsid w:val="00553ACD"/>
    <w:rsid w:val="00553AD6"/>
    <w:rsid w:val="00553B22"/>
    <w:rsid w:val="00553CC2"/>
    <w:rsid w:val="00554157"/>
    <w:rsid w:val="00554377"/>
    <w:rsid w:val="005548AB"/>
    <w:rsid w:val="005551B4"/>
    <w:rsid w:val="00555687"/>
    <w:rsid w:val="00555AC9"/>
    <w:rsid w:val="00555C8E"/>
    <w:rsid w:val="00555EF1"/>
    <w:rsid w:val="005563D9"/>
    <w:rsid w:val="00556792"/>
    <w:rsid w:val="00556851"/>
    <w:rsid w:val="00556CDC"/>
    <w:rsid w:val="0055761C"/>
    <w:rsid w:val="0055773C"/>
    <w:rsid w:val="005602E1"/>
    <w:rsid w:val="005603C7"/>
    <w:rsid w:val="005605C4"/>
    <w:rsid w:val="00560720"/>
    <w:rsid w:val="00560ADB"/>
    <w:rsid w:val="00560C47"/>
    <w:rsid w:val="00560DFF"/>
    <w:rsid w:val="00561343"/>
    <w:rsid w:val="00561C2A"/>
    <w:rsid w:val="0056266B"/>
    <w:rsid w:val="00562821"/>
    <w:rsid w:val="00562F6C"/>
    <w:rsid w:val="005643FA"/>
    <w:rsid w:val="00564DDF"/>
    <w:rsid w:val="00564ED7"/>
    <w:rsid w:val="00565440"/>
    <w:rsid w:val="005659DD"/>
    <w:rsid w:val="00565D81"/>
    <w:rsid w:val="00566D15"/>
    <w:rsid w:val="00567F7C"/>
    <w:rsid w:val="005700AF"/>
    <w:rsid w:val="005700FE"/>
    <w:rsid w:val="00570289"/>
    <w:rsid w:val="00570E53"/>
    <w:rsid w:val="00571B4A"/>
    <w:rsid w:val="005720E8"/>
    <w:rsid w:val="0057234C"/>
    <w:rsid w:val="0057257B"/>
    <w:rsid w:val="00572B93"/>
    <w:rsid w:val="00572BF4"/>
    <w:rsid w:val="005730B2"/>
    <w:rsid w:val="005731C1"/>
    <w:rsid w:val="0057378E"/>
    <w:rsid w:val="00573BE5"/>
    <w:rsid w:val="0057587E"/>
    <w:rsid w:val="00575BB5"/>
    <w:rsid w:val="00576314"/>
    <w:rsid w:val="005766C0"/>
    <w:rsid w:val="00576736"/>
    <w:rsid w:val="00576C08"/>
    <w:rsid w:val="00576E5B"/>
    <w:rsid w:val="00581422"/>
    <w:rsid w:val="00581541"/>
    <w:rsid w:val="00581776"/>
    <w:rsid w:val="00581A25"/>
    <w:rsid w:val="00583352"/>
    <w:rsid w:val="005833C7"/>
    <w:rsid w:val="005835F6"/>
    <w:rsid w:val="00583900"/>
    <w:rsid w:val="00583B90"/>
    <w:rsid w:val="00583F67"/>
    <w:rsid w:val="00584103"/>
    <w:rsid w:val="005841C4"/>
    <w:rsid w:val="0058483C"/>
    <w:rsid w:val="00584BA0"/>
    <w:rsid w:val="00584E2D"/>
    <w:rsid w:val="00585114"/>
    <w:rsid w:val="0058599A"/>
    <w:rsid w:val="005868A8"/>
    <w:rsid w:val="00587130"/>
    <w:rsid w:val="005873E0"/>
    <w:rsid w:val="005873E4"/>
    <w:rsid w:val="005874FD"/>
    <w:rsid w:val="00587FD6"/>
    <w:rsid w:val="00590A19"/>
    <w:rsid w:val="0059183A"/>
    <w:rsid w:val="00591D60"/>
    <w:rsid w:val="005920C7"/>
    <w:rsid w:val="005920EA"/>
    <w:rsid w:val="005921B8"/>
    <w:rsid w:val="005922A4"/>
    <w:rsid w:val="00592344"/>
    <w:rsid w:val="005924CC"/>
    <w:rsid w:val="0059281F"/>
    <w:rsid w:val="00592A3B"/>
    <w:rsid w:val="00592BEB"/>
    <w:rsid w:val="00592DC4"/>
    <w:rsid w:val="00593BAB"/>
    <w:rsid w:val="00594711"/>
    <w:rsid w:val="005947C3"/>
    <w:rsid w:val="0059482B"/>
    <w:rsid w:val="00594E69"/>
    <w:rsid w:val="00595168"/>
    <w:rsid w:val="005953B4"/>
    <w:rsid w:val="00595E1B"/>
    <w:rsid w:val="00595FDC"/>
    <w:rsid w:val="005963E2"/>
    <w:rsid w:val="005969F3"/>
    <w:rsid w:val="00596C16"/>
    <w:rsid w:val="005975C0"/>
    <w:rsid w:val="00597A78"/>
    <w:rsid w:val="00597A84"/>
    <w:rsid w:val="00597CFA"/>
    <w:rsid w:val="005A0174"/>
    <w:rsid w:val="005A12E2"/>
    <w:rsid w:val="005A1D2C"/>
    <w:rsid w:val="005A2096"/>
    <w:rsid w:val="005A21B7"/>
    <w:rsid w:val="005A2385"/>
    <w:rsid w:val="005A27F2"/>
    <w:rsid w:val="005A34B7"/>
    <w:rsid w:val="005A3CA3"/>
    <w:rsid w:val="005A43C0"/>
    <w:rsid w:val="005A4564"/>
    <w:rsid w:val="005A46E2"/>
    <w:rsid w:val="005A49E2"/>
    <w:rsid w:val="005A4B43"/>
    <w:rsid w:val="005A5A3B"/>
    <w:rsid w:val="005A5B8F"/>
    <w:rsid w:val="005A5F38"/>
    <w:rsid w:val="005A645D"/>
    <w:rsid w:val="005A6880"/>
    <w:rsid w:val="005A6C21"/>
    <w:rsid w:val="005A6F2B"/>
    <w:rsid w:val="005A763F"/>
    <w:rsid w:val="005A76DC"/>
    <w:rsid w:val="005A7E0F"/>
    <w:rsid w:val="005B0117"/>
    <w:rsid w:val="005B0178"/>
    <w:rsid w:val="005B089B"/>
    <w:rsid w:val="005B0BFD"/>
    <w:rsid w:val="005B0D14"/>
    <w:rsid w:val="005B1904"/>
    <w:rsid w:val="005B1BCF"/>
    <w:rsid w:val="005B1C3B"/>
    <w:rsid w:val="005B2015"/>
    <w:rsid w:val="005B2025"/>
    <w:rsid w:val="005B2988"/>
    <w:rsid w:val="005B2A09"/>
    <w:rsid w:val="005B2C8C"/>
    <w:rsid w:val="005B3BC0"/>
    <w:rsid w:val="005B3E74"/>
    <w:rsid w:val="005B4187"/>
    <w:rsid w:val="005B5516"/>
    <w:rsid w:val="005B5CFF"/>
    <w:rsid w:val="005B61F6"/>
    <w:rsid w:val="005B6A94"/>
    <w:rsid w:val="005B6C50"/>
    <w:rsid w:val="005B6CB8"/>
    <w:rsid w:val="005C0007"/>
    <w:rsid w:val="005C00AD"/>
    <w:rsid w:val="005C051E"/>
    <w:rsid w:val="005C0822"/>
    <w:rsid w:val="005C0BF5"/>
    <w:rsid w:val="005C1360"/>
    <w:rsid w:val="005C160E"/>
    <w:rsid w:val="005C17DD"/>
    <w:rsid w:val="005C2672"/>
    <w:rsid w:val="005C27C0"/>
    <w:rsid w:val="005C28E5"/>
    <w:rsid w:val="005C315D"/>
    <w:rsid w:val="005C325E"/>
    <w:rsid w:val="005C34DA"/>
    <w:rsid w:val="005C3814"/>
    <w:rsid w:val="005C3B9A"/>
    <w:rsid w:val="005C3FF5"/>
    <w:rsid w:val="005C441F"/>
    <w:rsid w:val="005C49B0"/>
    <w:rsid w:val="005C4E2D"/>
    <w:rsid w:val="005C52DE"/>
    <w:rsid w:val="005C5A02"/>
    <w:rsid w:val="005C5E5E"/>
    <w:rsid w:val="005C650E"/>
    <w:rsid w:val="005C6634"/>
    <w:rsid w:val="005C69F5"/>
    <w:rsid w:val="005C7353"/>
    <w:rsid w:val="005C775F"/>
    <w:rsid w:val="005C7A56"/>
    <w:rsid w:val="005C7BF0"/>
    <w:rsid w:val="005C7EE8"/>
    <w:rsid w:val="005C7FC3"/>
    <w:rsid w:val="005D0434"/>
    <w:rsid w:val="005D057A"/>
    <w:rsid w:val="005D0FCA"/>
    <w:rsid w:val="005D1A0D"/>
    <w:rsid w:val="005D1B3C"/>
    <w:rsid w:val="005D1D92"/>
    <w:rsid w:val="005D25BB"/>
    <w:rsid w:val="005D29BA"/>
    <w:rsid w:val="005D2DEE"/>
    <w:rsid w:val="005D3215"/>
    <w:rsid w:val="005D3E23"/>
    <w:rsid w:val="005D4197"/>
    <w:rsid w:val="005D41A9"/>
    <w:rsid w:val="005D46C9"/>
    <w:rsid w:val="005D48C8"/>
    <w:rsid w:val="005D4DFE"/>
    <w:rsid w:val="005D583A"/>
    <w:rsid w:val="005D5EFF"/>
    <w:rsid w:val="005D5F32"/>
    <w:rsid w:val="005D5F6F"/>
    <w:rsid w:val="005D6098"/>
    <w:rsid w:val="005D69CA"/>
    <w:rsid w:val="005D6B2B"/>
    <w:rsid w:val="005D6E5E"/>
    <w:rsid w:val="005D71F8"/>
    <w:rsid w:val="005D7409"/>
    <w:rsid w:val="005D7A7A"/>
    <w:rsid w:val="005E0F2B"/>
    <w:rsid w:val="005E162E"/>
    <w:rsid w:val="005E1E43"/>
    <w:rsid w:val="005E2C4A"/>
    <w:rsid w:val="005E2E92"/>
    <w:rsid w:val="005E3270"/>
    <w:rsid w:val="005E3767"/>
    <w:rsid w:val="005E47B7"/>
    <w:rsid w:val="005E5001"/>
    <w:rsid w:val="005E5030"/>
    <w:rsid w:val="005E52B3"/>
    <w:rsid w:val="005E54FF"/>
    <w:rsid w:val="005E59B0"/>
    <w:rsid w:val="005E5AD0"/>
    <w:rsid w:val="005E5CD0"/>
    <w:rsid w:val="005E6350"/>
    <w:rsid w:val="005E64D0"/>
    <w:rsid w:val="005E64FB"/>
    <w:rsid w:val="005E69F9"/>
    <w:rsid w:val="005E6DA6"/>
    <w:rsid w:val="005E6F0B"/>
    <w:rsid w:val="005E70D1"/>
    <w:rsid w:val="005E76EB"/>
    <w:rsid w:val="005E7B86"/>
    <w:rsid w:val="005E7D0F"/>
    <w:rsid w:val="005E7D8C"/>
    <w:rsid w:val="005F039D"/>
    <w:rsid w:val="005F049A"/>
    <w:rsid w:val="005F08D3"/>
    <w:rsid w:val="005F09D0"/>
    <w:rsid w:val="005F0AE3"/>
    <w:rsid w:val="005F133A"/>
    <w:rsid w:val="005F15D1"/>
    <w:rsid w:val="005F1671"/>
    <w:rsid w:val="005F17F3"/>
    <w:rsid w:val="005F1C9E"/>
    <w:rsid w:val="005F1E76"/>
    <w:rsid w:val="005F25DE"/>
    <w:rsid w:val="005F266B"/>
    <w:rsid w:val="005F2AF4"/>
    <w:rsid w:val="005F2B89"/>
    <w:rsid w:val="005F2F48"/>
    <w:rsid w:val="005F2FB8"/>
    <w:rsid w:val="005F3255"/>
    <w:rsid w:val="005F331A"/>
    <w:rsid w:val="005F39FC"/>
    <w:rsid w:val="005F3E3F"/>
    <w:rsid w:val="005F409E"/>
    <w:rsid w:val="005F42AB"/>
    <w:rsid w:val="005F435E"/>
    <w:rsid w:val="005F45D0"/>
    <w:rsid w:val="005F4D63"/>
    <w:rsid w:val="005F4ED0"/>
    <w:rsid w:val="005F5057"/>
    <w:rsid w:val="005F5138"/>
    <w:rsid w:val="005F5919"/>
    <w:rsid w:val="005F5F98"/>
    <w:rsid w:val="005F6046"/>
    <w:rsid w:val="005F61B2"/>
    <w:rsid w:val="005F6323"/>
    <w:rsid w:val="005F633D"/>
    <w:rsid w:val="005F668D"/>
    <w:rsid w:val="005F74ED"/>
    <w:rsid w:val="005F7D7E"/>
    <w:rsid w:val="00600580"/>
    <w:rsid w:val="00600868"/>
    <w:rsid w:val="006008E9"/>
    <w:rsid w:val="006009C8"/>
    <w:rsid w:val="00600AC6"/>
    <w:rsid w:val="00600D22"/>
    <w:rsid w:val="00600FC1"/>
    <w:rsid w:val="00601107"/>
    <w:rsid w:val="00601C31"/>
    <w:rsid w:val="00601F57"/>
    <w:rsid w:val="00602315"/>
    <w:rsid w:val="00602536"/>
    <w:rsid w:val="0060264D"/>
    <w:rsid w:val="006029F5"/>
    <w:rsid w:val="006031CC"/>
    <w:rsid w:val="006036EA"/>
    <w:rsid w:val="0060383E"/>
    <w:rsid w:val="00603864"/>
    <w:rsid w:val="0060409A"/>
    <w:rsid w:val="006040DD"/>
    <w:rsid w:val="0060418A"/>
    <w:rsid w:val="0060436D"/>
    <w:rsid w:val="00604B05"/>
    <w:rsid w:val="00604B23"/>
    <w:rsid w:val="00604B72"/>
    <w:rsid w:val="006050C4"/>
    <w:rsid w:val="00605237"/>
    <w:rsid w:val="00605576"/>
    <w:rsid w:val="00605845"/>
    <w:rsid w:val="00605B56"/>
    <w:rsid w:val="00605DE5"/>
    <w:rsid w:val="00605EBA"/>
    <w:rsid w:val="00606232"/>
    <w:rsid w:val="00606422"/>
    <w:rsid w:val="00606CF4"/>
    <w:rsid w:val="00606D09"/>
    <w:rsid w:val="00606EF4"/>
    <w:rsid w:val="00607109"/>
    <w:rsid w:val="0060747E"/>
    <w:rsid w:val="00607799"/>
    <w:rsid w:val="00607A0A"/>
    <w:rsid w:val="00607E31"/>
    <w:rsid w:val="00610DC7"/>
    <w:rsid w:val="00610E93"/>
    <w:rsid w:val="006113F5"/>
    <w:rsid w:val="006126CA"/>
    <w:rsid w:val="0061274C"/>
    <w:rsid w:val="00612AE6"/>
    <w:rsid w:val="00612CA4"/>
    <w:rsid w:val="006131C6"/>
    <w:rsid w:val="00613526"/>
    <w:rsid w:val="006138F5"/>
    <w:rsid w:val="00613DFF"/>
    <w:rsid w:val="006141A3"/>
    <w:rsid w:val="00614213"/>
    <w:rsid w:val="0061424D"/>
    <w:rsid w:val="0061462C"/>
    <w:rsid w:val="0061510A"/>
    <w:rsid w:val="0061523C"/>
    <w:rsid w:val="006155C7"/>
    <w:rsid w:val="0061597B"/>
    <w:rsid w:val="00615D03"/>
    <w:rsid w:val="00615E86"/>
    <w:rsid w:val="00615FFF"/>
    <w:rsid w:val="00616D50"/>
    <w:rsid w:val="00617254"/>
    <w:rsid w:val="006177BD"/>
    <w:rsid w:val="00617981"/>
    <w:rsid w:val="00617FDE"/>
    <w:rsid w:val="00620715"/>
    <w:rsid w:val="006210E4"/>
    <w:rsid w:val="00621B83"/>
    <w:rsid w:val="00621C1D"/>
    <w:rsid w:val="0062271B"/>
    <w:rsid w:val="006227FA"/>
    <w:rsid w:val="0062386F"/>
    <w:rsid w:val="006239A9"/>
    <w:rsid w:val="00623A96"/>
    <w:rsid w:val="00624220"/>
    <w:rsid w:val="0062456C"/>
    <w:rsid w:val="00624732"/>
    <w:rsid w:val="006248BA"/>
    <w:rsid w:val="00624921"/>
    <w:rsid w:val="0062572A"/>
    <w:rsid w:val="0062590F"/>
    <w:rsid w:val="00625BCA"/>
    <w:rsid w:val="00625F0D"/>
    <w:rsid w:val="006262E2"/>
    <w:rsid w:val="00626774"/>
    <w:rsid w:val="00626999"/>
    <w:rsid w:val="006269AF"/>
    <w:rsid w:val="00626DAC"/>
    <w:rsid w:val="006272D3"/>
    <w:rsid w:val="00627C0F"/>
    <w:rsid w:val="00627E7E"/>
    <w:rsid w:val="0063052C"/>
    <w:rsid w:val="006309E2"/>
    <w:rsid w:val="00630EA1"/>
    <w:rsid w:val="00631061"/>
    <w:rsid w:val="00631540"/>
    <w:rsid w:val="006317C1"/>
    <w:rsid w:val="006319AF"/>
    <w:rsid w:val="00631DED"/>
    <w:rsid w:val="00631ECE"/>
    <w:rsid w:val="00632222"/>
    <w:rsid w:val="00632E6B"/>
    <w:rsid w:val="00632FB2"/>
    <w:rsid w:val="00633066"/>
    <w:rsid w:val="006339AD"/>
    <w:rsid w:val="00633A37"/>
    <w:rsid w:val="00633D90"/>
    <w:rsid w:val="00633E55"/>
    <w:rsid w:val="00634382"/>
    <w:rsid w:val="006347EA"/>
    <w:rsid w:val="00634A30"/>
    <w:rsid w:val="006351FA"/>
    <w:rsid w:val="006352D7"/>
    <w:rsid w:val="00635637"/>
    <w:rsid w:val="00635DFF"/>
    <w:rsid w:val="006360F1"/>
    <w:rsid w:val="006363D8"/>
    <w:rsid w:val="00636B2B"/>
    <w:rsid w:val="006375F5"/>
    <w:rsid w:val="00640345"/>
    <w:rsid w:val="00640485"/>
    <w:rsid w:val="006407DA"/>
    <w:rsid w:val="00640A2B"/>
    <w:rsid w:val="00641042"/>
    <w:rsid w:val="006415E3"/>
    <w:rsid w:val="0064183B"/>
    <w:rsid w:val="00641D5E"/>
    <w:rsid w:val="006425EB"/>
    <w:rsid w:val="00642888"/>
    <w:rsid w:val="00642F71"/>
    <w:rsid w:val="00643A30"/>
    <w:rsid w:val="00643CDD"/>
    <w:rsid w:val="00643EA5"/>
    <w:rsid w:val="00644032"/>
    <w:rsid w:val="006445E8"/>
    <w:rsid w:val="00644D15"/>
    <w:rsid w:val="0064500B"/>
    <w:rsid w:val="00645462"/>
    <w:rsid w:val="00645B50"/>
    <w:rsid w:val="00645B9A"/>
    <w:rsid w:val="0064643F"/>
    <w:rsid w:val="006467AC"/>
    <w:rsid w:val="006469A4"/>
    <w:rsid w:val="00646CEB"/>
    <w:rsid w:val="00646E06"/>
    <w:rsid w:val="006473A7"/>
    <w:rsid w:val="0064777E"/>
    <w:rsid w:val="00647C61"/>
    <w:rsid w:val="006500BD"/>
    <w:rsid w:val="006503C1"/>
    <w:rsid w:val="00650946"/>
    <w:rsid w:val="0065094C"/>
    <w:rsid w:val="006514FC"/>
    <w:rsid w:val="00651530"/>
    <w:rsid w:val="00651824"/>
    <w:rsid w:val="00651A4B"/>
    <w:rsid w:val="0065203E"/>
    <w:rsid w:val="006534D6"/>
    <w:rsid w:val="006535E5"/>
    <w:rsid w:val="00653CD3"/>
    <w:rsid w:val="00653F15"/>
    <w:rsid w:val="00654142"/>
    <w:rsid w:val="00654688"/>
    <w:rsid w:val="0065485F"/>
    <w:rsid w:val="00654CC6"/>
    <w:rsid w:val="00654DBC"/>
    <w:rsid w:val="00656205"/>
    <w:rsid w:val="00656528"/>
    <w:rsid w:val="00656C63"/>
    <w:rsid w:val="006571B3"/>
    <w:rsid w:val="00657CBE"/>
    <w:rsid w:val="00657E98"/>
    <w:rsid w:val="00657F8E"/>
    <w:rsid w:val="006600B0"/>
    <w:rsid w:val="00660504"/>
    <w:rsid w:val="0066059A"/>
    <w:rsid w:val="0066076B"/>
    <w:rsid w:val="0066083B"/>
    <w:rsid w:val="0066172A"/>
    <w:rsid w:val="00661AF3"/>
    <w:rsid w:val="00661BB6"/>
    <w:rsid w:val="00661F6B"/>
    <w:rsid w:val="00662313"/>
    <w:rsid w:val="00662481"/>
    <w:rsid w:val="0066344C"/>
    <w:rsid w:val="006634DE"/>
    <w:rsid w:val="00663902"/>
    <w:rsid w:val="00664793"/>
    <w:rsid w:val="00664FF9"/>
    <w:rsid w:val="00666180"/>
    <w:rsid w:val="006661E5"/>
    <w:rsid w:val="006663B6"/>
    <w:rsid w:val="00666BDE"/>
    <w:rsid w:val="00666CDC"/>
    <w:rsid w:val="00666F77"/>
    <w:rsid w:val="006675DB"/>
    <w:rsid w:val="00667831"/>
    <w:rsid w:val="00670155"/>
    <w:rsid w:val="00670241"/>
    <w:rsid w:val="00670564"/>
    <w:rsid w:val="00671188"/>
    <w:rsid w:val="0067134B"/>
    <w:rsid w:val="00671576"/>
    <w:rsid w:val="00671A33"/>
    <w:rsid w:val="00671F9E"/>
    <w:rsid w:val="00672355"/>
    <w:rsid w:val="00672478"/>
    <w:rsid w:val="00672488"/>
    <w:rsid w:val="00672DAD"/>
    <w:rsid w:val="006732C5"/>
    <w:rsid w:val="00674921"/>
    <w:rsid w:val="00675E8F"/>
    <w:rsid w:val="00676380"/>
    <w:rsid w:val="00676E86"/>
    <w:rsid w:val="0068016B"/>
    <w:rsid w:val="00680BA9"/>
    <w:rsid w:val="006811EE"/>
    <w:rsid w:val="0068184A"/>
    <w:rsid w:val="00682079"/>
    <w:rsid w:val="006824F0"/>
    <w:rsid w:val="0068268A"/>
    <w:rsid w:val="0068291A"/>
    <w:rsid w:val="006831DA"/>
    <w:rsid w:val="006836F0"/>
    <w:rsid w:val="00684421"/>
    <w:rsid w:val="0068450D"/>
    <w:rsid w:val="00685488"/>
    <w:rsid w:val="00685949"/>
    <w:rsid w:val="00685E83"/>
    <w:rsid w:val="0068604F"/>
    <w:rsid w:val="00686244"/>
    <w:rsid w:val="00686772"/>
    <w:rsid w:val="006872E8"/>
    <w:rsid w:val="006873C8"/>
    <w:rsid w:val="006876F7"/>
    <w:rsid w:val="006877F9"/>
    <w:rsid w:val="00687C31"/>
    <w:rsid w:val="00687F80"/>
    <w:rsid w:val="00690AE8"/>
    <w:rsid w:val="00690DDD"/>
    <w:rsid w:val="00690E52"/>
    <w:rsid w:val="0069103B"/>
    <w:rsid w:val="00691450"/>
    <w:rsid w:val="00691708"/>
    <w:rsid w:val="00691C03"/>
    <w:rsid w:val="0069283D"/>
    <w:rsid w:val="00692E0E"/>
    <w:rsid w:val="00693114"/>
    <w:rsid w:val="0069363B"/>
    <w:rsid w:val="00693D10"/>
    <w:rsid w:val="00693D1A"/>
    <w:rsid w:val="00693D30"/>
    <w:rsid w:val="00693E16"/>
    <w:rsid w:val="0069400E"/>
    <w:rsid w:val="0069432C"/>
    <w:rsid w:val="00694467"/>
    <w:rsid w:val="0069484C"/>
    <w:rsid w:val="00697A7C"/>
    <w:rsid w:val="00697A99"/>
    <w:rsid w:val="00697B1F"/>
    <w:rsid w:val="00697EED"/>
    <w:rsid w:val="006A02FD"/>
    <w:rsid w:val="006A098A"/>
    <w:rsid w:val="006A0B90"/>
    <w:rsid w:val="006A0C9D"/>
    <w:rsid w:val="006A0CE9"/>
    <w:rsid w:val="006A1305"/>
    <w:rsid w:val="006A1910"/>
    <w:rsid w:val="006A19D4"/>
    <w:rsid w:val="006A261D"/>
    <w:rsid w:val="006A2F14"/>
    <w:rsid w:val="006A2F8E"/>
    <w:rsid w:val="006A3182"/>
    <w:rsid w:val="006A3964"/>
    <w:rsid w:val="006A3A0A"/>
    <w:rsid w:val="006A4075"/>
    <w:rsid w:val="006A4398"/>
    <w:rsid w:val="006A48AA"/>
    <w:rsid w:val="006A5B08"/>
    <w:rsid w:val="006A6642"/>
    <w:rsid w:val="006A67F3"/>
    <w:rsid w:val="006A68C0"/>
    <w:rsid w:val="006A6ED1"/>
    <w:rsid w:val="006A6F1A"/>
    <w:rsid w:val="006A7466"/>
    <w:rsid w:val="006A7808"/>
    <w:rsid w:val="006A7EBC"/>
    <w:rsid w:val="006A7F06"/>
    <w:rsid w:val="006B029E"/>
    <w:rsid w:val="006B06A4"/>
    <w:rsid w:val="006B14CC"/>
    <w:rsid w:val="006B1DD1"/>
    <w:rsid w:val="006B1EC7"/>
    <w:rsid w:val="006B295C"/>
    <w:rsid w:val="006B299F"/>
    <w:rsid w:val="006B3847"/>
    <w:rsid w:val="006B3B82"/>
    <w:rsid w:val="006B3D79"/>
    <w:rsid w:val="006B3E92"/>
    <w:rsid w:val="006B4139"/>
    <w:rsid w:val="006B4326"/>
    <w:rsid w:val="006B48A2"/>
    <w:rsid w:val="006B4B35"/>
    <w:rsid w:val="006B4FFD"/>
    <w:rsid w:val="006B5406"/>
    <w:rsid w:val="006B5FE2"/>
    <w:rsid w:val="006B62FF"/>
    <w:rsid w:val="006B6319"/>
    <w:rsid w:val="006B64B5"/>
    <w:rsid w:val="006B658F"/>
    <w:rsid w:val="006B6B87"/>
    <w:rsid w:val="006B6F3A"/>
    <w:rsid w:val="006B770D"/>
    <w:rsid w:val="006B77E5"/>
    <w:rsid w:val="006B7F12"/>
    <w:rsid w:val="006C010F"/>
    <w:rsid w:val="006C04C9"/>
    <w:rsid w:val="006C082B"/>
    <w:rsid w:val="006C0CFC"/>
    <w:rsid w:val="006C1287"/>
    <w:rsid w:val="006C1784"/>
    <w:rsid w:val="006C1F0C"/>
    <w:rsid w:val="006C239E"/>
    <w:rsid w:val="006C243F"/>
    <w:rsid w:val="006C29CA"/>
    <w:rsid w:val="006C2E2B"/>
    <w:rsid w:val="006C32D6"/>
    <w:rsid w:val="006C34F7"/>
    <w:rsid w:val="006C3FE9"/>
    <w:rsid w:val="006C419B"/>
    <w:rsid w:val="006C4257"/>
    <w:rsid w:val="006C457E"/>
    <w:rsid w:val="006C4812"/>
    <w:rsid w:val="006C4847"/>
    <w:rsid w:val="006C485E"/>
    <w:rsid w:val="006C49EF"/>
    <w:rsid w:val="006C51AC"/>
    <w:rsid w:val="006C5658"/>
    <w:rsid w:val="006C5C45"/>
    <w:rsid w:val="006C605C"/>
    <w:rsid w:val="006C622C"/>
    <w:rsid w:val="006C66AD"/>
    <w:rsid w:val="006C671A"/>
    <w:rsid w:val="006C6AEE"/>
    <w:rsid w:val="006C6D52"/>
    <w:rsid w:val="006C761C"/>
    <w:rsid w:val="006C7EE4"/>
    <w:rsid w:val="006D02B6"/>
    <w:rsid w:val="006D0B66"/>
    <w:rsid w:val="006D0BD2"/>
    <w:rsid w:val="006D0BE6"/>
    <w:rsid w:val="006D1334"/>
    <w:rsid w:val="006D1981"/>
    <w:rsid w:val="006D2296"/>
    <w:rsid w:val="006D2B5D"/>
    <w:rsid w:val="006D2FA9"/>
    <w:rsid w:val="006D354C"/>
    <w:rsid w:val="006D3AF6"/>
    <w:rsid w:val="006D3C85"/>
    <w:rsid w:val="006D3CA6"/>
    <w:rsid w:val="006D3E29"/>
    <w:rsid w:val="006D41CB"/>
    <w:rsid w:val="006D4443"/>
    <w:rsid w:val="006D4CC5"/>
    <w:rsid w:val="006D4DE2"/>
    <w:rsid w:val="006D5061"/>
    <w:rsid w:val="006D5498"/>
    <w:rsid w:val="006D5CC1"/>
    <w:rsid w:val="006D5EB9"/>
    <w:rsid w:val="006D635D"/>
    <w:rsid w:val="006D63AD"/>
    <w:rsid w:val="006D66A2"/>
    <w:rsid w:val="006D6730"/>
    <w:rsid w:val="006D68AA"/>
    <w:rsid w:val="006D6C15"/>
    <w:rsid w:val="006D7949"/>
    <w:rsid w:val="006D79BB"/>
    <w:rsid w:val="006E04D1"/>
    <w:rsid w:val="006E06CC"/>
    <w:rsid w:val="006E0D83"/>
    <w:rsid w:val="006E0EB7"/>
    <w:rsid w:val="006E10A9"/>
    <w:rsid w:val="006E179A"/>
    <w:rsid w:val="006E1A95"/>
    <w:rsid w:val="006E200D"/>
    <w:rsid w:val="006E22CB"/>
    <w:rsid w:val="006E253D"/>
    <w:rsid w:val="006E2924"/>
    <w:rsid w:val="006E2B73"/>
    <w:rsid w:val="006E3335"/>
    <w:rsid w:val="006E415A"/>
    <w:rsid w:val="006E4E46"/>
    <w:rsid w:val="006E52E6"/>
    <w:rsid w:val="006E58DD"/>
    <w:rsid w:val="006E58F3"/>
    <w:rsid w:val="006E5D7B"/>
    <w:rsid w:val="006E61D4"/>
    <w:rsid w:val="006E686F"/>
    <w:rsid w:val="006E6CA3"/>
    <w:rsid w:val="006E7025"/>
    <w:rsid w:val="006E75F7"/>
    <w:rsid w:val="006E78ED"/>
    <w:rsid w:val="006E7EF5"/>
    <w:rsid w:val="006F00AA"/>
    <w:rsid w:val="006F072E"/>
    <w:rsid w:val="006F08BF"/>
    <w:rsid w:val="006F0A5E"/>
    <w:rsid w:val="006F0D4E"/>
    <w:rsid w:val="006F118E"/>
    <w:rsid w:val="006F14FB"/>
    <w:rsid w:val="006F1525"/>
    <w:rsid w:val="006F1BB9"/>
    <w:rsid w:val="006F1FE5"/>
    <w:rsid w:val="006F20DD"/>
    <w:rsid w:val="006F2397"/>
    <w:rsid w:val="006F2C33"/>
    <w:rsid w:val="006F2E4F"/>
    <w:rsid w:val="006F3D21"/>
    <w:rsid w:val="006F407D"/>
    <w:rsid w:val="006F5997"/>
    <w:rsid w:val="006F5D70"/>
    <w:rsid w:val="006F5E64"/>
    <w:rsid w:val="006F62CC"/>
    <w:rsid w:val="006F63E2"/>
    <w:rsid w:val="006F668F"/>
    <w:rsid w:val="006F67E6"/>
    <w:rsid w:val="006F6BE2"/>
    <w:rsid w:val="006F6BEC"/>
    <w:rsid w:val="006F78D7"/>
    <w:rsid w:val="006F7A00"/>
    <w:rsid w:val="006F7A75"/>
    <w:rsid w:val="006F7B57"/>
    <w:rsid w:val="00700029"/>
    <w:rsid w:val="007001AD"/>
    <w:rsid w:val="00700F5F"/>
    <w:rsid w:val="00701124"/>
    <w:rsid w:val="00701150"/>
    <w:rsid w:val="007011F7"/>
    <w:rsid w:val="0070128C"/>
    <w:rsid w:val="007019DE"/>
    <w:rsid w:val="00701D94"/>
    <w:rsid w:val="00701F45"/>
    <w:rsid w:val="007031E1"/>
    <w:rsid w:val="00703325"/>
    <w:rsid w:val="007035F8"/>
    <w:rsid w:val="00703D11"/>
    <w:rsid w:val="00704344"/>
    <w:rsid w:val="0070491D"/>
    <w:rsid w:val="00704A32"/>
    <w:rsid w:val="00704BC9"/>
    <w:rsid w:val="00705457"/>
    <w:rsid w:val="00705BED"/>
    <w:rsid w:val="00705CAF"/>
    <w:rsid w:val="007061FB"/>
    <w:rsid w:val="00706548"/>
    <w:rsid w:val="00706E74"/>
    <w:rsid w:val="00707134"/>
    <w:rsid w:val="007072A6"/>
    <w:rsid w:val="0071010A"/>
    <w:rsid w:val="007108E0"/>
    <w:rsid w:val="00710A44"/>
    <w:rsid w:val="00710CF9"/>
    <w:rsid w:val="00710D32"/>
    <w:rsid w:val="00710E69"/>
    <w:rsid w:val="00711A7F"/>
    <w:rsid w:val="00711DB1"/>
    <w:rsid w:val="007123D8"/>
    <w:rsid w:val="00712F82"/>
    <w:rsid w:val="00713549"/>
    <w:rsid w:val="0071456B"/>
    <w:rsid w:val="0071512D"/>
    <w:rsid w:val="00715350"/>
    <w:rsid w:val="007158A8"/>
    <w:rsid w:val="0071594E"/>
    <w:rsid w:val="00715D0D"/>
    <w:rsid w:val="00715E14"/>
    <w:rsid w:val="00716767"/>
    <w:rsid w:val="00716AD4"/>
    <w:rsid w:val="00716B41"/>
    <w:rsid w:val="00716D00"/>
    <w:rsid w:val="007171D1"/>
    <w:rsid w:val="007177A2"/>
    <w:rsid w:val="007178B5"/>
    <w:rsid w:val="00717A3F"/>
    <w:rsid w:val="00717A4C"/>
    <w:rsid w:val="007205F8"/>
    <w:rsid w:val="00721907"/>
    <w:rsid w:val="00721A04"/>
    <w:rsid w:val="00721AC5"/>
    <w:rsid w:val="007221C0"/>
    <w:rsid w:val="00723353"/>
    <w:rsid w:val="00723E63"/>
    <w:rsid w:val="007243BE"/>
    <w:rsid w:val="00724596"/>
    <w:rsid w:val="00724BC0"/>
    <w:rsid w:val="00724C13"/>
    <w:rsid w:val="007250BF"/>
    <w:rsid w:val="0072523D"/>
    <w:rsid w:val="00725427"/>
    <w:rsid w:val="00726CDF"/>
    <w:rsid w:val="00726FF5"/>
    <w:rsid w:val="00727379"/>
    <w:rsid w:val="007273A2"/>
    <w:rsid w:val="007275DC"/>
    <w:rsid w:val="0072769A"/>
    <w:rsid w:val="00727CEB"/>
    <w:rsid w:val="00727DF3"/>
    <w:rsid w:val="00730112"/>
    <w:rsid w:val="007304AD"/>
    <w:rsid w:val="00730882"/>
    <w:rsid w:val="00730BBB"/>
    <w:rsid w:val="00730BF7"/>
    <w:rsid w:val="00730F51"/>
    <w:rsid w:val="00731A05"/>
    <w:rsid w:val="00731AEB"/>
    <w:rsid w:val="00731C67"/>
    <w:rsid w:val="0073203E"/>
    <w:rsid w:val="00732684"/>
    <w:rsid w:val="007327BE"/>
    <w:rsid w:val="00732CAA"/>
    <w:rsid w:val="007337A2"/>
    <w:rsid w:val="00733E8D"/>
    <w:rsid w:val="007343E6"/>
    <w:rsid w:val="00734476"/>
    <w:rsid w:val="00734550"/>
    <w:rsid w:val="00734B1F"/>
    <w:rsid w:val="00734D44"/>
    <w:rsid w:val="00735013"/>
    <w:rsid w:val="00735ACF"/>
    <w:rsid w:val="0073656D"/>
    <w:rsid w:val="007365F4"/>
    <w:rsid w:val="00737115"/>
    <w:rsid w:val="00737409"/>
    <w:rsid w:val="007378C0"/>
    <w:rsid w:val="00737D01"/>
    <w:rsid w:val="0074016B"/>
    <w:rsid w:val="007403D8"/>
    <w:rsid w:val="00740574"/>
    <w:rsid w:val="007408F8"/>
    <w:rsid w:val="00740EE7"/>
    <w:rsid w:val="00741A7B"/>
    <w:rsid w:val="00742EF5"/>
    <w:rsid w:val="0074396D"/>
    <w:rsid w:val="00743AEC"/>
    <w:rsid w:val="00743C19"/>
    <w:rsid w:val="00743C40"/>
    <w:rsid w:val="007440BB"/>
    <w:rsid w:val="00744164"/>
    <w:rsid w:val="00744646"/>
    <w:rsid w:val="00744A2C"/>
    <w:rsid w:val="00745CE1"/>
    <w:rsid w:val="00745EA2"/>
    <w:rsid w:val="007466DB"/>
    <w:rsid w:val="007476A2"/>
    <w:rsid w:val="00747AAC"/>
    <w:rsid w:val="00747C16"/>
    <w:rsid w:val="00747F6E"/>
    <w:rsid w:val="0075017A"/>
    <w:rsid w:val="00750245"/>
    <w:rsid w:val="00750892"/>
    <w:rsid w:val="00750F44"/>
    <w:rsid w:val="00750FEF"/>
    <w:rsid w:val="00751010"/>
    <w:rsid w:val="007511A8"/>
    <w:rsid w:val="007512D3"/>
    <w:rsid w:val="007514B8"/>
    <w:rsid w:val="007519CB"/>
    <w:rsid w:val="00751A47"/>
    <w:rsid w:val="00751A64"/>
    <w:rsid w:val="00751AD2"/>
    <w:rsid w:val="00751AE5"/>
    <w:rsid w:val="00751C4E"/>
    <w:rsid w:val="007521D7"/>
    <w:rsid w:val="00752625"/>
    <w:rsid w:val="00752751"/>
    <w:rsid w:val="007529F0"/>
    <w:rsid w:val="007530A8"/>
    <w:rsid w:val="007530B0"/>
    <w:rsid w:val="007531E3"/>
    <w:rsid w:val="0075330B"/>
    <w:rsid w:val="00753B3B"/>
    <w:rsid w:val="007544D6"/>
    <w:rsid w:val="00754536"/>
    <w:rsid w:val="0075482B"/>
    <w:rsid w:val="00754B02"/>
    <w:rsid w:val="00754C74"/>
    <w:rsid w:val="00754FA0"/>
    <w:rsid w:val="0075567B"/>
    <w:rsid w:val="00755896"/>
    <w:rsid w:val="007559C0"/>
    <w:rsid w:val="007559EA"/>
    <w:rsid w:val="007561AE"/>
    <w:rsid w:val="00756C1A"/>
    <w:rsid w:val="00756DD9"/>
    <w:rsid w:val="0075726F"/>
    <w:rsid w:val="0075771E"/>
    <w:rsid w:val="00757F94"/>
    <w:rsid w:val="0076024E"/>
    <w:rsid w:val="0076050C"/>
    <w:rsid w:val="0076069C"/>
    <w:rsid w:val="00760EA4"/>
    <w:rsid w:val="00761117"/>
    <w:rsid w:val="007618DC"/>
    <w:rsid w:val="007619B5"/>
    <w:rsid w:val="00761CD6"/>
    <w:rsid w:val="00762076"/>
    <w:rsid w:val="00762FB4"/>
    <w:rsid w:val="007634AE"/>
    <w:rsid w:val="007635BF"/>
    <w:rsid w:val="007636F9"/>
    <w:rsid w:val="00763D53"/>
    <w:rsid w:val="0076408D"/>
    <w:rsid w:val="007642CF"/>
    <w:rsid w:val="00764701"/>
    <w:rsid w:val="00764789"/>
    <w:rsid w:val="00764D12"/>
    <w:rsid w:val="00764EBF"/>
    <w:rsid w:val="007652FA"/>
    <w:rsid w:val="007656D5"/>
    <w:rsid w:val="0076595F"/>
    <w:rsid w:val="00765B9A"/>
    <w:rsid w:val="00765BB8"/>
    <w:rsid w:val="00765FD0"/>
    <w:rsid w:val="007661E2"/>
    <w:rsid w:val="00766704"/>
    <w:rsid w:val="00766884"/>
    <w:rsid w:val="007670F9"/>
    <w:rsid w:val="00767741"/>
    <w:rsid w:val="00767C98"/>
    <w:rsid w:val="00767DC7"/>
    <w:rsid w:val="007700F4"/>
    <w:rsid w:val="00770C39"/>
    <w:rsid w:val="00770E84"/>
    <w:rsid w:val="007714D9"/>
    <w:rsid w:val="0077189B"/>
    <w:rsid w:val="00772434"/>
    <w:rsid w:val="00772592"/>
    <w:rsid w:val="007727F1"/>
    <w:rsid w:val="0077321F"/>
    <w:rsid w:val="0077354E"/>
    <w:rsid w:val="00773EC8"/>
    <w:rsid w:val="00774039"/>
    <w:rsid w:val="00774496"/>
    <w:rsid w:val="007747BC"/>
    <w:rsid w:val="00774FA5"/>
    <w:rsid w:val="007756F8"/>
    <w:rsid w:val="00775E98"/>
    <w:rsid w:val="00776448"/>
    <w:rsid w:val="00776EE5"/>
    <w:rsid w:val="007771B3"/>
    <w:rsid w:val="00777505"/>
    <w:rsid w:val="00777E08"/>
    <w:rsid w:val="00777E56"/>
    <w:rsid w:val="0078012A"/>
    <w:rsid w:val="007809ED"/>
    <w:rsid w:val="00781018"/>
    <w:rsid w:val="00781628"/>
    <w:rsid w:val="00781744"/>
    <w:rsid w:val="00781C5C"/>
    <w:rsid w:val="00781EB6"/>
    <w:rsid w:val="00781F9B"/>
    <w:rsid w:val="00782270"/>
    <w:rsid w:val="00782793"/>
    <w:rsid w:val="00782E56"/>
    <w:rsid w:val="00782E6D"/>
    <w:rsid w:val="0078300B"/>
    <w:rsid w:val="007839B9"/>
    <w:rsid w:val="00783BC9"/>
    <w:rsid w:val="007840E0"/>
    <w:rsid w:val="00784135"/>
    <w:rsid w:val="00784176"/>
    <w:rsid w:val="00784421"/>
    <w:rsid w:val="0078488C"/>
    <w:rsid w:val="00784AA4"/>
    <w:rsid w:val="00784F99"/>
    <w:rsid w:val="0078507E"/>
    <w:rsid w:val="007851DD"/>
    <w:rsid w:val="00785295"/>
    <w:rsid w:val="00785424"/>
    <w:rsid w:val="007859F0"/>
    <w:rsid w:val="00786645"/>
    <w:rsid w:val="00786742"/>
    <w:rsid w:val="00786909"/>
    <w:rsid w:val="00786A00"/>
    <w:rsid w:val="00786ADB"/>
    <w:rsid w:val="0078710B"/>
    <w:rsid w:val="0078714A"/>
    <w:rsid w:val="007872D1"/>
    <w:rsid w:val="00787F57"/>
    <w:rsid w:val="007905B8"/>
    <w:rsid w:val="00790652"/>
    <w:rsid w:val="00790ACD"/>
    <w:rsid w:val="00790CE0"/>
    <w:rsid w:val="00790E60"/>
    <w:rsid w:val="007917C0"/>
    <w:rsid w:val="007918F5"/>
    <w:rsid w:val="007925CB"/>
    <w:rsid w:val="0079271C"/>
    <w:rsid w:val="007931FA"/>
    <w:rsid w:val="007935D4"/>
    <w:rsid w:val="00793754"/>
    <w:rsid w:val="00793FB1"/>
    <w:rsid w:val="00794383"/>
    <w:rsid w:val="00794A8E"/>
    <w:rsid w:val="007955EA"/>
    <w:rsid w:val="00795B20"/>
    <w:rsid w:val="007960BB"/>
    <w:rsid w:val="007967D8"/>
    <w:rsid w:val="00796F98"/>
    <w:rsid w:val="00797DED"/>
    <w:rsid w:val="007A031F"/>
    <w:rsid w:val="007A03FE"/>
    <w:rsid w:val="007A05FE"/>
    <w:rsid w:val="007A0CB7"/>
    <w:rsid w:val="007A16C8"/>
    <w:rsid w:val="007A2857"/>
    <w:rsid w:val="007A2C30"/>
    <w:rsid w:val="007A2FC9"/>
    <w:rsid w:val="007A34A0"/>
    <w:rsid w:val="007A381D"/>
    <w:rsid w:val="007A3AE5"/>
    <w:rsid w:val="007A3D27"/>
    <w:rsid w:val="007A3F1D"/>
    <w:rsid w:val="007A4894"/>
    <w:rsid w:val="007A4FA4"/>
    <w:rsid w:val="007A56BD"/>
    <w:rsid w:val="007A5BEB"/>
    <w:rsid w:val="007A5E9C"/>
    <w:rsid w:val="007A6246"/>
    <w:rsid w:val="007A68FA"/>
    <w:rsid w:val="007A690C"/>
    <w:rsid w:val="007A7BD0"/>
    <w:rsid w:val="007A7C41"/>
    <w:rsid w:val="007B04F7"/>
    <w:rsid w:val="007B07E3"/>
    <w:rsid w:val="007B146A"/>
    <w:rsid w:val="007B1D4B"/>
    <w:rsid w:val="007B20A7"/>
    <w:rsid w:val="007B2A52"/>
    <w:rsid w:val="007B3A9E"/>
    <w:rsid w:val="007B3ECA"/>
    <w:rsid w:val="007B453E"/>
    <w:rsid w:val="007B4B82"/>
    <w:rsid w:val="007B4BD2"/>
    <w:rsid w:val="007B4F7F"/>
    <w:rsid w:val="007B54CE"/>
    <w:rsid w:val="007B57CA"/>
    <w:rsid w:val="007B5F79"/>
    <w:rsid w:val="007B6186"/>
    <w:rsid w:val="007B6623"/>
    <w:rsid w:val="007B683C"/>
    <w:rsid w:val="007B752C"/>
    <w:rsid w:val="007B77AE"/>
    <w:rsid w:val="007B7914"/>
    <w:rsid w:val="007B7BB3"/>
    <w:rsid w:val="007C064E"/>
    <w:rsid w:val="007C08D5"/>
    <w:rsid w:val="007C0B1F"/>
    <w:rsid w:val="007C10C3"/>
    <w:rsid w:val="007C118E"/>
    <w:rsid w:val="007C1461"/>
    <w:rsid w:val="007C165F"/>
    <w:rsid w:val="007C1A6E"/>
    <w:rsid w:val="007C2D4E"/>
    <w:rsid w:val="007C3359"/>
    <w:rsid w:val="007C3604"/>
    <w:rsid w:val="007C3949"/>
    <w:rsid w:val="007C3EF2"/>
    <w:rsid w:val="007C4624"/>
    <w:rsid w:val="007C4725"/>
    <w:rsid w:val="007C4761"/>
    <w:rsid w:val="007C4D4A"/>
    <w:rsid w:val="007C5295"/>
    <w:rsid w:val="007C5891"/>
    <w:rsid w:val="007C5BB1"/>
    <w:rsid w:val="007C5ED2"/>
    <w:rsid w:val="007C676B"/>
    <w:rsid w:val="007C75AF"/>
    <w:rsid w:val="007D0195"/>
    <w:rsid w:val="007D0AF2"/>
    <w:rsid w:val="007D0FCB"/>
    <w:rsid w:val="007D1747"/>
    <w:rsid w:val="007D1C9A"/>
    <w:rsid w:val="007D3161"/>
    <w:rsid w:val="007D3561"/>
    <w:rsid w:val="007D3C85"/>
    <w:rsid w:val="007D4047"/>
    <w:rsid w:val="007D42F0"/>
    <w:rsid w:val="007D458C"/>
    <w:rsid w:val="007D4D76"/>
    <w:rsid w:val="007D50FA"/>
    <w:rsid w:val="007D5499"/>
    <w:rsid w:val="007D5740"/>
    <w:rsid w:val="007D580B"/>
    <w:rsid w:val="007D5CC0"/>
    <w:rsid w:val="007D5F7B"/>
    <w:rsid w:val="007D5FC4"/>
    <w:rsid w:val="007D6734"/>
    <w:rsid w:val="007D6B9D"/>
    <w:rsid w:val="007D6CB3"/>
    <w:rsid w:val="007D6E85"/>
    <w:rsid w:val="007D7145"/>
    <w:rsid w:val="007D7594"/>
    <w:rsid w:val="007D766B"/>
    <w:rsid w:val="007D79C8"/>
    <w:rsid w:val="007E04F6"/>
    <w:rsid w:val="007E0BBB"/>
    <w:rsid w:val="007E0FAD"/>
    <w:rsid w:val="007E146B"/>
    <w:rsid w:val="007E1A90"/>
    <w:rsid w:val="007E2329"/>
    <w:rsid w:val="007E2DAC"/>
    <w:rsid w:val="007E2DFC"/>
    <w:rsid w:val="007E2F7E"/>
    <w:rsid w:val="007E3296"/>
    <w:rsid w:val="007E3351"/>
    <w:rsid w:val="007E3B55"/>
    <w:rsid w:val="007E3F6D"/>
    <w:rsid w:val="007E3FA5"/>
    <w:rsid w:val="007E40E9"/>
    <w:rsid w:val="007E4706"/>
    <w:rsid w:val="007E477D"/>
    <w:rsid w:val="007E4873"/>
    <w:rsid w:val="007E4A19"/>
    <w:rsid w:val="007E4B24"/>
    <w:rsid w:val="007E5824"/>
    <w:rsid w:val="007E6A90"/>
    <w:rsid w:val="007E6B2B"/>
    <w:rsid w:val="007E6C4C"/>
    <w:rsid w:val="007E6FC0"/>
    <w:rsid w:val="007E754A"/>
    <w:rsid w:val="007E760D"/>
    <w:rsid w:val="007E7818"/>
    <w:rsid w:val="007E7BF6"/>
    <w:rsid w:val="007F0417"/>
    <w:rsid w:val="007F064C"/>
    <w:rsid w:val="007F08DF"/>
    <w:rsid w:val="007F0EAB"/>
    <w:rsid w:val="007F16AA"/>
    <w:rsid w:val="007F1C06"/>
    <w:rsid w:val="007F1C97"/>
    <w:rsid w:val="007F2468"/>
    <w:rsid w:val="007F26E0"/>
    <w:rsid w:val="007F28FA"/>
    <w:rsid w:val="007F2924"/>
    <w:rsid w:val="007F2EE2"/>
    <w:rsid w:val="007F3032"/>
    <w:rsid w:val="007F3124"/>
    <w:rsid w:val="007F3932"/>
    <w:rsid w:val="007F40D3"/>
    <w:rsid w:val="007F4338"/>
    <w:rsid w:val="007F4BF6"/>
    <w:rsid w:val="007F4CF9"/>
    <w:rsid w:val="007F4EED"/>
    <w:rsid w:val="007F51EA"/>
    <w:rsid w:val="007F59B0"/>
    <w:rsid w:val="007F5A08"/>
    <w:rsid w:val="007F5B92"/>
    <w:rsid w:val="007F5DD6"/>
    <w:rsid w:val="007F6D8B"/>
    <w:rsid w:val="007F6F29"/>
    <w:rsid w:val="007F6F4D"/>
    <w:rsid w:val="007F723A"/>
    <w:rsid w:val="007F7E1D"/>
    <w:rsid w:val="00800159"/>
    <w:rsid w:val="008001BE"/>
    <w:rsid w:val="00800822"/>
    <w:rsid w:val="00801773"/>
    <w:rsid w:val="00801A61"/>
    <w:rsid w:val="00801AB7"/>
    <w:rsid w:val="00801CF1"/>
    <w:rsid w:val="00801F9B"/>
    <w:rsid w:val="00802523"/>
    <w:rsid w:val="00802639"/>
    <w:rsid w:val="00802688"/>
    <w:rsid w:val="00802D18"/>
    <w:rsid w:val="00802EBE"/>
    <w:rsid w:val="0080312C"/>
    <w:rsid w:val="00803231"/>
    <w:rsid w:val="0080341E"/>
    <w:rsid w:val="008035D2"/>
    <w:rsid w:val="00803732"/>
    <w:rsid w:val="00803CB0"/>
    <w:rsid w:val="008042FD"/>
    <w:rsid w:val="00804353"/>
    <w:rsid w:val="008049EB"/>
    <w:rsid w:val="00805189"/>
    <w:rsid w:val="00805916"/>
    <w:rsid w:val="00805EDA"/>
    <w:rsid w:val="008062C6"/>
    <w:rsid w:val="008063EF"/>
    <w:rsid w:val="008064CF"/>
    <w:rsid w:val="008066D1"/>
    <w:rsid w:val="00806E20"/>
    <w:rsid w:val="00807479"/>
    <w:rsid w:val="008075F3"/>
    <w:rsid w:val="00807881"/>
    <w:rsid w:val="0080789E"/>
    <w:rsid w:val="008103FD"/>
    <w:rsid w:val="0081064F"/>
    <w:rsid w:val="00810B81"/>
    <w:rsid w:val="00810BE6"/>
    <w:rsid w:val="00810CA3"/>
    <w:rsid w:val="00810F06"/>
    <w:rsid w:val="008123E2"/>
    <w:rsid w:val="00812AD2"/>
    <w:rsid w:val="00812DA0"/>
    <w:rsid w:val="008130F2"/>
    <w:rsid w:val="00813161"/>
    <w:rsid w:val="00813770"/>
    <w:rsid w:val="00813A19"/>
    <w:rsid w:val="00813A2D"/>
    <w:rsid w:val="00814FC3"/>
    <w:rsid w:val="0081507B"/>
    <w:rsid w:val="00815F0C"/>
    <w:rsid w:val="00816293"/>
    <w:rsid w:val="00816826"/>
    <w:rsid w:val="00817026"/>
    <w:rsid w:val="0081757F"/>
    <w:rsid w:val="0081780F"/>
    <w:rsid w:val="00817873"/>
    <w:rsid w:val="0081794D"/>
    <w:rsid w:val="008179CA"/>
    <w:rsid w:val="00817CA7"/>
    <w:rsid w:val="00817EFF"/>
    <w:rsid w:val="00820177"/>
    <w:rsid w:val="0082070E"/>
    <w:rsid w:val="00820DE4"/>
    <w:rsid w:val="00820EBC"/>
    <w:rsid w:val="00820F09"/>
    <w:rsid w:val="00821081"/>
    <w:rsid w:val="00821A80"/>
    <w:rsid w:val="00821F79"/>
    <w:rsid w:val="00821F95"/>
    <w:rsid w:val="00822296"/>
    <w:rsid w:val="0082240C"/>
    <w:rsid w:val="008225A3"/>
    <w:rsid w:val="0082295C"/>
    <w:rsid w:val="00822C21"/>
    <w:rsid w:val="00823956"/>
    <w:rsid w:val="00823F0F"/>
    <w:rsid w:val="00824606"/>
    <w:rsid w:val="008246FE"/>
    <w:rsid w:val="00824D25"/>
    <w:rsid w:val="00824E04"/>
    <w:rsid w:val="008250C0"/>
    <w:rsid w:val="008250F5"/>
    <w:rsid w:val="0082513E"/>
    <w:rsid w:val="008257AE"/>
    <w:rsid w:val="008259C3"/>
    <w:rsid w:val="00825B20"/>
    <w:rsid w:val="008264AC"/>
    <w:rsid w:val="00826536"/>
    <w:rsid w:val="00826A3E"/>
    <w:rsid w:val="00826D08"/>
    <w:rsid w:val="008270BD"/>
    <w:rsid w:val="00827613"/>
    <w:rsid w:val="008277DC"/>
    <w:rsid w:val="00827B72"/>
    <w:rsid w:val="00830213"/>
    <w:rsid w:val="008303EB"/>
    <w:rsid w:val="00830629"/>
    <w:rsid w:val="0083082A"/>
    <w:rsid w:val="00830C78"/>
    <w:rsid w:val="00831175"/>
    <w:rsid w:val="00831AFF"/>
    <w:rsid w:val="00831D14"/>
    <w:rsid w:val="00833473"/>
    <w:rsid w:val="00833815"/>
    <w:rsid w:val="008338D1"/>
    <w:rsid w:val="00833FF5"/>
    <w:rsid w:val="00834137"/>
    <w:rsid w:val="00834365"/>
    <w:rsid w:val="008344D2"/>
    <w:rsid w:val="00834708"/>
    <w:rsid w:val="00834886"/>
    <w:rsid w:val="008349AA"/>
    <w:rsid w:val="00834E7E"/>
    <w:rsid w:val="00835654"/>
    <w:rsid w:val="00835B34"/>
    <w:rsid w:val="008360FA"/>
    <w:rsid w:val="008364AB"/>
    <w:rsid w:val="00836C80"/>
    <w:rsid w:val="00836DDB"/>
    <w:rsid w:val="00836F6F"/>
    <w:rsid w:val="008374AE"/>
    <w:rsid w:val="00837C50"/>
    <w:rsid w:val="00840338"/>
    <w:rsid w:val="008406AF"/>
    <w:rsid w:val="00841430"/>
    <w:rsid w:val="00841A18"/>
    <w:rsid w:val="00841B10"/>
    <w:rsid w:val="00841EEA"/>
    <w:rsid w:val="00842139"/>
    <w:rsid w:val="00842589"/>
    <w:rsid w:val="008429D8"/>
    <w:rsid w:val="00842D70"/>
    <w:rsid w:val="008430EC"/>
    <w:rsid w:val="0084372B"/>
    <w:rsid w:val="0084373C"/>
    <w:rsid w:val="008437C4"/>
    <w:rsid w:val="00843CE3"/>
    <w:rsid w:val="00843D3D"/>
    <w:rsid w:val="00844BE0"/>
    <w:rsid w:val="00844BF8"/>
    <w:rsid w:val="0084504F"/>
    <w:rsid w:val="00845859"/>
    <w:rsid w:val="00845928"/>
    <w:rsid w:val="008467B4"/>
    <w:rsid w:val="008475E7"/>
    <w:rsid w:val="00847BF5"/>
    <w:rsid w:val="008502A7"/>
    <w:rsid w:val="008502EF"/>
    <w:rsid w:val="008505B5"/>
    <w:rsid w:val="0085063A"/>
    <w:rsid w:val="00851224"/>
    <w:rsid w:val="00851274"/>
    <w:rsid w:val="0085146C"/>
    <w:rsid w:val="0085158E"/>
    <w:rsid w:val="00851B33"/>
    <w:rsid w:val="00852175"/>
    <w:rsid w:val="0085243E"/>
    <w:rsid w:val="00852E01"/>
    <w:rsid w:val="00853077"/>
    <w:rsid w:val="008544A6"/>
    <w:rsid w:val="008546EE"/>
    <w:rsid w:val="00854C26"/>
    <w:rsid w:val="0085507A"/>
    <w:rsid w:val="0085552E"/>
    <w:rsid w:val="00855D30"/>
    <w:rsid w:val="0085723B"/>
    <w:rsid w:val="0085732C"/>
    <w:rsid w:val="0086004D"/>
    <w:rsid w:val="00860975"/>
    <w:rsid w:val="00860E12"/>
    <w:rsid w:val="00860FEE"/>
    <w:rsid w:val="00861036"/>
    <w:rsid w:val="008614C4"/>
    <w:rsid w:val="00862BCF"/>
    <w:rsid w:val="008636F8"/>
    <w:rsid w:val="00863DA4"/>
    <w:rsid w:val="00863EC3"/>
    <w:rsid w:val="00865254"/>
    <w:rsid w:val="008662F9"/>
    <w:rsid w:val="0086652B"/>
    <w:rsid w:val="008668D7"/>
    <w:rsid w:val="00867436"/>
    <w:rsid w:val="00867B33"/>
    <w:rsid w:val="00867B6A"/>
    <w:rsid w:val="00867DED"/>
    <w:rsid w:val="0087015D"/>
    <w:rsid w:val="00870350"/>
    <w:rsid w:val="008703E0"/>
    <w:rsid w:val="00870AE5"/>
    <w:rsid w:val="00870FDE"/>
    <w:rsid w:val="00870FFC"/>
    <w:rsid w:val="008717B5"/>
    <w:rsid w:val="00871D0A"/>
    <w:rsid w:val="0087205B"/>
    <w:rsid w:val="0087244B"/>
    <w:rsid w:val="008725E8"/>
    <w:rsid w:val="00872F2C"/>
    <w:rsid w:val="008735FA"/>
    <w:rsid w:val="008738D3"/>
    <w:rsid w:val="00873CE4"/>
    <w:rsid w:val="0087458B"/>
    <w:rsid w:val="008746F1"/>
    <w:rsid w:val="008749A0"/>
    <w:rsid w:val="00874D8D"/>
    <w:rsid w:val="00876021"/>
    <w:rsid w:val="00876100"/>
    <w:rsid w:val="0087626D"/>
    <w:rsid w:val="008763A6"/>
    <w:rsid w:val="00876F02"/>
    <w:rsid w:val="008777C3"/>
    <w:rsid w:val="00877EFC"/>
    <w:rsid w:val="0088072D"/>
    <w:rsid w:val="00880868"/>
    <w:rsid w:val="0088127D"/>
    <w:rsid w:val="00881299"/>
    <w:rsid w:val="008822DF"/>
    <w:rsid w:val="00883872"/>
    <w:rsid w:val="00883FE9"/>
    <w:rsid w:val="00884642"/>
    <w:rsid w:val="00884E19"/>
    <w:rsid w:val="00885013"/>
    <w:rsid w:val="00885951"/>
    <w:rsid w:val="00885B60"/>
    <w:rsid w:val="00885F02"/>
    <w:rsid w:val="0088611A"/>
    <w:rsid w:val="008864E5"/>
    <w:rsid w:val="0088673B"/>
    <w:rsid w:val="00886E4B"/>
    <w:rsid w:val="00887027"/>
    <w:rsid w:val="00887C9E"/>
    <w:rsid w:val="00887CAF"/>
    <w:rsid w:val="00887F08"/>
    <w:rsid w:val="0089031E"/>
    <w:rsid w:val="00890AAF"/>
    <w:rsid w:val="00890AB8"/>
    <w:rsid w:val="00890B97"/>
    <w:rsid w:val="00890C0F"/>
    <w:rsid w:val="00890E0C"/>
    <w:rsid w:val="00890F0E"/>
    <w:rsid w:val="00890F68"/>
    <w:rsid w:val="008910C2"/>
    <w:rsid w:val="00891A33"/>
    <w:rsid w:val="00891EC0"/>
    <w:rsid w:val="00891F63"/>
    <w:rsid w:val="00892032"/>
    <w:rsid w:val="00892624"/>
    <w:rsid w:val="00892C7C"/>
    <w:rsid w:val="00892D38"/>
    <w:rsid w:val="00892FE2"/>
    <w:rsid w:val="00893E0A"/>
    <w:rsid w:val="00893F5A"/>
    <w:rsid w:val="00894CDA"/>
    <w:rsid w:val="00895A28"/>
    <w:rsid w:val="00895D72"/>
    <w:rsid w:val="0089613B"/>
    <w:rsid w:val="0089658E"/>
    <w:rsid w:val="00896632"/>
    <w:rsid w:val="00896955"/>
    <w:rsid w:val="008970A6"/>
    <w:rsid w:val="00897270"/>
    <w:rsid w:val="008973D8"/>
    <w:rsid w:val="00897F6B"/>
    <w:rsid w:val="008A0107"/>
    <w:rsid w:val="008A0437"/>
    <w:rsid w:val="008A04C3"/>
    <w:rsid w:val="008A0818"/>
    <w:rsid w:val="008A0B8F"/>
    <w:rsid w:val="008A121C"/>
    <w:rsid w:val="008A12C2"/>
    <w:rsid w:val="008A12D3"/>
    <w:rsid w:val="008A1E88"/>
    <w:rsid w:val="008A252A"/>
    <w:rsid w:val="008A2BDD"/>
    <w:rsid w:val="008A373B"/>
    <w:rsid w:val="008A3896"/>
    <w:rsid w:val="008A3C48"/>
    <w:rsid w:val="008A3F93"/>
    <w:rsid w:val="008A43C5"/>
    <w:rsid w:val="008A45BF"/>
    <w:rsid w:val="008A46CF"/>
    <w:rsid w:val="008A47EC"/>
    <w:rsid w:val="008A52EF"/>
    <w:rsid w:val="008A536A"/>
    <w:rsid w:val="008A5874"/>
    <w:rsid w:val="008A5B14"/>
    <w:rsid w:val="008A5D0C"/>
    <w:rsid w:val="008A668C"/>
    <w:rsid w:val="008A6F0B"/>
    <w:rsid w:val="008A70F4"/>
    <w:rsid w:val="008A74EB"/>
    <w:rsid w:val="008A7CCE"/>
    <w:rsid w:val="008A7E3A"/>
    <w:rsid w:val="008A7FEE"/>
    <w:rsid w:val="008B059D"/>
    <w:rsid w:val="008B05DE"/>
    <w:rsid w:val="008B0AA2"/>
    <w:rsid w:val="008B0D8B"/>
    <w:rsid w:val="008B14A9"/>
    <w:rsid w:val="008B1836"/>
    <w:rsid w:val="008B1865"/>
    <w:rsid w:val="008B19FC"/>
    <w:rsid w:val="008B1A44"/>
    <w:rsid w:val="008B1C7C"/>
    <w:rsid w:val="008B2C20"/>
    <w:rsid w:val="008B3DCF"/>
    <w:rsid w:val="008B3E9B"/>
    <w:rsid w:val="008B44E5"/>
    <w:rsid w:val="008B4C41"/>
    <w:rsid w:val="008B55F2"/>
    <w:rsid w:val="008B602A"/>
    <w:rsid w:val="008B6086"/>
    <w:rsid w:val="008B622A"/>
    <w:rsid w:val="008B64D9"/>
    <w:rsid w:val="008B68A8"/>
    <w:rsid w:val="008B68F0"/>
    <w:rsid w:val="008B6A2F"/>
    <w:rsid w:val="008B6D67"/>
    <w:rsid w:val="008B6E36"/>
    <w:rsid w:val="008B7213"/>
    <w:rsid w:val="008B7353"/>
    <w:rsid w:val="008B7D33"/>
    <w:rsid w:val="008C0145"/>
    <w:rsid w:val="008C02F4"/>
    <w:rsid w:val="008C130F"/>
    <w:rsid w:val="008C138B"/>
    <w:rsid w:val="008C17CD"/>
    <w:rsid w:val="008C234D"/>
    <w:rsid w:val="008C283A"/>
    <w:rsid w:val="008C3657"/>
    <w:rsid w:val="008C37FC"/>
    <w:rsid w:val="008C381C"/>
    <w:rsid w:val="008C3A16"/>
    <w:rsid w:val="008C3ECF"/>
    <w:rsid w:val="008C3F7F"/>
    <w:rsid w:val="008C4039"/>
    <w:rsid w:val="008C489E"/>
    <w:rsid w:val="008C4987"/>
    <w:rsid w:val="008C4995"/>
    <w:rsid w:val="008C4BD1"/>
    <w:rsid w:val="008C4C68"/>
    <w:rsid w:val="008C51C2"/>
    <w:rsid w:val="008C555A"/>
    <w:rsid w:val="008C5ADC"/>
    <w:rsid w:val="008C5E6C"/>
    <w:rsid w:val="008C63E1"/>
    <w:rsid w:val="008C6A98"/>
    <w:rsid w:val="008C6CE2"/>
    <w:rsid w:val="008C730D"/>
    <w:rsid w:val="008C79BD"/>
    <w:rsid w:val="008C7B61"/>
    <w:rsid w:val="008C7E29"/>
    <w:rsid w:val="008D0500"/>
    <w:rsid w:val="008D0974"/>
    <w:rsid w:val="008D0DC6"/>
    <w:rsid w:val="008D0F50"/>
    <w:rsid w:val="008D172D"/>
    <w:rsid w:val="008D1895"/>
    <w:rsid w:val="008D1F12"/>
    <w:rsid w:val="008D29B7"/>
    <w:rsid w:val="008D3231"/>
    <w:rsid w:val="008D3438"/>
    <w:rsid w:val="008D3B56"/>
    <w:rsid w:val="008D3CF7"/>
    <w:rsid w:val="008D43E6"/>
    <w:rsid w:val="008D4657"/>
    <w:rsid w:val="008D469D"/>
    <w:rsid w:val="008D487E"/>
    <w:rsid w:val="008D4918"/>
    <w:rsid w:val="008D493F"/>
    <w:rsid w:val="008D5635"/>
    <w:rsid w:val="008D5928"/>
    <w:rsid w:val="008D637F"/>
    <w:rsid w:val="008D6EC3"/>
    <w:rsid w:val="008D6FBB"/>
    <w:rsid w:val="008D77C9"/>
    <w:rsid w:val="008D7B28"/>
    <w:rsid w:val="008D7F04"/>
    <w:rsid w:val="008E0197"/>
    <w:rsid w:val="008E0365"/>
    <w:rsid w:val="008E076A"/>
    <w:rsid w:val="008E09EA"/>
    <w:rsid w:val="008E0DA3"/>
    <w:rsid w:val="008E0F84"/>
    <w:rsid w:val="008E2306"/>
    <w:rsid w:val="008E23B0"/>
    <w:rsid w:val="008E2713"/>
    <w:rsid w:val="008E27C0"/>
    <w:rsid w:val="008E2CAC"/>
    <w:rsid w:val="008E2F96"/>
    <w:rsid w:val="008E3879"/>
    <w:rsid w:val="008E3E3F"/>
    <w:rsid w:val="008E422D"/>
    <w:rsid w:val="008E47EE"/>
    <w:rsid w:val="008E4BC1"/>
    <w:rsid w:val="008E4BF7"/>
    <w:rsid w:val="008E5238"/>
    <w:rsid w:val="008E5590"/>
    <w:rsid w:val="008E5642"/>
    <w:rsid w:val="008E5950"/>
    <w:rsid w:val="008E5992"/>
    <w:rsid w:val="008E5B29"/>
    <w:rsid w:val="008E61CF"/>
    <w:rsid w:val="008E64A2"/>
    <w:rsid w:val="008E70E4"/>
    <w:rsid w:val="008E7209"/>
    <w:rsid w:val="008E72B9"/>
    <w:rsid w:val="008E7817"/>
    <w:rsid w:val="008E78F9"/>
    <w:rsid w:val="008E7B37"/>
    <w:rsid w:val="008E7CA5"/>
    <w:rsid w:val="008E7E33"/>
    <w:rsid w:val="008E7F88"/>
    <w:rsid w:val="008F186C"/>
    <w:rsid w:val="008F1DBE"/>
    <w:rsid w:val="008F2186"/>
    <w:rsid w:val="008F2241"/>
    <w:rsid w:val="008F24AF"/>
    <w:rsid w:val="008F2DC5"/>
    <w:rsid w:val="008F31D8"/>
    <w:rsid w:val="008F33B5"/>
    <w:rsid w:val="008F3607"/>
    <w:rsid w:val="008F3A3C"/>
    <w:rsid w:val="008F3B84"/>
    <w:rsid w:val="008F3D3B"/>
    <w:rsid w:val="008F4423"/>
    <w:rsid w:val="008F4D86"/>
    <w:rsid w:val="008F5151"/>
    <w:rsid w:val="008F580F"/>
    <w:rsid w:val="008F59A5"/>
    <w:rsid w:val="008F5D8C"/>
    <w:rsid w:val="008F5E73"/>
    <w:rsid w:val="008F6617"/>
    <w:rsid w:val="008F75F3"/>
    <w:rsid w:val="008F7BD1"/>
    <w:rsid w:val="008F7BFD"/>
    <w:rsid w:val="008F7D12"/>
    <w:rsid w:val="0090080B"/>
    <w:rsid w:val="00900956"/>
    <w:rsid w:val="00900FB7"/>
    <w:rsid w:val="00901A6C"/>
    <w:rsid w:val="0090201F"/>
    <w:rsid w:val="00902448"/>
    <w:rsid w:val="00902945"/>
    <w:rsid w:val="00903185"/>
    <w:rsid w:val="00903CDD"/>
    <w:rsid w:val="009042B4"/>
    <w:rsid w:val="009043F0"/>
    <w:rsid w:val="009048CF"/>
    <w:rsid w:val="00904D60"/>
    <w:rsid w:val="00904DC6"/>
    <w:rsid w:val="00905256"/>
    <w:rsid w:val="009059C6"/>
    <w:rsid w:val="00906053"/>
    <w:rsid w:val="00906606"/>
    <w:rsid w:val="00906C8D"/>
    <w:rsid w:val="00906E50"/>
    <w:rsid w:val="0090702D"/>
    <w:rsid w:val="0090787E"/>
    <w:rsid w:val="00907A49"/>
    <w:rsid w:val="0091019E"/>
    <w:rsid w:val="00910315"/>
    <w:rsid w:val="00910465"/>
    <w:rsid w:val="00910941"/>
    <w:rsid w:val="00910BF1"/>
    <w:rsid w:val="00911BED"/>
    <w:rsid w:val="00911D14"/>
    <w:rsid w:val="00912578"/>
    <w:rsid w:val="0091283D"/>
    <w:rsid w:val="009132B8"/>
    <w:rsid w:val="00913328"/>
    <w:rsid w:val="009136C7"/>
    <w:rsid w:val="0091402F"/>
    <w:rsid w:val="009143BB"/>
    <w:rsid w:val="009161DE"/>
    <w:rsid w:val="009166BF"/>
    <w:rsid w:val="00916978"/>
    <w:rsid w:val="00916A76"/>
    <w:rsid w:val="00916A89"/>
    <w:rsid w:val="00916AE8"/>
    <w:rsid w:val="00916B22"/>
    <w:rsid w:val="00916B81"/>
    <w:rsid w:val="00920550"/>
    <w:rsid w:val="0092083E"/>
    <w:rsid w:val="00920D46"/>
    <w:rsid w:val="00920E1E"/>
    <w:rsid w:val="00921341"/>
    <w:rsid w:val="00921755"/>
    <w:rsid w:val="00921906"/>
    <w:rsid w:val="00921DA5"/>
    <w:rsid w:val="00922007"/>
    <w:rsid w:val="00922CF7"/>
    <w:rsid w:val="00923004"/>
    <w:rsid w:val="00923B90"/>
    <w:rsid w:val="009245C8"/>
    <w:rsid w:val="00924A41"/>
    <w:rsid w:val="00924D39"/>
    <w:rsid w:val="00925421"/>
    <w:rsid w:val="009257AF"/>
    <w:rsid w:val="00925811"/>
    <w:rsid w:val="00925822"/>
    <w:rsid w:val="00926046"/>
    <w:rsid w:val="0092616C"/>
    <w:rsid w:val="00926B21"/>
    <w:rsid w:val="009275B2"/>
    <w:rsid w:val="009276AE"/>
    <w:rsid w:val="00927756"/>
    <w:rsid w:val="00927AE6"/>
    <w:rsid w:val="00930114"/>
    <w:rsid w:val="009302BE"/>
    <w:rsid w:val="0093077F"/>
    <w:rsid w:val="00930AFB"/>
    <w:rsid w:val="00930B36"/>
    <w:rsid w:val="00930C00"/>
    <w:rsid w:val="00930CF9"/>
    <w:rsid w:val="009319FF"/>
    <w:rsid w:val="00932358"/>
    <w:rsid w:val="0093289B"/>
    <w:rsid w:val="00932A2A"/>
    <w:rsid w:val="00932AB9"/>
    <w:rsid w:val="009333ED"/>
    <w:rsid w:val="00933687"/>
    <w:rsid w:val="00933A84"/>
    <w:rsid w:val="00933C68"/>
    <w:rsid w:val="00933FF3"/>
    <w:rsid w:val="00934025"/>
    <w:rsid w:val="009341FA"/>
    <w:rsid w:val="00934839"/>
    <w:rsid w:val="00935274"/>
    <w:rsid w:val="00935305"/>
    <w:rsid w:val="00935333"/>
    <w:rsid w:val="00935646"/>
    <w:rsid w:val="00935E3A"/>
    <w:rsid w:val="0093667E"/>
    <w:rsid w:val="009373B3"/>
    <w:rsid w:val="00937CC8"/>
    <w:rsid w:val="0094031D"/>
    <w:rsid w:val="00940FD2"/>
    <w:rsid w:val="00940FE3"/>
    <w:rsid w:val="00941A5B"/>
    <w:rsid w:val="00942275"/>
    <w:rsid w:val="009425AA"/>
    <w:rsid w:val="00942B25"/>
    <w:rsid w:val="0094322A"/>
    <w:rsid w:val="00944142"/>
    <w:rsid w:val="00944701"/>
    <w:rsid w:val="00944C37"/>
    <w:rsid w:val="0094571A"/>
    <w:rsid w:val="00945CED"/>
    <w:rsid w:val="00945DE9"/>
    <w:rsid w:val="009460B1"/>
    <w:rsid w:val="009461CF"/>
    <w:rsid w:val="0094654B"/>
    <w:rsid w:val="00946592"/>
    <w:rsid w:val="00946772"/>
    <w:rsid w:val="00947274"/>
    <w:rsid w:val="009472C5"/>
    <w:rsid w:val="009473BE"/>
    <w:rsid w:val="00947615"/>
    <w:rsid w:val="00947AF3"/>
    <w:rsid w:val="00947D67"/>
    <w:rsid w:val="009509DA"/>
    <w:rsid w:val="00950D96"/>
    <w:rsid w:val="00951036"/>
    <w:rsid w:val="009514EC"/>
    <w:rsid w:val="00951A15"/>
    <w:rsid w:val="009523A3"/>
    <w:rsid w:val="009525E3"/>
    <w:rsid w:val="00952AA0"/>
    <w:rsid w:val="00952F0F"/>
    <w:rsid w:val="00953496"/>
    <w:rsid w:val="00953C46"/>
    <w:rsid w:val="00953D36"/>
    <w:rsid w:val="0095461F"/>
    <w:rsid w:val="00954B5F"/>
    <w:rsid w:val="00956011"/>
    <w:rsid w:val="0095605C"/>
    <w:rsid w:val="00956563"/>
    <w:rsid w:val="00956788"/>
    <w:rsid w:val="00956CB7"/>
    <w:rsid w:val="00956D72"/>
    <w:rsid w:val="009573F2"/>
    <w:rsid w:val="00957781"/>
    <w:rsid w:val="009604C8"/>
    <w:rsid w:val="00961209"/>
    <w:rsid w:val="009613E2"/>
    <w:rsid w:val="0096171B"/>
    <w:rsid w:val="009617CD"/>
    <w:rsid w:val="00961FFD"/>
    <w:rsid w:val="0096226F"/>
    <w:rsid w:val="00962271"/>
    <w:rsid w:val="0096298D"/>
    <w:rsid w:val="00962D60"/>
    <w:rsid w:val="009630CC"/>
    <w:rsid w:val="009635EF"/>
    <w:rsid w:val="0096367D"/>
    <w:rsid w:val="00963E75"/>
    <w:rsid w:val="00964160"/>
    <w:rsid w:val="00964BCA"/>
    <w:rsid w:val="00965170"/>
    <w:rsid w:val="009652C8"/>
    <w:rsid w:val="00965CA8"/>
    <w:rsid w:val="00966646"/>
    <w:rsid w:val="00966E55"/>
    <w:rsid w:val="00966F67"/>
    <w:rsid w:val="00967168"/>
    <w:rsid w:val="00967A0B"/>
    <w:rsid w:val="00967A12"/>
    <w:rsid w:val="00967C05"/>
    <w:rsid w:val="00970624"/>
    <w:rsid w:val="00970DA4"/>
    <w:rsid w:val="0097135B"/>
    <w:rsid w:val="009717C0"/>
    <w:rsid w:val="00971986"/>
    <w:rsid w:val="00971B26"/>
    <w:rsid w:val="00971C09"/>
    <w:rsid w:val="00972326"/>
    <w:rsid w:val="00972C3C"/>
    <w:rsid w:val="00973B41"/>
    <w:rsid w:val="00973D27"/>
    <w:rsid w:val="00973DE1"/>
    <w:rsid w:val="009741C1"/>
    <w:rsid w:val="00974D63"/>
    <w:rsid w:val="009750F9"/>
    <w:rsid w:val="00975734"/>
    <w:rsid w:val="00975B2D"/>
    <w:rsid w:val="00975E74"/>
    <w:rsid w:val="009760E7"/>
    <w:rsid w:val="0097633C"/>
    <w:rsid w:val="00976700"/>
    <w:rsid w:val="0097684D"/>
    <w:rsid w:val="009778D4"/>
    <w:rsid w:val="00977A07"/>
    <w:rsid w:val="009802DE"/>
    <w:rsid w:val="0098070D"/>
    <w:rsid w:val="009807E9"/>
    <w:rsid w:val="0098085A"/>
    <w:rsid w:val="009812A7"/>
    <w:rsid w:val="009814A5"/>
    <w:rsid w:val="00981709"/>
    <w:rsid w:val="0098188E"/>
    <w:rsid w:val="0098208A"/>
    <w:rsid w:val="009821F4"/>
    <w:rsid w:val="009822DF"/>
    <w:rsid w:val="009828B6"/>
    <w:rsid w:val="00982C01"/>
    <w:rsid w:val="009830F3"/>
    <w:rsid w:val="009837A6"/>
    <w:rsid w:val="00983864"/>
    <w:rsid w:val="009842CA"/>
    <w:rsid w:val="0098439C"/>
    <w:rsid w:val="009845FB"/>
    <w:rsid w:val="00984C5D"/>
    <w:rsid w:val="00984E92"/>
    <w:rsid w:val="0098536F"/>
    <w:rsid w:val="00985F0A"/>
    <w:rsid w:val="00986383"/>
    <w:rsid w:val="0098684B"/>
    <w:rsid w:val="00986EC3"/>
    <w:rsid w:val="00986EC6"/>
    <w:rsid w:val="00987A44"/>
    <w:rsid w:val="00987E50"/>
    <w:rsid w:val="00990263"/>
    <w:rsid w:val="0099029A"/>
    <w:rsid w:val="00990349"/>
    <w:rsid w:val="00990661"/>
    <w:rsid w:val="00990695"/>
    <w:rsid w:val="00990999"/>
    <w:rsid w:val="009915D5"/>
    <w:rsid w:val="00991880"/>
    <w:rsid w:val="00992AF8"/>
    <w:rsid w:val="0099351F"/>
    <w:rsid w:val="00993CBA"/>
    <w:rsid w:val="00993D2A"/>
    <w:rsid w:val="00994752"/>
    <w:rsid w:val="00994873"/>
    <w:rsid w:val="009948C9"/>
    <w:rsid w:val="009948CD"/>
    <w:rsid w:val="009948D6"/>
    <w:rsid w:val="00994CCE"/>
    <w:rsid w:val="00995053"/>
    <w:rsid w:val="0099517F"/>
    <w:rsid w:val="009952CE"/>
    <w:rsid w:val="00995C5C"/>
    <w:rsid w:val="009963BE"/>
    <w:rsid w:val="00996610"/>
    <w:rsid w:val="00996E68"/>
    <w:rsid w:val="009972E2"/>
    <w:rsid w:val="009A0B76"/>
    <w:rsid w:val="009A0CCE"/>
    <w:rsid w:val="009A0D79"/>
    <w:rsid w:val="009A0FAC"/>
    <w:rsid w:val="009A1CB2"/>
    <w:rsid w:val="009A1D82"/>
    <w:rsid w:val="009A2063"/>
    <w:rsid w:val="009A260A"/>
    <w:rsid w:val="009A30AF"/>
    <w:rsid w:val="009A3999"/>
    <w:rsid w:val="009A4136"/>
    <w:rsid w:val="009A4808"/>
    <w:rsid w:val="009A4836"/>
    <w:rsid w:val="009A4E19"/>
    <w:rsid w:val="009A5CCA"/>
    <w:rsid w:val="009A670C"/>
    <w:rsid w:val="009A6C6E"/>
    <w:rsid w:val="009A7036"/>
    <w:rsid w:val="009A765B"/>
    <w:rsid w:val="009A7976"/>
    <w:rsid w:val="009A7F75"/>
    <w:rsid w:val="009B029D"/>
    <w:rsid w:val="009B0580"/>
    <w:rsid w:val="009B0A78"/>
    <w:rsid w:val="009B126D"/>
    <w:rsid w:val="009B14B9"/>
    <w:rsid w:val="009B1C77"/>
    <w:rsid w:val="009B2190"/>
    <w:rsid w:val="009B314A"/>
    <w:rsid w:val="009B31A3"/>
    <w:rsid w:val="009B35B6"/>
    <w:rsid w:val="009B37A4"/>
    <w:rsid w:val="009B37C9"/>
    <w:rsid w:val="009B4AE5"/>
    <w:rsid w:val="009B4AF7"/>
    <w:rsid w:val="009B4B7A"/>
    <w:rsid w:val="009B5773"/>
    <w:rsid w:val="009B5CBB"/>
    <w:rsid w:val="009B5D36"/>
    <w:rsid w:val="009B62B0"/>
    <w:rsid w:val="009B6A80"/>
    <w:rsid w:val="009B6E1C"/>
    <w:rsid w:val="009B7CBA"/>
    <w:rsid w:val="009B7F82"/>
    <w:rsid w:val="009C039F"/>
    <w:rsid w:val="009C1361"/>
    <w:rsid w:val="009C1582"/>
    <w:rsid w:val="009C1A23"/>
    <w:rsid w:val="009C1E87"/>
    <w:rsid w:val="009C1F32"/>
    <w:rsid w:val="009C20C1"/>
    <w:rsid w:val="009C29DA"/>
    <w:rsid w:val="009C2ADA"/>
    <w:rsid w:val="009C2AE8"/>
    <w:rsid w:val="009C2C6A"/>
    <w:rsid w:val="009C307E"/>
    <w:rsid w:val="009C3889"/>
    <w:rsid w:val="009C3C08"/>
    <w:rsid w:val="009C3FA4"/>
    <w:rsid w:val="009C402C"/>
    <w:rsid w:val="009C44A0"/>
    <w:rsid w:val="009C46A1"/>
    <w:rsid w:val="009C4CEC"/>
    <w:rsid w:val="009C506B"/>
    <w:rsid w:val="009C5145"/>
    <w:rsid w:val="009C5382"/>
    <w:rsid w:val="009C5DCF"/>
    <w:rsid w:val="009C5EEC"/>
    <w:rsid w:val="009C63D3"/>
    <w:rsid w:val="009C6A95"/>
    <w:rsid w:val="009C7703"/>
    <w:rsid w:val="009C775F"/>
    <w:rsid w:val="009C7DC8"/>
    <w:rsid w:val="009C7FB5"/>
    <w:rsid w:val="009D03A1"/>
    <w:rsid w:val="009D0678"/>
    <w:rsid w:val="009D13BA"/>
    <w:rsid w:val="009D1C2B"/>
    <w:rsid w:val="009D2317"/>
    <w:rsid w:val="009D2A9B"/>
    <w:rsid w:val="009D32BB"/>
    <w:rsid w:val="009D373C"/>
    <w:rsid w:val="009D381D"/>
    <w:rsid w:val="009D3F5F"/>
    <w:rsid w:val="009D4672"/>
    <w:rsid w:val="009D46F3"/>
    <w:rsid w:val="009D4B8C"/>
    <w:rsid w:val="009D4DA2"/>
    <w:rsid w:val="009D5043"/>
    <w:rsid w:val="009D54DF"/>
    <w:rsid w:val="009D60B3"/>
    <w:rsid w:val="009D644E"/>
    <w:rsid w:val="009D6AE8"/>
    <w:rsid w:val="009D6B66"/>
    <w:rsid w:val="009D6EA1"/>
    <w:rsid w:val="009D6EB8"/>
    <w:rsid w:val="009D73ED"/>
    <w:rsid w:val="009D7B82"/>
    <w:rsid w:val="009E09EE"/>
    <w:rsid w:val="009E0EA9"/>
    <w:rsid w:val="009E10C5"/>
    <w:rsid w:val="009E139E"/>
    <w:rsid w:val="009E13EA"/>
    <w:rsid w:val="009E13EB"/>
    <w:rsid w:val="009E13F7"/>
    <w:rsid w:val="009E1630"/>
    <w:rsid w:val="009E1C6E"/>
    <w:rsid w:val="009E1E0C"/>
    <w:rsid w:val="009E1F53"/>
    <w:rsid w:val="009E207F"/>
    <w:rsid w:val="009E25E8"/>
    <w:rsid w:val="009E27B3"/>
    <w:rsid w:val="009E2B6D"/>
    <w:rsid w:val="009E319D"/>
    <w:rsid w:val="009E3214"/>
    <w:rsid w:val="009E3696"/>
    <w:rsid w:val="009E3CF1"/>
    <w:rsid w:val="009E3F20"/>
    <w:rsid w:val="009E4050"/>
    <w:rsid w:val="009E4F33"/>
    <w:rsid w:val="009E5036"/>
    <w:rsid w:val="009E51C4"/>
    <w:rsid w:val="009E553E"/>
    <w:rsid w:val="009E596F"/>
    <w:rsid w:val="009E5AF5"/>
    <w:rsid w:val="009E5C38"/>
    <w:rsid w:val="009E6383"/>
    <w:rsid w:val="009E65DE"/>
    <w:rsid w:val="009E71E7"/>
    <w:rsid w:val="009E762F"/>
    <w:rsid w:val="009E790D"/>
    <w:rsid w:val="009F0052"/>
    <w:rsid w:val="009F0515"/>
    <w:rsid w:val="009F07ED"/>
    <w:rsid w:val="009F1370"/>
    <w:rsid w:val="009F13BA"/>
    <w:rsid w:val="009F22BD"/>
    <w:rsid w:val="009F25BA"/>
    <w:rsid w:val="009F27B9"/>
    <w:rsid w:val="009F2B9C"/>
    <w:rsid w:val="009F2D73"/>
    <w:rsid w:val="009F3726"/>
    <w:rsid w:val="009F4396"/>
    <w:rsid w:val="009F4478"/>
    <w:rsid w:val="009F4654"/>
    <w:rsid w:val="009F4B16"/>
    <w:rsid w:val="009F591E"/>
    <w:rsid w:val="009F5D0A"/>
    <w:rsid w:val="009F5DEF"/>
    <w:rsid w:val="009F6683"/>
    <w:rsid w:val="009F67D9"/>
    <w:rsid w:val="009F68E4"/>
    <w:rsid w:val="009F7246"/>
    <w:rsid w:val="009F736D"/>
    <w:rsid w:val="009F7933"/>
    <w:rsid w:val="009F7D51"/>
    <w:rsid w:val="009F7EA9"/>
    <w:rsid w:val="00A006BC"/>
    <w:rsid w:val="00A00888"/>
    <w:rsid w:val="00A00929"/>
    <w:rsid w:val="00A00A3A"/>
    <w:rsid w:val="00A010C9"/>
    <w:rsid w:val="00A01250"/>
    <w:rsid w:val="00A01823"/>
    <w:rsid w:val="00A02238"/>
    <w:rsid w:val="00A0268A"/>
    <w:rsid w:val="00A027A1"/>
    <w:rsid w:val="00A028F6"/>
    <w:rsid w:val="00A02A4F"/>
    <w:rsid w:val="00A02CE9"/>
    <w:rsid w:val="00A034EA"/>
    <w:rsid w:val="00A045A4"/>
    <w:rsid w:val="00A05273"/>
    <w:rsid w:val="00A05E7A"/>
    <w:rsid w:val="00A05F0E"/>
    <w:rsid w:val="00A06789"/>
    <w:rsid w:val="00A06B28"/>
    <w:rsid w:val="00A0732F"/>
    <w:rsid w:val="00A07EFA"/>
    <w:rsid w:val="00A07F12"/>
    <w:rsid w:val="00A07F71"/>
    <w:rsid w:val="00A10149"/>
    <w:rsid w:val="00A1031C"/>
    <w:rsid w:val="00A106DB"/>
    <w:rsid w:val="00A11480"/>
    <w:rsid w:val="00A1198F"/>
    <w:rsid w:val="00A11F85"/>
    <w:rsid w:val="00A124F9"/>
    <w:rsid w:val="00A127CE"/>
    <w:rsid w:val="00A13546"/>
    <w:rsid w:val="00A13CB6"/>
    <w:rsid w:val="00A13D25"/>
    <w:rsid w:val="00A144D5"/>
    <w:rsid w:val="00A14588"/>
    <w:rsid w:val="00A14D11"/>
    <w:rsid w:val="00A158CB"/>
    <w:rsid w:val="00A15C98"/>
    <w:rsid w:val="00A15D7A"/>
    <w:rsid w:val="00A15E75"/>
    <w:rsid w:val="00A16173"/>
    <w:rsid w:val="00A1669E"/>
    <w:rsid w:val="00A16AEB"/>
    <w:rsid w:val="00A17768"/>
    <w:rsid w:val="00A17EE3"/>
    <w:rsid w:val="00A201F3"/>
    <w:rsid w:val="00A2076A"/>
    <w:rsid w:val="00A20C6C"/>
    <w:rsid w:val="00A20CF9"/>
    <w:rsid w:val="00A21FB4"/>
    <w:rsid w:val="00A220DB"/>
    <w:rsid w:val="00A2294A"/>
    <w:rsid w:val="00A22E93"/>
    <w:rsid w:val="00A237C3"/>
    <w:rsid w:val="00A238F2"/>
    <w:rsid w:val="00A23F8E"/>
    <w:rsid w:val="00A24420"/>
    <w:rsid w:val="00A2505B"/>
    <w:rsid w:val="00A25614"/>
    <w:rsid w:val="00A25F9A"/>
    <w:rsid w:val="00A260AF"/>
    <w:rsid w:val="00A267F8"/>
    <w:rsid w:val="00A27110"/>
    <w:rsid w:val="00A27597"/>
    <w:rsid w:val="00A27D26"/>
    <w:rsid w:val="00A30289"/>
    <w:rsid w:val="00A30B8D"/>
    <w:rsid w:val="00A30BE4"/>
    <w:rsid w:val="00A30E3F"/>
    <w:rsid w:val="00A3140F"/>
    <w:rsid w:val="00A318E1"/>
    <w:rsid w:val="00A31BBA"/>
    <w:rsid w:val="00A31C5A"/>
    <w:rsid w:val="00A31C9A"/>
    <w:rsid w:val="00A3332A"/>
    <w:rsid w:val="00A33BF8"/>
    <w:rsid w:val="00A33D3E"/>
    <w:rsid w:val="00A33D87"/>
    <w:rsid w:val="00A34003"/>
    <w:rsid w:val="00A347AA"/>
    <w:rsid w:val="00A34B19"/>
    <w:rsid w:val="00A35551"/>
    <w:rsid w:val="00A35C44"/>
    <w:rsid w:val="00A35FBA"/>
    <w:rsid w:val="00A3600A"/>
    <w:rsid w:val="00A36115"/>
    <w:rsid w:val="00A36279"/>
    <w:rsid w:val="00A364B3"/>
    <w:rsid w:val="00A367CD"/>
    <w:rsid w:val="00A369B7"/>
    <w:rsid w:val="00A36B7F"/>
    <w:rsid w:val="00A37244"/>
    <w:rsid w:val="00A372B7"/>
    <w:rsid w:val="00A37435"/>
    <w:rsid w:val="00A375B5"/>
    <w:rsid w:val="00A37AA1"/>
    <w:rsid w:val="00A37B30"/>
    <w:rsid w:val="00A40195"/>
    <w:rsid w:val="00A402E1"/>
    <w:rsid w:val="00A41654"/>
    <w:rsid w:val="00A41B3B"/>
    <w:rsid w:val="00A42C5A"/>
    <w:rsid w:val="00A430D0"/>
    <w:rsid w:val="00A43521"/>
    <w:rsid w:val="00A43B1F"/>
    <w:rsid w:val="00A43DE1"/>
    <w:rsid w:val="00A44B55"/>
    <w:rsid w:val="00A451FC"/>
    <w:rsid w:val="00A458EA"/>
    <w:rsid w:val="00A45B62"/>
    <w:rsid w:val="00A46830"/>
    <w:rsid w:val="00A4688E"/>
    <w:rsid w:val="00A46F19"/>
    <w:rsid w:val="00A47B90"/>
    <w:rsid w:val="00A47E18"/>
    <w:rsid w:val="00A506B1"/>
    <w:rsid w:val="00A507C7"/>
    <w:rsid w:val="00A5096C"/>
    <w:rsid w:val="00A50E2B"/>
    <w:rsid w:val="00A51143"/>
    <w:rsid w:val="00A51DFE"/>
    <w:rsid w:val="00A51EC5"/>
    <w:rsid w:val="00A52532"/>
    <w:rsid w:val="00A525E7"/>
    <w:rsid w:val="00A527B5"/>
    <w:rsid w:val="00A52958"/>
    <w:rsid w:val="00A53578"/>
    <w:rsid w:val="00A537CA"/>
    <w:rsid w:val="00A54923"/>
    <w:rsid w:val="00A549BF"/>
    <w:rsid w:val="00A54F5C"/>
    <w:rsid w:val="00A5504E"/>
    <w:rsid w:val="00A5515C"/>
    <w:rsid w:val="00A5541E"/>
    <w:rsid w:val="00A55763"/>
    <w:rsid w:val="00A55A9D"/>
    <w:rsid w:val="00A56797"/>
    <w:rsid w:val="00A567A9"/>
    <w:rsid w:val="00A56C20"/>
    <w:rsid w:val="00A56FEC"/>
    <w:rsid w:val="00A570DE"/>
    <w:rsid w:val="00A57AB1"/>
    <w:rsid w:val="00A604B4"/>
    <w:rsid w:val="00A60E78"/>
    <w:rsid w:val="00A611E1"/>
    <w:rsid w:val="00A61210"/>
    <w:rsid w:val="00A62705"/>
    <w:rsid w:val="00A6287C"/>
    <w:rsid w:val="00A6295B"/>
    <w:rsid w:val="00A62A43"/>
    <w:rsid w:val="00A62B0F"/>
    <w:rsid w:val="00A62D3B"/>
    <w:rsid w:val="00A62F28"/>
    <w:rsid w:val="00A62F9B"/>
    <w:rsid w:val="00A631BC"/>
    <w:rsid w:val="00A63EA2"/>
    <w:rsid w:val="00A63EFD"/>
    <w:rsid w:val="00A64CCF"/>
    <w:rsid w:val="00A65311"/>
    <w:rsid w:val="00A6540D"/>
    <w:rsid w:val="00A6581F"/>
    <w:rsid w:val="00A65B9F"/>
    <w:rsid w:val="00A65D4D"/>
    <w:rsid w:val="00A667AF"/>
    <w:rsid w:val="00A66EFA"/>
    <w:rsid w:val="00A673DC"/>
    <w:rsid w:val="00A6769F"/>
    <w:rsid w:val="00A67AFA"/>
    <w:rsid w:val="00A67C0D"/>
    <w:rsid w:val="00A7002A"/>
    <w:rsid w:val="00A70066"/>
    <w:rsid w:val="00A704C3"/>
    <w:rsid w:val="00A70B44"/>
    <w:rsid w:val="00A70C6A"/>
    <w:rsid w:val="00A70D3A"/>
    <w:rsid w:val="00A7150C"/>
    <w:rsid w:val="00A71849"/>
    <w:rsid w:val="00A71FBB"/>
    <w:rsid w:val="00A7234D"/>
    <w:rsid w:val="00A7262A"/>
    <w:rsid w:val="00A72F36"/>
    <w:rsid w:val="00A73142"/>
    <w:rsid w:val="00A73C34"/>
    <w:rsid w:val="00A73CF0"/>
    <w:rsid w:val="00A747E0"/>
    <w:rsid w:val="00A74A79"/>
    <w:rsid w:val="00A75982"/>
    <w:rsid w:val="00A75D3D"/>
    <w:rsid w:val="00A762B8"/>
    <w:rsid w:val="00A763D6"/>
    <w:rsid w:val="00A76AD9"/>
    <w:rsid w:val="00A76C72"/>
    <w:rsid w:val="00A76E00"/>
    <w:rsid w:val="00A77BCC"/>
    <w:rsid w:val="00A80C8A"/>
    <w:rsid w:val="00A81B31"/>
    <w:rsid w:val="00A81F5C"/>
    <w:rsid w:val="00A82091"/>
    <w:rsid w:val="00A8227A"/>
    <w:rsid w:val="00A82B9C"/>
    <w:rsid w:val="00A82CA4"/>
    <w:rsid w:val="00A83768"/>
    <w:rsid w:val="00A83A55"/>
    <w:rsid w:val="00A83B8B"/>
    <w:rsid w:val="00A83F17"/>
    <w:rsid w:val="00A848C6"/>
    <w:rsid w:val="00A849B7"/>
    <w:rsid w:val="00A84B31"/>
    <w:rsid w:val="00A84E75"/>
    <w:rsid w:val="00A84FD9"/>
    <w:rsid w:val="00A858BD"/>
    <w:rsid w:val="00A85B37"/>
    <w:rsid w:val="00A860EF"/>
    <w:rsid w:val="00A86154"/>
    <w:rsid w:val="00A864CD"/>
    <w:rsid w:val="00A86CE0"/>
    <w:rsid w:val="00A86D76"/>
    <w:rsid w:val="00A8780A"/>
    <w:rsid w:val="00A87CF6"/>
    <w:rsid w:val="00A87F4B"/>
    <w:rsid w:val="00A90110"/>
    <w:rsid w:val="00A9058F"/>
    <w:rsid w:val="00A919E6"/>
    <w:rsid w:val="00A91C54"/>
    <w:rsid w:val="00A92CBA"/>
    <w:rsid w:val="00A92DCD"/>
    <w:rsid w:val="00A93122"/>
    <w:rsid w:val="00A9423A"/>
    <w:rsid w:val="00A95004"/>
    <w:rsid w:val="00A950DB"/>
    <w:rsid w:val="00A9524A"/>
    <w:rsid w:val="00A9545F"/>
    <w:rsid w:val="00A95C63"/>
    <w:rsid w:val="00A95E55"/>
    <w:rsid w:val="00A95E64"/>
    <w:rsid w:val="00A9602A"/>
    <w:rsid w:val="00A96477"/>
    <w:rsid w:val="00A96797"/>
    <w:rsid w:val="00A96A1B"/>
    <w:rsid w:val="00A97A7C"/>
    <w:rsid w:val="00A97E31"/>
    <w:rsid w:val="00A97FE9"/>
    <w:rsid w:val="00AA006A"/>
    <w:rsid w:val="00AA03A1"/>
    <w:rsid w:val="00AA04D7"/>
    <w:rsid w:val="00AA2371"/>
    <w:rsid w:val="00AA3C6C"/>
    <w:rsid w:val="00AA45BC"/>
    <w:rsid w:val="00AA4891"/>
    <w:rsid w:val="00AA4916"/>
    <w:rsid w:val="00AA4DFF"/>
    <w:rsid w:val="00AA4E59"/>
    <w:rsid w:val="00AA554A"/>
    <w:rsid w:val="00AA554B"/>
    <w:rsid w:val="00AA5C15"/>
    <w:rsid w:val="00AA5C36"/>
    <w:rsid w:val="00AA5C84"/>
    <w:rsid w:val="00AA5E36"/>
    <w:rsid w:val="00AA609A"/>
    <w:rsid w:val="00AA647B"/>
    <w:rsid w:val="00AA648C"/>
    <w:rsid w:val="00AA6836"/>
    <w:rsid w:val="00AA6AB1"/>
    <w:rsid w:val="00AA6B73"/>
    <w:rsid w:val="00AA6D45"/>
    <w:rsid w:val="00AA74D7"/>
    <w:rsid w:val="00AA7893"/>
    <w:rsid w:val="00AB00D8"/>
    <w:rsid w:val="00AB035C"/>
    <w:rsid w:val="00AB0DFC"/>
    <w:rsid w:val="00AB0FDA"/>
    <w:rsid w:val="00AB1160"/>
    <w:rsid w:val="00AB1403"/>
    <w:rsid w:val="00AB1F4A"/>
    <w:rsid w:val="00AB2586"/>
    <w:rsid w:val="00AB276B"/>
    <w:rsid w:val="00AB2996"/>
    <w:rsid w:val="00AB2EC8"/>
    <w:rsid w:val="00AB3516"/>
    <w:rsid w:val="00AB3561"/>
    <w:rsid w:val="00AB410A"/>
    <w:rsid w:val="00AB44BE"/>
    <w:rsid w:val="00AB4C47"/>
    <w:rsid w:val="00AB532D"/>
    <w:rsid w:val="00AB5ED7"/>
    <w:rsid w:val="00AB62E4"/>
    <w:rsid w:val="00AB69CC"/>
    <w:rsid w:val="00AB6B16"/>
    <w:rsid w:val="00AB6BE5"/>
    <w:rsid w:val="00AB6C39"/>
    <w:rsid w:val="00AB73D7"/>
    <w:rsid w:val="00AB7793"/>
    <w:rsid w:val="00AC0062"/>
    <w:rsid w:val="00AC03C1"/>
    <w:rsid w:val="00AC0495"/>
    <w:rsid w:val="00AC0881"/>
    <w:rsid w:val="00AC0884"/>
    <w:rsid w:val="00AC0A28"/>
    <w:rsid w:val="00AC0FB1"/>
    <w:rsid w:val="00AC1B7C"/>
    <w:rsid w:val="00AC21F9"/>
    <w:rsid w:val="00AC240B"/>
    <w:rsid w:val="00AC2C72"/>
    <w:rsid w:val="00AC2CAC"/>
    <w:rsid w:val="00AC3C7F"/>
    <w:rsid w:val="00AC3DF3"/>
    <w:rsid w:val="00AC3F25"/>
    <w:rsid w:val="00AC4658"/>
    <w:rsid w:val="00AC4AF8"/>
    <w:rsid w:val="00AC5420"/>
    <w:rsid w:val="00AC55D8"/>
    <w:rsid w:val="00AC58E0"/>
    <w:rsid w:val="00AC5A9F"/>
    <w:rsid w:val="00AC5C8D"/>
    <w:rsid w:val="00AC5E9F"/>
    <w:rsid w:val="00AC6530"/>
    <w:rsid w:val="00AC7CC1"/>
    <w:rsid w:val="00AD0C5B"/>
    <w:rsid w:val="00AD17D8"/>
    <w:rsid w:val="00AD1802"/>
    <w:rsid w:val="00AD282B"/>
    <w:rsid w:val="00AD2909"/>
    <w:rsid w:val="00AD2A2D"/>
    <w:rsid w:val="00AD2CEE"/>
    <w:rsid w:val="00AD301C"/>
    <w:rsid w:val="00AD3252"/>
    <w:rsid w:val="00AD34A7"/>
    <w:rsid w:val="00AD3A05"/>
    <w:rsid w:val="00AD3BF9"/>
    <w:rsid w:val="00AD3EAF"/>
    <w:rsid w:val="00AD42A4"/>
    <w:rsid w:val="00AD42B1"/>
    <w:rsid w:val="00AD450F"/>
    <w:rsid w:val="00AD4627"/>
    <w:rsid w:val="00AD487E"/>
    <w:rsid w:val="00AD4A19"/>
    <w:rsid w:val="00AD4B70"/>
    <w:rsid w:val="00AD4C42"/>
    <w:rsid w:val="00AD4EF3"/>
    <w:rsid w:val="00AD55D1"/>
    <w:rsid w:val="00AD5D25"/>
    <w:rsid w:val="00AD665D"/>
    <w:rsid w:val="00AD68CD"/>
    <w:rsid w:val="00AD6A82"/>
    <w:rsid w:val="00AD735B"/>
    <w:rsid w:val="00AD77E9"/>
    <w:rsid w:val="00AD78FC"/>
    <w:rsid w:val="00AD79AD"/>
    <w:rsid w:val="00AE02C1"/>
    <w:rsid w:val="00AE02C6"/>
    <w:rsid w:val="00AE03C8"/>
    <w:rsid w:val="00AE0673"/>
    <w:rsid w:val="00AE0A5C"/>
    <w:rsid w:val="00AE0DBF"/>
    <w:rsid w:val="00AE1C5A"/>
    <w:rsid w:val="00AE1DED"/>
    <w:rsid w:val="00AE1E86"/>
    <w:rsid w:val="00AE2C59"/>
    <w:rsid w:val="00AE2D02"/>
    <w:rsid w:val="00AE2F64"/>
    <w:rsid w:val="00AE354E"/>
    <w:rsid w:val="00AE3DCF"/>
    <w:rsid w:val="00AE3EC8"/>
    <w:rsid w:val="00AE41DF"/>
    <w:rsid w:val="00AE425C"/>
    <w:rsid w:val="00AE42A4"/>
    <w:rsid w:val="00AE449D"/>
    <w:rsid w:val="00AE44C7"/>
    <w:rsid w:val="00AE45EE"/>
    <w:rsid w:val="00AE469E"/>
    <w:rsid w:val="00AE5429"/>
    <w:rsid w:val="00AE5537"/>
    <w:rsid w:val="00AE5BEA"/>
    <w:rsid w:val="00AE6D85"/>
    <w:rsid w:val="00AE6F22"/>
    <w:rsid w:val="00AE715D"/>
    <w:rsid w:val="00AE7317"/>
    <w:rsid w:val="00AE7A48"/>
    <w:rsid w:val="00AE7E13"/>
    <w:rsid w:val="00AF0216"/>
    <w:rsid w:val="00AF0349"/>
    <w:rsid w:val="00AF05F8"/>
    <w:rsid w:val="00AF06CB"/>
    <w:rsid w:val="00AF0FA0"/>
    <w:rsid w:val="00AF1529"/>
    <w:rsid w:val="00AF17EF"/>
    <w:rsid w:val="00AF1981"/>
    <w:rsid w:val="00AF1C75"/>
    <w:rsid w:val="00AF2180"/>
    <w:rsid w:val="00AF228F"/>
    <w:rsid w:val="00AF2E16"/>
    <w:rsid w:val="00AF2ED4"/>
    <w:rsid w:val="00AF301F"/>
    <w:rsid w:val="00AF3281"/>
    <w:rsid w:val="00AF39F3"/>
    <w:rsid w:val="00AF423D"/>
    <w:rsid w:val="00AF4268"/>
    <w:rsid w:val="00AF49BC"/>
    <w:rsid w:val="00AF4BD6"/>
    <w:rsid w:val="00AF579B"/>
    <w:rsid w:val="00AF5E5F"/>
    <w:rsid w:val="00AF69EA"/>
    <w:rsid w:val="00AF7C11"/>
    <w:rsid w:val="00AF7D68"/>
    <w:rsid w:val="00B00FEF"/>
    <w:rsid w:val="00B023E3"/>
    <w:rsid w:val="00B03736"/>
    <w:rsid w:val="00B03AFE"/>
    <w:rsid w:val="00B03B3E"/>
    <w:rsid w:val="00B03BA1"/>
    <w:rsid w:val="00B03C43"/>
    <w:rsid w:val="00B03F2E"/>
    <w:rsid w:val="00B046D5"/>
    <w:rsid w:val="00B04C8F"/>
    <w:rsid w:val="00B05805"/>
    <w:rsid w:val="00B05A98"/>
    <w:rsid w:val="00B05ACB"/>
    <w:rsid w:val="00B063D5"/>
    <w:rsid w:val="00B064C4"/>
    <w:rsid w:val="00B06CAA"/>
    <w:rsid w:val="00B06E0C"/>
    <w:rsid w:val="00B07A8C"/>
    <w:rsid w:val="00B1067C"/>
    <w:rsid w:val="00B107DC"/>
    <w:rsid w:val="00B10978"/>
    <w:rsid w:val="00B10B87"/>
    <w:rsid w:val="00B10B95"/>
    <w:rsid w:val="00B1101D"/>
    <w:rsid w:val="00B11665"/>
    <w:rsid w:val="00B1199C"/>
    <w:rsid w:val="00B119FA"/>
    <w:rsid w:val="00B1216F"/>
    <w:rsid w:val="00B1219A"/>
    <w:rsid w:val="00B12DC3"/>
    <w:rsid w:val="00B133DF"/>
    <w:rsid w:val="00B1365F"/>
    <w:rsid w:val="00B1379C"/>
    <w:rsid w:val="00B13FDA"/>
    <w:rsid w:val="00B140F8"/>
    <w:rsid w:val="00B1435E"/>
    <w:rsid w:val="00B143E1"/>
    <w:rsid w:val="00B14839"/>
    <w:rsid w:val="00B14F42"/>
    <w:rsid w:val="00B14FA3"/>
    <w:rsid w:val="00B154B8"/>
    <w:rsid w:val="00B159BE"/>
    <w:rsid w:val="00B15D3D"/>
    <w:rsid w:val="00B1633F"/>
    <w:rsid w:val="00B2014D"/>
    <w:rsid w:val="00B207B2"/>
    <w:rsid w:val="00B20DD0"/>
    <w:rsid w:val="00B2131B"/>
    <w:rsid w:val="00B213BB"/>
    <w:rsid w:val="00B215AE"/>
    <w:rsid w:val="00B217CD"/>
    <w:rsid w:val="00B21AEC"/>
    <w:rsid w:val="00B2293B"/>
    <w:rsid w:val="00B22BA8"/>
    <w:rsid w:val="00B22CC2"/>
    <w:rsid w:val="00B2326F"/>
    <w:rsid w:val="00B2353F"/>
    <w:rsid w:val="00B23681"/>
    <w:rsid w:val="00B238CB"/>
    <w:rsid w:val="00B23B04"/>
    <w:rsid w:val="00B23FB7"/>
    <w:rsid w:val="00B24303"/>
    <w:rsid w:val="00B247E7"/>
    <w:rsid w:val="00B24DD2"/>
    <w:rsid w:val="00B24DE3"/>
    <w:rsid w:val="00B24ED8"/>
    <w:rsid w:val="00B25043"/>
    <w:rsid w:val="00B2505F"/>
    <w:rsid w:val="00B25256"/>
    <w:rsid w:val="00B25602"/>
    <w:rsid w:val="00B25CBF"/>
    <w:rsid w:val="00B2648E"/>
    <w:rsid w:val="00B26BA1"/>
    <w:rsid w:val="00B26C43"/>
    <w:rsid w:val="00B26DEF"/>
    <w:rsid w:val="00B270C7"/>
    <w:rsid w:val="00B275BB"/>
    <w:rsid w:val="00B27948"/>
    <w:rsid w:val="00B279FC"/>
    <w:rsid w:val="00B30157"/>
    <w:rsid w:val="00B30196"/>
    <w:rsid w:val="00B30480"/>
    <w:rsid w:val="00B30725"/>
    <w:rsid w:val="00B30C9F"/>
    <w:rsid w:val="00B30CFF"/>
    <w:rsid w:val="00B30D41"/>
    <w:rsid w:val="00B30E89"/>
    <w:rsid w:val="00B3104A"/>
    <w:rsid w:val="00B31BC7"/>
    <w:rsid w:val="00B31D3A"/>
    <w:rsid w:val="00B3210E"/>
    <w:rsid w:val="00B32A3B"/>
    <w:rsid w:val="00B33AF6"/>
    <w:rsid w:val="00B33C37"/>
    <w:rsid w:val="00B34243"/>
    <w:rsid w:val="00B342C2"/>
    <w:rsid w:val="00B342CC"/>
    <w:rsid w:val="00B34330"/>
    <w:rsid w:val="00B343FB"/>
    <w:rsid w:val="00B351A2"/>
    <w:rsid w:val="00B3542C"/>
    <w:rsid w:val="00B3561F"/>
    <w:rsid w:val="00B356C3"/>
    <w:rsid w:val="00B359B5"/>
    <w:rsid w:val="00B35B69"/>
    <w:rsid w:val="00B362B8"/>
    <w:rsid w:val="00B363FD"/>
    <w:rsid w:val="00B3649D"/>
    <w:rsid w:val="00B36881"/>
    <w:rsid w:val="00B36E2F"/>
    <w:rsid w:val="00B36E88"/>
    <w:rsid w:val="00B36EC3"/>
    <w:rsid w:val="00B3733A"/>
    <w:rsid w:val="00B37698"/>
    <w:rsid w:val="00B37838"/>
    <w:rsid w:val="00B3790F"/>
    <w:rsid w:val="00B37DCF"/>
    <w:rsid w:val="00B4050B"/>
    <w:rsid w:val="00B40610"/>
    <w:rsid w:val="00B41A1F"/>
    <w:rsid w:val="00B41C17"/>
    <w:rsid w:val="00B41D2E"/>
    <w:rsid w:val="00B42611"/>
    <w:rsid w:val="00B43134"/>
    <w:rsid w:val="00B4391B"/>
    <w:rsid w:val="00B43C28"/>
    <w:rsid w:val="00B43FDF"/>
    <w:rsid w:val="00B44148"/>
    <w:rsid w:val="00B44587"/>
    <w:rsid w:val="00B44E8E"/>
    <w:rsid w:val="00B44F58"/>
    <w:rsid w:val="00B4510D"/>
    <w:rsid w:val="00B454F5"/>
    <w:rsid w:val="00B45824"/>
    <w:rsid w:val="00B467E0"/>
    <w:rsid w:val="00B46F1E"/>
    <w:rsid w:val="00B47767"/>
    <w:rsid w:val="00B47A5E"/>
    <w:rsid w:val="00B47C27"/>
    <w:rsid w:val="00B50D87"/>
    <w:rsid w:val="00B511FF"/>
    <w:rsid w:val="00B517E3"/>
    <w:rsid w:val="00B51C0C"/>
    <w:rsid w:val="00B51DEF"/>
    <w:rsid w:val="00B51E16"/>
    <w:rsid w:val="00B524B2"/>
    <w:rsid w:val="00B525C1"/>
    <w:rsid w:val="00B525EA"/>
    <w:rsid w:val="00B5291A"/>
    <w:rsid w:val="00B52C1F"/>
    <w:rsid w:val="00B5362F"/>
    <w:rsid w:val="00B539CD"/>
    <w:rsid w:val="00B54C9A"/>
    <w:rsid w:val="00B551C7"/>
    <w:rsid w:val="00B5641C"/>
    <w:rsid w:val="00B5645D"/>
    <w:rsid w:val="00B56A0C"/>
    <w:rsid w:val="00B56B0F"/>
    <w:rsid w:val="00B57224"/>
    <w:rsid w:val="00B57BCD"/>
    <w:rsid w:val="00B57E72"/>
    <w:rsid w:val="00B57F95"/>
    <w:rsid w:val="00B600D3"/>
    <w:rsid w:val="00B60550"/>
    <w:rsid w:val="00B61264"/>
    <w:rsid w:val="00B6160C"/>
    <w:rsid w:val="00B61998"/>
    <w:rsid w:val="00B61CB3"/>
    <w:rsid w:val="00B6209D"/>
    <w:rsid w:val="00B620D2"/>
    <w:rsid w:val="00B62E02"/>
    <w:rsid w:val="00B63CB1"/>
    <w:rsid w:val="00B63CFF"/>
    <w:rsid w:val="00B63D6C"/>
    <w:rsid w:val="00B63E2C"/>
    <w:rsid w:val="00B63EE7"/>
    <w:rsid w:val="00B649ED"/>
    <w:rsid w:val="00B64DD6"/>
    <w:rsid w:val="00B6509A"/>
    <w:rsid w:val="00B6512C"/>
    <w:rsid w:val="00B658F9"/>
    <w:rsid w:val="00B65FC8"/>
    <w:rsid w:val="00B66379"/>
    <w:rsid w:val="00B66C3C"/>
    <w:rsid w:val="00B67190"/>
    <w:rsid w:val="00B67B5F"/>
    <w:rsid w:val="00B70117"/>
    <w:rsid w:val="00B70248"/>
    <w:rsid w:val="00B70419"/>
    <w:rsid w:val="00B7056D"/>
    <w:rsid w:val="00B70DEB"/>
    <w:rsid w:val="00B71358"/>
    <w:rsid w:val="00B715DB"/>
    <w:rsid w:val="00B719DB"/>
    <w:rsid w:val="00B7296B"/>
    <w:rsid w:val="00B729D3"/>
    <w:rsid w:val="00B729FF"/>
    <w:rsid w:val="00B72AFC"/>
    <w:rsid w:val="00B72C44"/>
    <w:rsid w:val="00B72D79"/>
    <w:rsid w:val="00B7330A"/>
    <w:rsid w:val="00B73580"/>
    <w:rsid w:val="00B747F7"/>
    <w:rsid w:val="00B74817"/>
    <w:rsid w:val="00B74CC6"/>
    <w:rsid w:val="00B74EBD"/>
    <w:rsid w:val="00B75470"/>
    <w:rsid w:val="00B75B9B"/>
    <w:rsid w:val="00B7624D"/>
    <w:rsid w:val="00B7648D"/>
    <w:rsid w:val="00B766AB"/>
    <w:rsid w:val="00B76716"/>
    <w:rsid w:val="00B7728E"/>
    <w:rsid w:val="00B8014B"/>
    <w:rsid w:val="00B80C33"/>
    <w:rsid w:val="00B80D32"/>
    <w:rsid w:val="00B80E98"/>
    <w:rsid w:val="00B80FDC"/>
    <w:rsid w:val="00B81398"/>
    <w:rsid w:val="00B824D5"/>
    <w:rsid w:val="00B82B3C"/>
    <w:rsid w:val="00B8311B"/>
    <w:rsid w:val="00B83982"/>
    <w:rsid w:val="00B83D1B"/>
    <w:rsid w:val="00B83F05"/>
    <w:rsid w:val="00B84245"/>
    <w:rsid w:val="00B842D6"/>
    <w:rsid w:val="00B846C6"/>
    <w:rsid w:val="00B84865"/>
    <w:rsid w:val="00B848F0"/>
    <w:rsid w:val="00B851FE"/>
    <w:rsid w:val="00B85441"/>
    <w:rsid w:val="00B858A1"/>
    <w:rsid w:val="00B85E66"/>
    <w:rsid w:val="00B861F4"/>
    <w:rsid w:val="00B86A4F"/>
    <w:rsid w:val="00B87848"/>
    <w:rsid w:val="00B87C54"/>
    <w:rsid w:val="00B90200"/>
    <w:rsid w:val="00B908EC"/>
    <w:rsid w:val="00B90D9A"/>
    <w:rsid w:val="00B90ED4"/>
    <w:rsid w:val="00B91043"/>
    <w:rsid w:val="00B91144"/>
    <w:rsid w:val="00B916B9"/>
    <w:rsid w:val="00B91CCF"/>
    <w:rsid w:val="00B924D2"/>
    <w:rsid w:val="00B925A9"/>
    <w:rsid w:val="00B927FE"/>
    <w:rsid w:val="00B92850"/>
    <w:rsid w:val="00B928BA"/>
    <w:rsid w:val="00B92BE9"/>
    <w:rsid w:val="00B93861"/>
    <w:rsid w:val="00B93A82"/>
    <w:rsid w:val="00B93E81"/>
    <w:rsid w:val="00B942F5"/>
    <w:rsid w:val="00B9430E"/>
    <w:rsid w:val="00B9437E"/>
    <w:rsid w:val="00B944B4"/>
    <w:rsid w:val="00B945F0"/>
    <w:rsid w:val="00B94E82"/>
    <w:rsid w:val="00B95464"/>
    <w:rsid w:val="00B955A9"/>
    <w:rsid w:val="00B96061"/>
    <w:rsid w:val="00B965C2"/>
    <w:rsid w:val="00B96833"/>
    <w:rsid w:val="00B96853"/>
    <w:rsid w:val="00B96F3E"/>
    <w:rsid w:val="00B977CE"/>
    <w:rsid w:val="00BA0210"/>
    <w:rsid w:val="00BA051D"/>
    <w:rsid w:val="00BA09AA"/>
    <w:rsid w:val="00BA0B6D"/>
    <w:rsid w:val="00BA11F8"/>
    <w:rsid w:val="00BA179F"/>
    <w:rsid w:val="00BA1E75"/>
    <w:rsid w:val="00BA2349"/>
    <w:rsid w:val="00BA2B62"/>
    <w:rsid w:val="00BA393A"/>
    <w:rsid w:val="00BA3F6C"/>
    <w:rsid w:val="00BA3F8F"/>
    <w:rsid w:val="00BA422E"/>
    <w:rsid w:val="00BA4323"/>
    <w:rsid w:val="00BA4817"/>
    <w:rsid w:val="00BA4845"/>
    <w:rsid w:val="00BA484B"/>
    <w:rsid w:val="00BA4CC9"/>
    <w:rsid w:val="00BA5A44"/>
    <w:rsid w:val="00BA5C28"/>
    <w:rsid w:val="00BA6601"/>
    <w:rsid w:val="00BA6A27"/>
    <w:rsid w:val="00BA75B3"/>
    <w:rsid w:val="00BA7C9D"/>
    <w:rsid w:val="00BB02FF"/>
    <w:rsid w:val="00BB073B"/>
    <w:rsid w:val="00BB08D0"/>
    <w:rsid w:val="00BB0FD3"/>
    <w:rsid w:val="00BB116B"/>
    <w:rsid w:val="00BB228B"/>
    <w:rsid w:val="00BB238B"/>
    <w:rsid w:val="00BB3069"/>
    <w:rsid w:val="00BB3095"/>
    <w:rsid w:val="00BB413C"/>
    <w:rsid w:val="00BB5222"/>
    <w:rsid w:val="00BB67B7"/>
    <w:rsid w:val="00BB728D"/>
    <w:rsid w:val="00BC04F7"/>
    <w:rsid w:val="00BC050D"/>
    <w:rsid w:val="00BC107D"/>
    <w:rsid w:val="00BC1378"/>
    <w:rsid w:val="00BC1443"/>
    <w:rsid w:val="00BC1C8E"/>
    <w:rsid w:val="00BC1DC9"/>
    <w:rsid w:val="00BC1E16"/>
    <w:rsid w:val="00BC2320"/>
    <w:rsid w:val="00BC2B5D"/>
    <w:rsid w:val="00BC335C"/>
    <w:rsid w:val="00BC383D"/>
    <w:rsid w:val="00BC4360"/>
    <w:rsid w:val="00BC44A8"/>
    <w:rsid w:val="00BC5121"/>
    <w:rsid w:val="00BC5198"/>
    <w:rsid w:val="00BC5C55"/>
    <w:rsid w:val="00BC5EDF"/>
    <w:rsid w:val="00BC60FD"/>
    <w:rsid w:val="00BC6169"/>
    <w:rsid w:val="00BC6696"/>
    <w:rsid w:val="00BC691C"/>
    <w:rsid w:val="00BC6DD0"/>
    <w:rsid w:val="00BC7894"/>
    <w:rsid w:val="00BC7E2D"/>
    <w:rsid w:val="00BC7E61"/>
    <w:rsid w:val="00BD0883"/>
    <w:rsid w:val="00BD091E"/>
    <w:rsid w:val="00BD0F3A"/>
    <w:rsid w:val="00BD115D"/>
    <w:rsid w:val="00BD16A9"/>
    <w:rsid w:val="00BD2435"/>
    <w:rsid w:val="00BD27FF"/>
    <w:rsid w:val="00BD2E81"/>
    <w:rsid w:val="00BD3292"/>
    <w:rsid w:val="00BD34EB"/>
    <w:rsid w:val="00BD3CD4"/>
    <w:rsid w:val="00BD44A5"/>
    <w:rsid w:val="00BD4F63"/>
    <w:rsid w:val="00BD555D"/>
    <w:rsid w:val="00BD5BA6"/>
    <w:rsid w:val="00BD6200"/>
    <w:rsid w:val="00BD66AF"/>
    <w:rsid w:val="00BD6739"/>
    <w:rsid w:val="00BD6F63"/>
    <w:rsid w:val="00BD7112"/>
    <w:rsid w:val="00BD71CF"/>
    <w:rsid w:val="00BD71F0"/>
    <w:rsid w:val="00BD78EB"/>
    <w:rsid w:val="00BD79E1"/>
    <w:rsid w:val="00BD7AB4"/>
    <w:rsid w:val="00BD7C1B"/>
    <w:rsid w:val="00BD7D68"/>
    <w:rsid w:val="00BE01B9"/>
    <w:rsid w:val="00BE08A3"/>
    <w:rsid w:val="00BE0D86"/>
    <w:rsid w:val="00BE0E8E"/>
    <w:rsid w:val="00BE0EB9"/>
    <w:rsid w:val="00BE18F2"/>
    <w:rsid w:val="00BE221E"/>
    <w:rsid w:val="00BE23D7"/>
    <w:rsid w:val="00BE264A"/>
    <w:rsid w:val="00BE2825"/>
    <w:rsid w:val="00BE2E67"/>
    <w:rsid w:val="00BE330F"/>
    <w:rsid w:val="00BE35EC"/>
    <w:rsid w:val="00BE3D91"/>
    <w:rsid w:val="00BE3E47"/>
    <w:rsid w:val="00BE441F"/>
    <w:rsid w:val="00BE44C3"/>
    <w:rsid w:val="00BE4828"/>
    <w:rsid w:val="00BE4BAE"/>
    <w:rsid w:val="00BE4D54"/>
    <w:rsid w:val="00BE5703"/>
    <w:rsid w:val="00BE58E0"/>
    <w:rsid w:val="00BE5EF0"/>
    <w:rsid w:val="00BE5F13"/>
    <w:rsid w:val="00BE6A32"/>
    <w:rsid w:val="00BE6ADB"/>
    <w:rsid w:val="00BE6D88"/>
    <w:rsid w:val="00BE6E51"/>
    <w:rsid w:val="00BE72BB"/>
    <w:rsid w:val="00BE7D9A"/>
    <w:rsid w:val="00BF0325"/>
    <w:rsid w:val="00BF1073"/>
    <w:rsid w:val="00BF13E0"/>
    <w:rsid w:val="00BF1716"/>
    <w:rsid w:val="00BF1AD8"/>
    <w:rsid w:val="00BF1E11"/>
    <w:rsid w:val="00BF1FA9"/>
    <w:rsid w:val="00BF2237"/>
    <w:rsid w:val="00BF24BB"/>
    <w:rsid w:val="00BF272D"/>
    <w:rsid w:val="00BF2BF9"/>
    <w:rsid w:val="00BF2F5A"/>
    <w:rsid w:val="00BF342F"/>
    <w:rsid w:val="00BF3854"/>
    <w:rsid w:val="00BF3958"/>
    <w:rsid w:val="00BF3B29"/>
    <w:rsid w:val="00BF3E0B"/>
    <w:rsid w:val="00BF4028"/>
    <w:rsid w:val="00BF46D4"/>
    <w:rsid w:val="00BF491A"/>
    <w:rsid w:val="00BF4DB5"/>
    <w:rsid w:val="00BF543F"/>
    <w:rsid w:val="00BF5DA3"/>
    <w:rsid w:val="00BF64D5"/>
    <w:rsid w:val="00BF653C"/>
    <w:rsid w:val="00BF67D3"/>
    <w:rsid w:val="00BF6DFC"/>
    <w:rsid w:val="00BF6EB4"/>
    <w:rsid w:val="00BF732B"/>
    <w:rsid w:val="00BF741C"/>
    <w:rsid w:val="00C00550"/>
    <w:rsid w:val="00C00894"/>
    <w:rsid w:val="00C016BD"/>
    <w:rsid w:val="00C01781"/>
    <w:rsid w:val="00C01822"/>
    <w:rsid w:val="00C01D2C"/>
    <w:rsid w:val="00C01F79"/>
    <w:rsid w:val="00C020F5"/>
    <w:rsid w:val="00C021C1"/>
    <w:rsid w:val="00C02599"/>
    <w:rsid w:val="00C02FF7"/>
    <w:rsid w:val="00C0331D"/>
    <w:rsid w:val="00C03CC4"/>
    <w:rsid w:val="00C0419F"/>
    <w:rsid w:val="00C041E3"/>
    <w:rsid w:val="00C04888"/>
    <w:rsid w:val="00C051BD"/>
    <w:rsid w:val="00C054DF"/>
    <w:rsid w:val="00C05739"/>
    <w:rsid w:val="00C0597B"/>
    <w:rsid w:val="00C05C95"/>
    <w:rsid w:val="00C06374"/>
    <w:rsid w:val="00C07A17"/>
    <w:rsid w:val="00C07BCE"/>
    <w:rsid w:val="00C07CC6"/>
    <w:rsid w:val="00C07DF9"/>
    <w:rsid w:val="00C10139"/>
    <w:rsid w:val="00C10592"/>
    <w:rsid w:val="00C1093B"/>
    <w:rsid w:val="00C11913"/>
    <w:rsid w:val="00C11A4E"/>
    <w:rsid w:val="00C11E42"/>
    <w:rsid w:val="00C12D84"/>
    <w:rsid w:val="00C12EB2"/>
    <w:rsid w:val="00C132BF"/>
    <w:rsid w:val="00C1338D"/>
    <w:rsid w:val="00C1358B"/>
    <w:rsid w:val="00C1382C"/>
    <w:rsid w:val="00C13E15"/>
    <w:rsid w:val="00C151AC"/>
    <w:rsid w:val="00C1582C"/>
    <w:rsid w:val="00C15D74"/>
    <w:rsid w:val="00C16AD3"/>
    <w:rsid w:val="00C17105"/>
    <w:rsid w:val="00C17892"/>
    <w:rsid w:val="00C17D91"/>
    <w:rsid w:val="00C2018A"/>
    <w:rsid w:val="00C2038C"/>
    <w:rsid w:val="00C20647"/>
    <w:rsid w:val="00C2118B"/>
    <w:rsid w:val="00C21B94"/>
    <w:rsid w:val="00C21E38"/>
    <w:rsid w:val="00C21FF1"/>
    <w:rsid w:val="00C221AC"/>
    <w:rsid w:val="00C221C7"/>
    <w:rsid w:val="00C226CB"/>
    <w:rsid w:val="00C22AFD"/>
    <w:rsid w:val="00C236A9"/>
    <w:rsid w:val="00C2379A"/>
    <w:rsid w:val="00C242A2"/>
    <w:rsid w:val="00C247B7"/>
    <w:rsid w:val="00C25913"/>
    <w:rsid w:val="00C25C76"/>
    <w:rsid w:val="00C25FB2"/>
    <w:rsid w:val="00C26594"/>
    <w:rsid w:val="00C2680E"/>
    <w:rsid w:val="00C26BA6"/>
    <w:rsid w:val="00C27B4F"/>
    <w:rsid w:val="00C304DB"/>
    <w:rsid w:val="00C30BE7"/>
    <w:rsid w:val="00C311F3"/>
    <w:rsid w:val="00C3136F"/>
    <w:rsid w:val="00C3139A"/>
    <w:rsid w:val="00C316A8"/>
    <w:rsid w:val="00C3175A"/>
    <w:rsid w:val="00C31989"/>
    <w:rsid w:val="00C31AA9"/>
    <w:rsid w:val="00C31D08"/>
    <w:rsid w:val="00C31E9E"/>
    <w:rsid w:val="00C330AB"/>
    <w:rsid w:val="00C333E0"/>
    <w:rsid w:val="00C3399A"/>
    <w:rsid w:val="00C34156"/>
    <w:rsid w:val="00C34236"/>
    <w:rsid w:val="00C347D7"/>
    <w:rsid w:val="00C35068"/>
    <w:rsid w:val="00C35BF7"/>
    <w:rsid w:val="00C35C62"/>
    <w:rsid w:val="00C35E28"/>
    <w:rsid w:val="00C363FA"/>
    <w:rsid w:val="00C3680A"/>
    <w:rsid w:val="00C36B41"/>
    <w:rsid w:val="00C36C05"/>
    <w:rsid w:val="00C36C45"/>
    <w:rsid w:val="00C3745F"/>
    <w:rsid w:val="00C3749A"/>
    <w:rsid w:val="00C37E2A"/>
    <w:rsid w:val="00C40950"/>
    <w:rsid w:val="00C409A7"/>
    <w:rsid w:val="00C40CAF"/>
    <w:rsid w:val="00C41AE0"/>
    <w:rsid w:val="00C41DDA"/>
    <w:rsid w:val="00C4247C"/>
    <w:rsid w:val="00C424DF"/>
    <w:rsid w:val="00C4463A"/>
    <w:rsid w:val="00C44B84"/>
    <w:rsid w:val="00C4552C"/>
    <w:rsid w:val="00C458AC"/>
    <w:rsid w:val="00C45964"/>
    <w:rsid w:val="00C45BC8"/>
    <w:rsid w:val="00C46595"/>
    <w:rsid w:val="00C46847"/>
    <w:rsid w:val="00C47AF7"/>
    <w:rsid w:val="00C47C44"/>
    <w:rsid w:val="00C502F5"/>
    <w:rsid w:val="00C50301"/>
    <w:rsid w:val="00C504A8"/>
    <w:rsid w:val="00C504CC"/>
    <w:rsid w:val="00C51812"/>
    <w:rsid w:val="00C51BE2"/>
    <w:rsid w:val="00C51E01"/>
    <w:rsid w:val="00C5208D"/>
    <w:rsid w:val="00C52BC6"/>
    <w:rsid w:val="00C52C79"/>
    <w:rsid w:val="00C53860"/>
    <w:rsid w:val="00C53FA5"/>
    <w:rsid w:val="00C5459E"/>
    <w:rsid w:val="00C545CC"/>
    <w:rsid w:val="00C54732"/>
    <w:rsid w:val="00C54AF4"/>
    <w:rsid w:val="00C54FCF"/>
    <w:rsid w:val="00C550EB"/>
    <w:rsid w:val="00C562E7"/>
    <w:rsid w:val="00C56CA5"/>
    <w:rsid w:val="00C56CC6"/>
    <w:rsid w:val="00C56D7A"/>
    <w:rsid w:val="00C56FC1"/>
    <w:rsid w:val="00C572E8"/>
    <w:rsid w:val="00C5752D"/>
    <w:rsid w:val="00C57959"/>
    <w:rsid w:val="00C57C1C"/>
    <w:rsid w:val="00C57D5E"/>
    <w:rsid w:val="00C57DB6"/>
    <w:rsid w:val="00C602CC"/>
    <w:rsid w:val="00C60312"/>
    <w:rsid w:val="00C60425"/>
    <w:rsid w:val="00C60448"/>
    <w:rsid w:val="00C6060F"/>
    <w:rsid w:val="00C60A93"/>
    <w:rsid w:val="00C60AE3"/>
    <w:rsid w:val="00C60D31"/>
    <w:rsid w:val="00C60D79"/>
    <w:rsid w:val="00C61041"/>
    <w:rsid w:val="00C616C1"/>
    <w:rsid w:val="00C623E5"/>
    <w:rsid w:val="00C626EE"/>
    <w:rsid w:val="00C6364B"/>
    <w:rsid w:val="00C63763"/>
    <w:rsid w:val="00C63AF8"/>
    <w:rsid w:val="00C641B2"/>
    <w:rsid w:val="00C645BB"/>
    <w:rsid w:val="00C64B87"/>
    <w:rsid w:val="00C64DBE"/>
    <w:rsid w:val="00C650E0"/>
    <w:rsid w:val="00C65961"/>
    <w:rsid w:val="00C65D30"/>
    <w:rsid w:val="00C6616F"/>
    <w:rsid w:val="00C663E7"/>
    <w:rsid w:val="00C673FF"/>
    <w:rsid w:val="00C67ABA"/>
    <w:rsid w:val="00C67DE8"/>
    <w:rsid w:val="00C700AA"/>
    <w:rsid w:val="00C70502"/>
    <w:rsid w:val="00C712ED"/>
    <w:rsid w:val="00C71408"/>
    <w:rsid w:val="00C71708"/>
    <w:rsid w:val="00C720E1"/>
    <w:rsid w:val="00C7280A"/>
    <w:rsid w:val="00C728AF"/>
    <w:rsid w:val="00C72EA3"/>
    <w:rsid w:val="00C73419"/>
    <w:rsid w:val="00C73617"/>
    <w:rsid w:val="00C73F92"/>
    <w:rsid w:val="00C7444E"/>
    <w:rsid w:val="00C75098"/>
    <w:rsid w:val="00C7518D"/>
    <w:rsid w:val="00C752CD"/>
    <w:rsid w:val="00C753E6"/>
    <w:rsid w:val="00C756FB"/>
    <w:rsid w:val="00C75CED"/>
    <w:rsid w:val="00C779EC"/>
    <w:rsid w:val="00C802A4"/>
    <w:rsid w:val="00C802B5"/>
    <w:rsid w:val="00C804EF"/>
    <w:rsid w:val="00C806E6"/>
    <w:rsid w:val="00C80A4A"/>
    <w:rsid w:val="00C8151E"/>
    <w:rsid w:val="00C81D7B"/>
    <w:rsid w:val="00C81FA1"/>
    <w:rsid w:val="00C81FFC"/>
    <w:rsid w:val="00C82014"/>
    <w:rsid w:val="00C824DE"/>
    <w:rsid w:val="00C8271F"/>
    <w:rsid w:val="00C8279B"/>
    <w:rsid w:val="00C82AAD"/>
    <w:rsid w:val="00C830AD"/>
    <w:rsid w:val="00C83215"/>
    <w:rsid w:val="00C8324B"/>
    <w:rsid w:val="00C83278"/>
    <w:rsid w:val="00C832E2"/>
    <w:rsid w:val="00C83A7E"/>
    <w:rsid w:val="00C83C21"/>
    <w:rsid w:val="00C83D98"/>
    <w:rsid w:val="00C8414C"/>
    <w:rsid w:val="00C8436A"/>
    <w:rsid w:val="00C85363"/>
    <w:rsid w:val="00C85497"/>
    <w:rsid w:val="00C85AC7"/>
    <w:rsid w:val="00C85B80"/>
    <w:rsid w:val="00C86495"/>
    <w:rsid w:val="00C86A09"/>
    <w:rsid w:val="00C86A5D"/>
    <w:rsid w:val="00C8718F"/>
    <w:rsid w:val="00C87DDD"/>
    <w:rsid w:val="00C900D6"/>
    <w:rsid w:val="00C90950"/>
    <w:rsid w:val="00C90C10"/>
    <w:rsid w:val="00C90DF1"/>
    <w:rsid w:val="00C90E42"/>
    <w:rsid w:val="00C911D8"/>
    <w:rsid w:val="00C91BF1"/>
    <w:rsid w:val="00C92178"/>
    <w:rsid w:val="00C9269B"/>
    <w:rsid w:val="00C92A47"/>
    <w:rsid w:val="00C931D3"/>
    <w:rsid w:val="00C93517"/>
    <w:rsid w:val="00C936AF"/>
    <w:rsid w:val="00C93E3B"/>
    <w:rsid w:val="00C93EB0"/>
    <w:rsid w:val="00C9415A"/>
    <w:rsid w:val="00C9416D"/>
    <w:rsid w:val="00C941AC"/>
    <w:rsid w:val="00C9432A"/>
    <w:rsid w:val="00C94874"/>
    <w:rsid w:val="00C94A01"/>
    <w:rsid w:val="00C94B0F"/>
    <w:rsid w:val="00C95174"/>
    <w:rsid w:val="00C95316"/>
    <w:rsid w:val="00C9562F"/>
    <w:rsid w:val="00C957CE"/>
    <w:rsid w:val="00C95DFB"/>
    <w:rsid w:val="00C95F4A"/>
    <w:rsid w:val="00C96354"/>
    <w:rsid w:val="00C970C6"/>
    <w:rsid w:val="00C97962"/>
    <w:rsid w:val="00C97D49"/>
    <w:rsid w:val="00CA00CC"/>
    <w:rsid w:val="00CA0652"/>
    <w:rsid w:val="00CA06A9"/>
    <w:rsid w:val="00CA0A00"/>
    <w:rsid w:val="00CA0A26"/>
    <w:rsid w:val="00CA1433"/>
    <w:rsid w:val="00CA16C1"/>
    <w:rsid w:val="00CA2D3E"/>
    <w:rsid w:val="00CA2FED"/>
    <w:rsid w:val="00CA3F59"/>
    <w:rsid w:val="00CA407B"/>
    <w:rsid w:val="00CA4954"/>
    <w:rsid w:val="00CA4A83"/>
    <w:rsid w:val="00CA54F7"/>
    <w:rsid w:val="00CA566F"/>
    <w:rsid w:val="00CA607F"/>
    <w:rsid w:val="00CA623F"/>
    <w:rsid w:val="00CA6774"/>
    <w:rsid w:val="00CA67C5"/>
    <w:rsid w:val="00CA7732"/>
    <w:rsid w:val="00CB0510"/>
    <w:rsid w:val="00CB05C3"/>
    <w:rsid w:val="00CB0936"/>
    <w:rsid w:val="00CB1179"/>
    <w:rsid w:val="00CB12AB"/>
    <w:rsid w:val="00CB1359"/>
    <w:rsid w:val="00CB1A09"/>
    <w:rsid w:val="00CB1CE0"/>
    <w:rsid w:val="00CB2184"/>
    <w:rsid w:val="00CB23FB"/>
    <w:rsid w:val="00CB28E2"/>
    <w:rsid w:val="00CB2A4A"/>
    <w:rsid w:val="00CB2DDA"/>
    <w:rsid w:val="00CB3535"/>
    <w:rsid w:val="00CB354B"/>
    <w:rsid w:val="00CB3756"/>
    <w:rsid w:val="00CB3B62"/>
    <w:rsid w:val="00CB3F60"/>
    <w:rsid w:val="00CB4B1B"/>
    <w:rsid w:val="00CB5173"/>
    <w:rsid w:val="00CB5AB6"/>
    <w:rsid w:val="00CB5E99"/>
    <w:rsid w:val="00CB60B2"/>
    <w:rsid w:val="00CB625B"/>
    <w:rsid w:val="00CB651D"/>
    <w:rsid w:val="00CB68AE"/>
    <w:rsid w:val="00CB6AAF"/>
    <w:rsid w:val="00CB6EAC"/>
    <w:rsid w:val="00CB7155"/>
    <w:rsid w:val="00CB7173"/>
    <w:rsid w:val="00CB75DA"/>
    <w:rsid w:val="00CB7C11"/>
    <w:rsid w:val="00CC0748"/>
    <w:rsid w:val="00CC0C87"/>
    <w:rsid w:val="00CC17E2"/>
    <w:rsid w:val="00CC20E4"/>
    <w:rsid w:val="00CC29B6"/>
    <w:rsid w:val="00CC2C0D"/>
    <w:rsid w:val="00CC2E47"/>
    <w:rsid w:val="00CC2ED8"/>
    <w:rsid w:val="00CC2EEB"/>
    <w:rsid w:val="00CC372A"/>
    <w:rsid w:val="00CC37B8"/>
    <w:rsid w:val="00CC3904"/>
    <w:rsid w:val="00CC3AD9"/>
    <w:rsid w:val="00CC3F84"/>
    <w:rsid w:val="00CC4416"/>
    <w:rsid w:val="00CC5038"/>
    <w:rsid w:val="00CC5147"/>
    <w:rsid w:val="00CC5C81"/>
    <w:rsid w:val="00CC5FE1"/>
    <w:rsid w:val="00CC7642"/>
    <w:rsid w:val="00CD0189"/>
    <w:rsid w:val="00CD0307"/>
    <w:rsid w:val="00CD16EC"/>
    <w:rsid w:val="00CD2CB0"/>
    <w:rsid w:val="00CD3978"/>
    <w:rsid w:val="00CD45B9"/>
    <w:rsid w:val="00CD46EC"/>
    <w:rsid w:val="00CD4912"/>
    <w:rsid w:val="00CD4DA7"/>
    <w:rsid w:val="00CD54D7"/>
    <w:rsid w:val="00CD56F9"/>
    <w:rsid w:val="00CD64DC"/>
    <w:rsid w:val="00CD6505"/>
    <w:rsid w:val="00CD66E2"/>
    <w:rsid w:val="00CD6D69"/>
    <w:rsid w:val="00CD7094"/>
    <w:rsid w:val="00CD765A"/>
    <w:rsid w:val="00CE148A"/>
    <w:rsid w:val="00CE17C5"/>
    <w:rsid w:val="00CE1EC5"/>
    <w:rsid w:val="00CE2FB4"/>
    <w:rsid w:val="00CE307F"/>
    <w:rsid w:val="00CE3287"/>
    <w:rsid w:val="00CE3869"/>
    <w:rsid w:val="00CE39FE"/>
    <w:rsid w:val="00CE45D3"/>
    <w:rsid w:val="00CE496F"/>
    <w:rsid w:val="00CE4A7C"/>
    <w:rsid w:val="00CE578E"/>
    <w:rsid w:val="00CE5B44"/>
    <w:rsid w:val="00CE5BF5"/>
    <w:rsid w:val="00CE5D6C"/>
    <w:rsid w:val="00CE6786"/>
    <w:rsid w:val="00CE7107"/>
    <w:rsid w:val="00CE75D0"/>
    <w:rsid w:val="00CE793D"/>
    <w:rsid w:val="00CF0159"/>
    <w:rsid w:val="00CF108C"/>
    <w:rsid w:val="00CF131C"/>
    <w:rsid w:val="00CF2759"/>
    <w:rsid w:val="00CF2ECA"/>
    <w:rsid w:val="00CF30D8"/>
    <w:rsid w:val="00CF3523"/>
    <w:rsid w:val="00CF3A8C"/>
    <w:rsid w:val="00CF4068"/>
    <w:rsid w:val="00CF47D0"/>
    <w:rsid w:val="00CF4D09"/>
    <w:rsid w:val="00CF50CD"/>
    <w:rsid w:val="00CF5353"/>
    <w:rsid w:val="00CF5585"/>
    <w:rsid w:val="00CF585D"/>
    <w:rsid w:val="00CF5CB1"/>
    <w:rsid w:val="00CF5F82"/>
    <w:rsid w:val="00CF5F8C"/>
    <w:rsid w:val="00CF661B"/>
    <w:rsid w:val="00CF6959"/>
    <w:rsid w:val="00CF6BA8"/>
    <w:rsid w:val="00CF7070"/>
    <w:rsid w:val="00CF70FC"/>
    <w:rsid w:val="00CF7339"/>
    <w:rsid w:val="00CF78D2"/>
    <w:rsid w:val="00CF7BE0"/>
    <w:rsid w:val="00CF7D70"/>
    <w:rsid w:val="00D0020D"/>
    <w:rsid w:val="00D00438"/>
    <w:rsid w:val="00D00E47"/>
    <w:rsid w:val="00D02682"/>
    <w:rsid w:val="00D03755"/>
    <w:rsid w:val="00D039E9"/>
    <w:rsid w:val="00D03C75"/>
    <w:rsid w:val="00D04718"/>
    <w:rsid w:val="00D0496D"/>
    <w:rsid w:val="00D04C8D"/>
    <w:rsid w:val="00D057DC"/>
    <w:rsid w:val="00D05A44"/>
    <w:rsid w:val="00D05C7E"/>
    <w:rsid w:val="00D05CA4"/>
    <w:rsid w:val="00D05D5F"/>
    <w:rsid w:val="00D05FD5"/>
    <w:rsid w:val="00D06A97"/>
    <w:rsid w:val="00D06AB3"/>
    <w:rsid w:val="00D06BEF"/>
    <w:rsid w:val="00D06D82"/>
    <w:rsid w:val="00D075A0"/>
    <w:rsid w:val="00D10314"/>
    <w:rsid w:val="00D1065E"/>
    <w:rsid w:val="00D11FEA"/>
    <w:rsid w:val="00D12258"/>
    <w:rsid w:val="00D12290"/>
    <w:rsid w:val="00D12926"/>
    <w:rsid w:val="00D13117"/>
    <w:rsid w:val="00D135D8"/>
    <w:rsid w:val="00D13C2E"/>
    <w:rsid w:val="00D13CB5"/>
    <w:rsid w:val="00D13F79"/>
    <w:rsid w:val="00D14161"/>
    <w:rsid w:val="00D149CD"/>
    <w:rsid w:val="00D14F54"/>
    <w:rsid w:val="00D15434"/>
    <w:rsid w:val="00D15C91"/>
    <w:rsid w:val="00D15F9B"/>
    <w:rsid w:val="00D16622"/>
    <w:rsid w:val="00D17191"/>
    <w:rsid w:val="00D17D1F"/>
    <w:rsid w:val="00D2092E"/>
    <w:rsid w:val="00D20B11"/>
    <w:rsid w:val="00D21453"/>
    <w:rsid w:val="00D21B4E"/>
    <w:rsid w:val="00D21BE6"/>
    <w:rsid w:val="00D21CB9"/>
    <w:rsid w:val="00D2234C"/>
    <w:rsid w:val="00D226B8"/>
    <w:rsid w:val="00D23309"/>
    <w:rsid w:val="00D23D38"/>
    <w:rsid w:val="00D2418C"/>
    <w:rsid w:val="00D24731"/>
    <w:rsid w:val="00D247B1"/>
    <w:rsid w:val="00D24DB1"/>
    <w:rsid w:val="00D25380"/>
    <w:rsid w:val="00D25393"/>
    <w:rsid w:val="00D2560D"/>
    <w:rsid w:val="00D256F8"/>
    <w:rsid w:val="00D264F4"/>
    <w:rsid w:val="00D266E2"/>
    <w:rsid w:val="00D268D5"/>
    <w:rsid w:val="00D26BF5"/>
    <w:rsid w:val="00D27043"/>
    <w:rsid w:val="00D27257"/>
    <w:rsid w:val="00D27999"/>
    <w:rsid w:val="00D27ED2"/>
    <w:rsid w:val="00D30383"/>
    <w:rsid w:val="00D30C1B"/>
    <w:rsid w:val="00D30C82"/>
    <w:rsid w:val="00D31913"/>
    <w:rsid w:val="00D31BD4"/>
    <w:rsid w:val="00D32160"/>
    <w:rsid w:val="00D32872"/>
    <w:rsid w:val="00D32CB0"/>
    <w:rsid w:val="00D33F23"/>
    <w:rsid w:val="00D34317"/>
    <w:rsid w:val="00D343F0"/>
    <w:rsid w:val="00D3495B"/>
    <w:rsid w:val="00D34BD3"/>
    <w:rsid w:val="00D34DA1"/>
    <w:rsid w:val="00D34EB5"/>
    <w:rsid w:val="00D360B8"/>
    <w:rsid w:val="00D37B1D"/>
    <w:rsid w:val="00D37B4C"/>
    <w:rsid w:val="00D37C83"/>
    <w:rsid w:val="00D400CD"/>
    <w:rsid w:val="00D40A2F"/>
    <w:rsid w:val="00D41371"/>
    <w:rsid w:val="00D41A0E"/>
    <w:rsid w:val="00D41DC5"/>
    <w:rsid w:val="00D421E8"/>
    <w:rsid w:val="00D42397"/>
    <w:rsid w:val="00D42946"/>
    <w:rsid w:val="00D42AD5"/>
    <w:rsid w:val="00D42E0A"/>
    <w:rsid w:val="00D4310A"/>
    <w:rsid w:val="00D431AD"/>
    <w:rsid w:val="00D437A9"/>
    <w:rsid w:val="00D43940"/>
    <w:rsid w:val="00D43BE3"/>
    <w:rsid w:val="00D43FA9"/>
    <w:rsid w:val="00D44CB6"/>
    <w:rsid w:val="00D45E24"/>
    <w:rsid w:val="00D46E15"/>
    <w:rsid w:val="00D46EE6"/>
    <w:rsid w:val="00D47223"/>
    <w:rsid w:val="00D47B96"/>
    <w:rsid w:val="00D47BD2"/>
    <w:rsid w:val="00D5019A"/>
    <w:rsid w:val="00D50284"/>
    <w:rsid w:val="00D504A2"/>
    <w:rsid w:val="00D5056E"/>
    <w:rsid w:val="00D5095C"/>
    <w:rsid w:val="00D509D6"/>
    <w:rsid w:val="00D50D23"/>
    <w:rsid w:val="00D51730"/>
    <w:rsid w:val="00D51B5B"/>
    <w:rsid w:val="00D523CB"/>
    <w:rsid w:val="00D52664"/>
    <w:rsid w:val="00D5286E"/>
    <w:rsid w:val="00D52B24"/>
    <w:rsid w:val="00D52D3F"/>
    <w:rsid w:val="00D537D2"/>
    <w:rsid w:val="00D53A56"/>
    <w:rsid w:val="00D54C6A"/>
    <w:rsid w:val="00D5509F"/>
    <w:rsid w:val="00D5518C"/>
    <w:rsid w:val="00D558AC"/>
    <w:rsid w:val="00D5630F"/>
    <w:rsid w:val="00D568D2"/>
    <w:rsid w:val="00D56BB8"/>
    <w:rsid w:val="00D57325"/>
    <w:rsid w:val="00D5775B"/>
    <w:rsid w:val="00D57777"/>
    <w:rsid w:val="00D57E63"/>
    <w:rsid w:val="00D6023C"/>
    <w:rsid w:val="00D60DD9"/>
    <w:rsid w:val="00D61B76"/>
    <w:rsid w:val="00D62726"/>
    <w:rsid w:val="00D62822"/>
    <w:rsid w:val="00D62876"/>
    <w:rsid w:val="00D62F0B"/>
    <w:rsid w:val="00D63087"/>
    <w:rsid w:val="00D63A43"/>
    <w:rsid w:val="00D63EA7"/>
    <w:rsid w:val="00D642D0"/>
    <w:rsid w:val="00D64B79"/>
    <w:rsid w:val="00D64F90"/>
    <w:rsid w:val="00D655B2"/>
    <w:rsid w:val="00D657E6"/>
    <w:rsid w:val="00D65DF6"/>
    <w:rsid w:val="00D65EC3"/>
    <w:rsid w:val="00D660AA"/>
    <w:rsid w:val="00D664F4"/>
    <w:rsid w:val="00D66EBB"/>
    <w:rsid w:val="00D6726F"/>
    <w:rsid w:val="00D6786F"/>
    <w:rsid w:val="00D67B2A"/>
    <w:rsid w:val="00D67D32"/>
    <w:rsid w:val="00D70087"/>
    <w:rsid w:val="00D70308"/>
    <w:rsid w:val="00D704B6"/>
    <w:rsid w:val="00D7055D"/>
    <w:rsid w:val="00D70610"/>
    <w:rsid w:val="00D7167B"/>
    <w:rsid w:val="00D71827"/>
    <w:rsid w:val="00D71B0E"/>
    <w:rsid w:val="00D71DAC"/>
    <w:rsid w:val="00D72A01"/>
    <w:rsid w:val="00D72AAC"/>
    <w:rsid w:val="00D7339C"/>
    <w:rsid w:val="00D73B9E"/>
    <w:rsid w:val="00D73C02"/>
    <w:rsid w:val="00D74832"/>
    <w:rsid w:val="00D755C0"/>
    <w:rsid w:val="00D75987"/>
    <w:rsid w:val="00D75AD8"/>
    <w:rsid w:val="00D760F7"/>
    <w:rsid w:val="00D7639E"/>
    <w:rsid w:val="00D76B9D"/>
    <w:rsid w:val="00D76E0E"/>
    <w:rsid w:val="00D77384"/>
    <w:rsid w:val="00D7751B"/>
    <w:rsid w:val="00D778D1"/>
    <w:rsid w:val="00D77C66"/>
    <w:rsid w:val="00D77CA2"/>
    <w:rsid w:val="00D77CC0"/>
    <w:rsid w:val="00D77E7D"/>
    <w:rsid w:val="00D80A12"/>
    <w:rsid w:val="00D80E6A"/>
    <w:rsid w:val="00D81129"/>
    <w:rsid w:val="00D8145A"/>
    <w:rsid w:val="00D8167B"/>
    <w:rsid w:val="00D816C8"/>
    <w:rsid w:val="00D81985"/>
    <w:rsid w:val="00D81A37"/>
    <w:rsid w:val="00D8229C"/>
    <w:rsid w:val="00D822A2"/>
    <w:rsid w:val="00D823E9"/>
    <w:rsid w:val="00D82439"/>
    <w:rsid w:val="00D82520"/>
    <w:rsid w:val="00D82957"/>
    <w:rsid w:val="00D839AA"/>
    <w:rsid w:val="00D84C72"/>
    <w:rsid w:val="00D85520"/>
    <w:rsid w:val="00D85B21"/>
    <w:rsid w:val="00D85C36"/>
    <w:rsid w:val="00D85D33"/>
    <w:rsid w:val="00D860E8"/>
    <w:rsid w:val="00D87BAD"/>
    <w:rsid w:val="00D9053C"/>
    <w:rsid w:val="00D90F10"/>
    <w:rsid w:val="00D91164"/>
    <w:rsid w:val="00D912F7"/>
    <w:rsid w:val="00D9175C"/>
    <w:rsid w:val="00D918A9"/>
    <w:rsid w:val="00D918E2"/>
    <w:rsid w:val="00D928E6"/>
    <w:rsid w:val="00D9327E"/>
    <w:rsid w:val="00D9349A"/>
    <w:rsid w:val="00D94C67"/>
    <w:rsid w:val="00D94C6D"/>
    <w:rsid w:val="00D95296"/>
    <w:rsid w:val="00D955F4"/>
    <w:rsid w:val="00D95910"/>
    <w:rsid w:val="00D95B7F"/>
    <w:rsid w:val="00D9643C"/>
    <w:rsid w:val="00D968FE"/>
    <w:rsid w:val="00D96BC9"/>
    <w:rsid w:val="00D97328"/>
    <w:rsid w:val="00D9764E"/>
    <w:rsid w:val="00DA0113"/>
    <w:rsid w:val="00DA0656"/>
    <w:rsid w:val="00DA0726"/>
    <w:rsid w:val="00DA07E2"/>
    <w:rsid w:val="00DA1526"/>
    <w:rsid w:val="00DA1EC1"/>
    <w:rsid w:val="00DA282C"/>
    <w:rsid w:val="00DA2A6E"/>
    <w:rsid w:val="00DA2AAC"/>
    <w:rsid w:val="00DA305E"/>
    <w:rsid w:val="00DA313A"/>
    <w:rsid w:val="00DA37FB"/>
    <w:rsid w:val="00DA38D1"/>
    <w:rsid w:val="00DA3A90"/>
    <w:rsid w:val="00DA4357"/>
    <w:rsid w:val="00DA43D4"/>
    <w:rsid w:val="00DA453F"/>
    <w:rsid w:val="00DA45EB"/>
    <w:rsid w:val="00DA49C8"/>
    <w:rsid w:val="00DA4CFC"/>
    <w:rsid w:val="00DA4FF8"/>
    <w:rsid w:val="00DA5195"/>
    <w:rsid w:val="00DA5236"/>
    <w:rsid w:val="00DA5484"/>
    <w:rsid w:val="00DA5E5D"/>
    <w:rsid w:val="00DA650C"/>
    <w:rsid w:val="00DA698B"/>
    <w:rsid w:val="00DA6B23"/>
    <w:rsid w:val="00DA72A3"/>
    <w:rsid w:val="00DA7436"/>
    <w:rsid w:val="00DA7500"/>
    <w:rsid w:val="00DA7931"/>
    <w:rsid w:val="00DA7F1B"/>
    <w:rsid w:val="00DB05FF"/>
    <w:rsid w:val="00DB0ACF"/>
    <w:rsid w:val="00DB0E20"/>
    <w:rsid w:val="00DB1063"/>
    <w:rsid w:val="00DB19DC"/>
    <w:rsid w:val="00DB1AA5"/>
    <w:rsid w:val="00DB1D71"/>
    <w:rsid w:val="00DB21AC"/>
    <w:rsid w:val="00DB270D"/>
    <w:rsid w:val="00DB2FB7"/>
    <w:rsid w:val="00DB3354"/>
    <w:rsid w:val="00DB3E86"/>
    <w:rsid w:val="00DB4D8B"/>
    <w:rsid w:val="00DB5622"/>
    <w:rsid w:val="00DB5B4A"/>
    <w:rsid w:val="00DB5F68"/>
    <w:rsid w:val="00DB5FE1"/>
    <w:rsid w:val="00DB6540"/>
    <w:rsid w:val="00DB6DDE"/>
    <w:rsid w:val="00DB72F0"/>
    <w:rsid w:val="00DB7335"/>
    <w:rsid w:val="00DB7686"/>
    <w:rsid w:val="00DB78A3"/>
    <w:rsid w:val="00DB7EAD"/>
    <w:rsid w:val="00DC00A4"/>
    <w:rsid w:val="00DC04C9"/>
    <w:rsid w:val="00DC0659"/>
    <w:rsid w:val="00DC069C"/>
    <w:rsid w:val="00DC0C85"/>
    <w:rsid w:val="00DC0FC0"/>
    <w:rsid w:val="00DC12DA"/>
    <w:rsid w:val="00DC1A29"/>
    <w:rsid w:val="00DC2627"/>
    <w:rsid w:val="00DC273C"/>
    <w:rsid w:val="00DC2DBE"/>
    <w:rsid w:val="00DC2DBF"/>
    <w:rsid w:val="00DC3295"/>
    <w:rsid w:val="00DC3897"/>
    <w:rsid w:val="00DC404F"/>
    <w:rsid w:val="00DC483A"/>
    <w:rsid w:val="00DC4A34"/>
    <w:rsid w:val="00DC4FDC"/>
    <w:rsid w:val="00DC5731"/>
    <w:rsid w:val="00DC58C4"/>
    <w:rsid w:val="00DC5A59"/>
    <w:rsid w:val="00DC5B2F"/>
    <w:rsid w:val="00DC5DB5"/>
    <w:rsid w:val="00DC6496"/>
    <w:rsid w:val="00DC6975"/>
    <w:rsid w:val="00DC69D8"/>
    <w:rsid w:val="00DC6C8E"/>
    <w:rsid w:val="00DC708F"/>
    <w:rsid w:val="00DC7100"/>
    <w:rsid w:val="00DC7603"/>
    <w:rsid w:val="00DD03CA"/>
    <w:rsid w:val="00DD0723"/>
    <w:rsid w:val="00DD0903"/>
    <w:rsid w:val="00DD1247"/>
    <w:rsid w:val="00DD1999"/>
    <w:rsid w:val="00DD1CE1"/>
    <w:rsid w:val="00DD1FDC"/>
    <w:rsid w:val="00DD206F"/>
    <w:rsid w:val="00DD226C"/>
    <w:rsid w:val="00DD2695"/>
    <w:rsid w:val="00DD271F"/>
    <w:rsid w:val="00DD2773"/>
    <w:rsid w:val="00DD2930"/>
    <w:rsid w:val="00DD2A76"/>
    <w:rsid w:val="00DD33A1"/>
    <w:rsid w:val="00DD4141"/>
    <w:rsid w:val="00DD4179"/>
    <w:rsid w:val="00DD438E"/>
    <w:rsid w:val="00DD4507"/>
    <w:rsid w:val="00DD45AC"/>
    <w:rsid w:val="00DD47E9"/>
    <w:rsid w:val="00DD5C04"/>
    <w:rsid w:val="00DD6243"/>
    <w:rsid w:val="00DD6676"/>
    <w:rsid w:val="00DD6786"/>
    <w:rsid w:val="00DD6847"/>
    <w:rsid w:val="00DD6A01"/>
    <w:rsid w:val="00DD6C93"/>
    <w:rsid w:val="00DD7657"/>
    <w:rsid w:val="00DD7DE1"/>
    <w:rsid w:val="00DD7E15"/>
    <w:rsid w:val="00DD7FF7"/>
    <w:rsid w:val="00DE085B"/>
    <w:rsid w:val="00DE12F1"/>
    <w:rsid w:val="00DE206D"/>
    <w:rsid w:val="00DE2B97"/>
    <w:rsid w:val="00DE2D05"/>
    <w:rsid w:val="00DE3054"/>
    <w:rsid w:val="00DE3218"/>
    <w:rsid w:val="00DE3E51"/>
    <w:rsid w:val="00DE435A"/>
    <w:rsid w:val="00DE4CCD"/>
    <w:rsid w:val="00DE4F82"/>
    <w:rsid w:val="00DE53FF"/>
    <w:rsid w:val="00DE5762"/>
    <w:rsid w:val="00DE5CE2"/>
    <w:rsid w:val="00DE5E4A"/>
    <w:rsid w:val="00DE63BF"/>
    <w:rsid w:val="00DE647A"/>
    <w:rsid w:val="00DE668B"/>
    <w:rsid w:val="00DE6DC7"/>
    <w:rsid w:val="00DE787E"/>
    <w:rsid w:val="00DF0267"/>
    <w:rsid w:val="00DF0277"/>
    <w:rsid w:val="00DF038F"/>
    <w:rsid w:val="00DF04B0"/>
    <w:rsid w:val="00DF0A38"/>
    <w:rsid w:val="00DF0E2C"/>
    <w:rsid w:val="00DF1277"/>
    <w:rsid w:val="00DF15A6"/>
    <w:rsid w:val="00DF245C"/>
    <w:rsid w:val="00DF269C"/>
    <w:rsid w:val="00DF28A0"/>
    <w:rsid w:val="00DF3817"/>
    <w:rsid w:val="00DF3826"/>
    <w:rsid w:val="00DF4433"/>
    <w:rsid w:val="00DF448A"/>
    <w:rsid w:val="00DF4490"/>
    <w:rsid w:val="00DF44F9"/>
    <w:rsid w:val="00DF5E35"/>
    <w:rsid w:val="00DF5E51"/>
    <w:rsid w:val="00DF605B"/>
    <w:rsid w:val="00DF62E5"/>
    <w:rsid w:val="00DF6353"/>
    <w:rsid w:val="00DF6431"/>
    <w:rsid w:val="00DF6575"/>
    <w:rsid w:val="00DF6DFD"/>
    <w:rsid w:val="00DF73D7"/>
    <w:rsid w:val="00DF7B08"/>
    <w:rsid w:val="00E00B74"/>
    <w:rsid w:val="00E00DB1"/>
    <w:rsid w:val="00E024DA"/>
    <w:rsid w:val="00E02941"/>
    <w:rsid w:val="00E02A59"/>
    <w:rsid w:val="00E02E48"/>
    <w:rsid w:val="00E0343A"/>
    <w:rsid w:val="00E0379C"/>
    <w:rsid w:val="00E03E89"/>
    <w:rsid w:val="00E04515"/>
    <w:rsid w:val="00E045CE"/>
    <w:rsid w:val="00E049CE"/>
    <w:rsid w:val="00E04DFF"/>
    <w:rsid w:val="00E054F3"/>
    <w:rsid w:val="00E05596"/>
    <w:rsid w:val="00E059AE"/>
    <w:rsid w:val="00E0692B"/>
    <w:rsid w:val="00E06AA1"/>
    <w:rsid w:val="00E0762D"/>
    <w:rsid w:val="00E07773"/>
    <w:rsid w:val="00E1002C"/>
    <w:rsid w:val="00E10837"/>
    <w:rsid w:val="00E11A67"/>
    <w:rsid w:val="00E11F56"/>
    <w:rsid w:val="00E121E7"/>
    <w:rsid w:val="00E122DA"/>
    <w:rsid w:val="00E12543"/>
    <w:rsid w:val="00E12A32"/>
    <w:rsid w:val="00E12AAB"/>
    <w:rsid w:val="00E12F16"/>
    <w:rsid w:val="00E1371D"/>
    <w:rsid w:val="00E138F4"/>
    <w:rsid w:val="00E13A52"/>
    <w:rsid w:val="00E1476B"/>
    <w:rsid w:val="00E14CC9"/>
    <w:rsid w:val="00E14EC3"/>
    <w:rsid w:val="00E14FCE"/>
    <w:rsid w:val="00E153BB"/>
    <w:rsid w:val="00E158C0"/>
    <w:rsid w:val="00E15A1B"/>
    <w:rsid w:val="00E1647E"/>
    <w:rsid w:val="00E169D3"/>
    <w:rsid w:val="00E16BA4"/>
    <w:rsid w:val="00E16E69"/>
    <w:rsid w:val="00E16F5E"/>
    <w:rsid w:val="00E170C7"/>
    <w:rsid w:val="00E17242"/>
    <w:rsid w:val="00E174C1"/>
    <w:rsid w:val="00E17840"/>
    <w:rsid w:val="00E17AB4"/>
    <w:rsid w:val="00E20132"/>
    <w:rsid w:val="00E202DD"/>
    <w:rsid w:val="00E203F8"/>
    <w:rsid w:val="00E2079A"/>
    <w:rsid w:val="00E2093D"/>
    <w:rsid w:val="00E20CD4"/>
    <w:rsid w:val="00E2143F"/>
    <w:rsid w:val="00E214D7"/>
    <w:rsid w:val="00E21797"/>
    <w:rsid w:val="00E2180A"/>
    <w:rsid w:val="00E21B3A"/>
    <w:rsid w:val="00E21F15"/>
    <w:rsid w:val="00E21F7F"/>
    <w:rsid w:val="00E2202A"/>
    <w:rsid w:val="00E22287"/>
    <w:rsid w:val="00E225D7"/>
    <w:rsid w:val="00E226C3"/>
    <w:rsid w:val="00E23F95"/>
    <w:rsid w:val="00E24B47"/>
    <w:rsid w:val="00E251A3"/>
    <w:rsid w:val="00E25368"/>
    <w:rsid w:val="00E25BD6"/>
    <w:rsid w:val="00E265B7"/>
    <w:rsid w:val="00E26686"/>
    <w:rsid w:val="00E2679A"/>
    <w:rsid w:val="00E26E30"/>
    <w:rsid w:val="00E26FE9"/>
    <w:rsid w:val="00E26FF5"/>
    <w:rsid w:val="00E27266"/>
    <w:rsid w:val="00E27473"/>
    <w:rsid w:val="00E3004E"/>
    <w:rsid w:val="00E3054E"/>
    <w:rsid w:val="00E30981"/>
    <w:rsid w:val="00E309D7"/>
    <w:rsid w:val="00E30AB6"/>
    <w:rsid w:val="00E30AD7"/>
    <w:rsid w:val="00E30CA9"/>
    <w:rsid w:val="00E30CFA"/>
    <w:rsid w:val="00E3119B"/>
    <w:rsid w:val="00E317F6"/>
    <w:rsid w:val="00E31873"/>
    <w:rsid w:val="00E3208F"/>
    <w:rsid w:val="00E33517"/>
    <w:rsid w:val="00E33690"/>
    <w:rsid w:val="00E3391A"/>
    <w:rsid w:val="00E33D31"/>
    <w:rsid w:val="00E341DB"/>
    <w:rsid w:val="00E348D7"/>
    <w:rsid w:val="00E3525C"/>
    <w:rsid w:val="00E352C0"/>
    <w:rsid w:val="00E352FE"/>
    <w:rsid w:val="00E35307"/>
    <w:rsid w:val="00E35817"/>
    <w:rsid w:val="00E35980"/>
    <w:rsid w:val="00E36A51"/>
    <w:rsid w:val="00E36BCD"/>
    <w:rsid w:val="00E37448"/>
    <w:rsid w:val="00E40205"/>
    <w:rsid w:val="00E4028E"/>
    <w:rsid w:val="00E40532"/>
    <w:rsid w:val="00E40539"/>
    <w:rsid w:val="00E4080A"/>
    <w:rsid w:val="00E40B80"/>
    <w:rsid w:val="00E40CDA"/>
    <w:rsid w:val="00E40DB0"/>
    <w:rsid w:val="00E4198E"/>
    <w:rsid w:val="00E41AD1"/>
    <w:rsid w:val="00E41AED"/>
    <w:rsid w:val="00E42D1B"/>
    <w:rsid w:val="00E42D6F"/>
    <w:rsid w:val="00E43F6F"/>
    <w:rsid w:val="00E44488"/>
    <w:rsid w:val="00E452A2"/>
    <w:rsid w:val="00E45E5D"/>
    <w:rsid w:val="00E4607A"/>
    <w:rsid w:val="00E461DA"/>
    <w:rsid w:val="00E46547"/>
    <w:rsid w:val="00E46B65"/>
    <w:rsid w:val="00E46BA7"/>
    <w:rsid w:val="00E46DC2"/>
    <w:rsid w:val="00E47137"/>
    <w:rsid w:val="00E47C12"/>
    <w:rsid w:val="00E47DA3"/>
    <w:rsid w:val="00E50359"/>
    <w:rsid w:val="00E506D4"/>
    <w:rsid w:val="00E5093E"/>
    <w:rsid w:val="00E50ADA"/>
    <w:rsid w:val="00E50B1E"/>
    <w:rsid w:val="00E515AC"/>
    <w:rsid w:val="00E5189D"/>
    <w:rsid w:val="00E520AD"/>
    <w:rsid w:val="00E521C4"/>
    <w:rsid w:val="00E5222F"/>
    <w:rsid w:val="00E52AB4"/>
    <w:rsid w:val="00E537E8"/>
    <w:rsid w:val="00E53C54"/>
    <w:rsid w:val="00E54848"/>
    <w:rsid w:val="00E54CF3"/>
    <w:rsid w:val="00E54DB0"/>
    <w:rsid w:val="00E55BB8"/>
    <w:rsid w:val="00E561B4"/>
    <w:rsid w:val="00E56DB5"/>
    <w:rsid w:val="00E56EA2"/>
    <w:rsid w:val="00E570AC"/>
    <w:rsid w:val="00E5731B"/>
    <w:rsid w:val="00E57769"/>
    <w:rsid w:val="00E578C2"/>
    <w:rsid w:val="00E579DE"/>
    <w:rsid w:val="00E606E8"/>
    <w:rsid w:val="00E60C1F"/>
    <w:rsid w:val="00E61110"/>
    <w:rsid w:val="00E614C9"/>
    <w:rsid w:val="00E6178E"/>
    <w:rsid w:val="00E61A94"/>
    <w:rsid w:val="00E62211"/>
    <w:rsid w:val="00E6226B"/>
    <w:rsid w:val="00E627C0"/>
    <w:rsid w:val="00E629DB"/>
    <w:rsid w:val="00E62BA6"/>
    <w:rsid w:val="00E630DC"/>
    <w:rsid w:val="00E63974"/>
    <w:rsid w:val="00E63BF5"/>
    <w:rsid w:val="00E643AB"/>
    <w:rsid w:val="00E64E56"/>
    <w:rsid w:val="00E6547D"/>
    <w:rsid w:val="00E65D8F"/>
    <w:rsid w:val="00E6666E"/>
    <w:rsid w:val="00E668FF"/>
    <w:rsid w:val="00E6693B"/>
    <w:rsid w:val="00E66B04"/>
    <w:rsid w:val="00E66BEA"/>
    <w:rsid w:val="00E66DA9"/>
    <w:rsid w:val="00E67057"/>
    <w:rsid w:val="00E67592"/>
    <w:rsid w:val="00E67927"/>
    <w:rsid w:val="00E679F4"/>
    <w:rsid w:val="00E67B57"/>
    <w:rsid w:val="00E67B73"/>
    <w:rsid w:val="00E67D03"/>
    <w:rsid w:val="00E7000E"/>
    <w:rsid w:val="00E700B8"/>
    <w:rsid w:val="00E70A64"/>
    <w:rsid w:val="00E70BE4"/>
    <w:rsid w:val="00E70D45"/>
    <w:rsid w:val="00E71632"/>
    <w:rsid w:val="00E71BE4"/>
    <w:rsid w:val="00E71FEF"/>
    <w:rsid w:val="00E72479"/>
    <w:rsid w:val="00E726E8"/>
    <w:rsid w:val="00E72D64"/>
    <w:rsid w:val="00E73505"/>
    <w:rsid w:val="00E73AC2"/>
    <w:rsid w:val="00E74627"/>
    <w:rsid w:val="00E74E79"/>
    <w:rsid w:val="00E751BB"/>
    <w:rsid w:val="00E754EE"/>
    <w:rsid w:val="00E759B5"/>
    <w:rsid w:val="00E75D1E"/>
    <w:rsid w:val="00E76A79"/>
    <w:rsid w:val="00E76DD0"/>
    <w:rsid w:val="00E778F0"/>
    <w:rsid w:val="00E80002"/>
    <w:rsid w:val="00E80DF0"/>
    <w:rsid w:val="00E81917"/>
    <w:rsid w:val="00E81C36"/>
    <w:rsid w:val="00E81F49"/>
    <w:rsid w:val="00E82291"/>
    <w:rsid w:val="00E82EDF"/>
    <w:rsid w:val="00E830D3"/>
    <w:rsid w:val="00E83266"/>
    <w:rsid w:val="00E8375D"/>
    <w:rsid w:val="00E83A89"/>
    <w:rsid w:val="00E846FC"/>
    <w:rsid w:val="00E8477D"/>
    <w:rsid w:val="00E8588E"/>
    <w:rsid w:val="00E85D08"/>
    <w:rsid w:val="00E86555"/>
    <w:rsid w:val="00E867E7"/>
    <w:rsid w:val="00E867FB"/>
    <w:rsid w:val="00E87289"/>
    <w:rsid w:val="00E875F0"/>
    <w:rsid w:val="00E87721"/>
    <w:rsid w:val="00E87728"/>
    <w:rsid w:val="00E87AC9"/>
    <w:rsid w:val="00E87EC8"/>
    <w:rsid w:val="00E9082A"/>
    <w:rsid w:val="00E909B1"/>
    <w:rsid w:val="00E90F0A"/>
    <w:rsid w:val="00E90F67"/>
    <w:rsid w:val="00E91111"/>
    <w:rsid w:val="00E91215"/>
    <w:rsid w:val="00E91337"/>
    <w:rsid w:val="00E9151C"/>
    <w:rsid w:val="00E91736"/>
    <w:rsid w:val="00E91B39"/>
    <w:rsid w:val="00E92147"/>
    <w:rsid w:val="00E92B70"/>
    <w:rsid w:val="00E93827"/>
    <w:rsid w:val="00E93BC1"/>
    <w:rsid w:val="00E94913"/>
    <w:rsid w:val="00E94D28"/>
    <w:rsid w:val="00E94E0B"/>
    <w:rsid w:val="00E9515F"/>
    <w:rsid w:val="00E952B6"/>
    <w:rsid w:val="00E9543A"/>
    <w:rsid w:val="00E957D5"/>
    <w:rsid w:val="00E95947"/>
    <w:rsid w:val="00E96612"/>
    <w:rsid w:val="00E97050"/>
    <w:rsid w:val="00E971FB"/>
    <w:rsid w:val="00E97260"/>
    <w:rsid w:val="00E973BD"/>
    <w:rsid w:val="00E9766E"/>
    <w:rsid w:val="00E977E4"/>
    <w:rsid w:val="00E97846"/>
    <w:rsid w:val="00E97B17"/>
    <w:rsid w:val="00EA0384"/>
    <w:rsid w:val="00EA0D03"/>
    <w:rsid w:val="00EA0FC2"/>
    <w:rsid w:val="00EA13C7"/>
    <w:rsid w:val="00EA162D"/>
    <w:rsid w:val="00EA19DE"/>
    <w:rsid w:val="00EA1CDA"/>
    <w:rsid w:val="00EA1D62"/>
    <w:rsid w:val="00EA30EE"/>
    <w:rsid w:val="00EA3AE0"/>
    <w:rsid w:val="00EA4068"/>
    <w:rsid w:val="00EA44FA"/>
    <w:rsid w:val="00EA484D"/>
    <w:rsid w:val="00EA522E"/>
    <w:rsid w:val="00EA52C8"/>
    <w:rsid w:val="00EA5575"/>
    <w:rsid w:val="00EA6068"/>
    <w:rsid w:val="00EA639A"/>
    <w:rsid w:val="00EA6819"/>
    <w:rsid w:val="00EA6900"/>
    <w:rsid w:val="00EA6B20"/>
    <w:rsid w:val="00EA6B91"/>
    <w:rsid w:val="00EA6E9A"/>
    <w:rsid w:val="00EA730C"/>
    <w:rsid w:val="00EA780B"/>
    <w:rsid w:val="00EA7A16"/>
    <w:rsid w:val="00EA7C08"/>
    <w:rsid w:val="00EB0953"/>
    <w:rsid w:val="00EB0E85"/>
    <w:rsid w:val="00EB14D2"/>
    <w:rsid w:val="00EB16EA"/>
    <w:rsid w:val="00EB1C49"/>
    <w:rsid w:val="00EB1D0A"/>
    <w:rsid w:val="00EB2829"/>
    <w:rsid w:val="00EB29BF"/>
    <w:rsid w:val="00EB2E5C"/>
    <w:rsid w:val="00EB2F22"/>
    <w:rsid w:val="00EB2F6A"/>
    <w:rsid w:val="00EB324D"/>
    <w:rsid w:val="00EB378D"/>
    <w:rsid w:val="00EB3FBD"/>
    <w:rsid w:val="00EB40F7"/>
    <w:rsid w:val="00EB4409"/>
    <w:rsid w:val="00EB4C64"/>
    <w:rsid w:val="00EB4D3C"/>
    <w:rsid w:val="00EB53C0"/>
    <w:rsid w:val="00EB5571"/>
    <w:rsid w:val="00EB5A1D"/>
    <w:rsid w:val="00EB6662"/>
    <w:rsid w:val="00EB67C5"/>
    <w:rsid w:val="00EB6B96"/>
    <w:rsid w:val="00EB74BA"/>
    <w:rsid w:val="00EC001F"/>
    <w:rsid w:val="00EC05E3"/>
    <w:rsid w:val="00EC06BB"/>
    <w:rsid w:val="00EC0B96"/>
    <w:rsid w:val="00EC0E71"/>
    <w:rsid w:val="00EC10E1"/>
    <w:rsid w:val="00EC13D1"/>
    <w:rsid w:val="00EC16D6"/>
    <w:rsid w:val="00EC1F65"/>
    <w:rsid w:val="00EC22E7"/>
    <w:rsid w:val="00EC24FA"/>
    <w:rsid w:val="00EC252D"/>
    <w:rsid w:val="00EC299B"/>
    <w:rsid w:val="00EC29E5"/>
    <w:rsid w:val="00EC2D2C"/>
    <w:rsid w:val="00EC386E"/>
    <w:rsid w:val="00EC38C9"/>
    <w:rsid w:val="00EC391C"/>
    <w:rsid w:val="00EC4F5C"/>
    <w:rsid w:val="00EC574D"/>
    <w:rsid w:val="00EC6D8C"/>
    <w:rsid w:val="00EC728D"/>
    <w:rsid w:val="00EC729C"/>
    <w:rsid w:val="00EC7AD3"/>
    <w:rsid w:val="00EC7F22"/>
    <w:rsid w:val="00ED06C1"/>
    <w:rsid w:val="00ED129D"/>
    <w:rsid w:val="00ED1A8B"/>
    <w:rsid w:val="00ED2175"/>
    <w:rsid w:val="00ED28C1"/>
    <w:rsid w:val="00ED398B"/>
    <w:rsid w:val="00ED4599"/>
    <w:rsid w:val="00ED46E6"/>
    <w:rsid w:val="00ED4FA6"/>
    <w:rsid w:val="00ED4FB2"/>
    <w:rsid w:val="00ED5385"/>
    <w:rsid w:val="00ED56D1"/>
    <w:rsid w:val="00ED5EAD"/>
    <w:rsid w:val="00ED62DF"/>
    <w:rsid w:val="00ED645A"/>
    <w:rsid w:val="00ED66DD"/>
    <w:rsid w:val="00ED6E7F"/>
    <w:rsid w:val="00ED702C"/>
    <w:rsid w:val="00ED74AE"/>
    <w:rsid w:val="00ED7663"/>
    <w:rsid w:val="00ED7B84"/>
    <w:rsid w:val="00ED7C5C"/>
    <w:rsid w:val="00ED7E9B"/>
    <w:rsid w:val="00EE0623"/>
    <w:rsid w:val="00EE0805"/>
    <w:rsid w:val="00EE08C8"/>
    <w:rsid w:val="00EE2001"/>
    <w:rsid w:val="00EE2240"/>
    <w:rsid w:val="00EE29E6"/>
    <w:rsid w:val="00EE2A53"/>
    <w:rsid w:val="00EE2D42"/>
    <w:rsid w:val="00EE2DFE"/>
    <w:rsid w:val="00EE31DB"/>
    <w:rsid w:val="00EE37C0"/>
    <w:rsid w:val="00EE3E34"/>
    <w:rsid w:val="00EE422E"/>
    <w:rsid w:val="00EE4284"/>
    <w:rsid w:val="00EE49AE"/>
    <w:rsid w:val="00EE4DC5"/>
    <w:rsid w:val="00EE59AC"/>
    <w:rsid w:val="00EE59D7"/>
    <w:rsid w:val="00EE5DB9"/>
    <w:rsid w:val="00EE639A"/>
    <w:rsid w:val="00EE695C"/>
    <w:rsid w:val="00EE6BC2"/>
    <w:rsid w:val="00EE6C6A"/>
    <w:rsid w:val="00EE6F2C"/>
    <w:rsid w:val="00EE704C"/>
    <w:rsid w:val="00EE7638"/>
    <w:rsid w:val="00EE765E"/>
    <w:rsid w:val="00EE77D3"/>
    <w:rsid w:val="00EE78C4"/>
    <w:rsid w:val="00EE7E78"/>
    <w:rsid w:val="00EE7EE0"/>
    <w:rsid w:val="00EF033B"/>
    <w:rsid w:val="00EF0D76"/>
    <w:rsid w:val="00EF0F0B"/>
    <w:rsid w:val="00EF0F7E"/>
    <w:rsid w:val="00EF2E77"/>
    <w:rsid w:val="00EF2F75"/>
    <w:rsid w:val="00EF3239"/>
    <w:rsid w:val="00EF332E"/>
    <w:rsid w:val="00EF3717"/>
    <w:rsid w:val="00EF3C4B"/>
    <w:rsid w:val="00EF3EE4"/>
    <w:rsid w:val="00EF3F97"/>
    <w:rsid w:val="00EF4AD2"/>
    <w:rsid w:val="00EF4AD5"/>
    <w:rsid w:val="00EF5445"/>
    <w:rsid w:val="00EF61EF"/>
    <w:rsid w:val="00EF68EA"/>
    <w:rsid w:val="00EF6941"/>
    <w:rsid w:val="00EF6C86"/>
    <w:rsid w:val="00EF6FDB"/>
    <w:rsid w:val="00EF77FD"/>
    <w:rsid w:val="00EF7B5B"/>
    <w:rsid w:val="00EF7B87"/>
    <w:rsid w:val="00F005C4"/>
    <w:rsid w:val="00F00CF0"/>
    <w:rsid w:val="00F010E6"/>
    <w:rsid w:val="00F011E1"/>
    <w:rsid w:val="00F019CA"/>
    <w:rsid w:val="00F01CC3"/>
    <w:rsid w:val="00F01D6F"/>
    <w:rsid w:val="00F01E04"/>
    <w:rsid w:val="00F0209E"/>
    <w:rsid w:val="00F0242A"/>
    <w:rsid w:val="00F02542"/>
    <w:rsid w:val="00F025E1"/>
    <w:rsid w:val="00F0289B"/>
    <w:rsid w:val="00F02DFB"/>
    <w:rsid w:val="00F034AF"/>
    <w:rsid w:val="00F03B05"/>
    <w:rsid w:val="00F03B1B"/>
    <w:rsid w:val="00F04714"/>
    <w:rsid w:val="00F048D0"/>
    <w:rsid w:val="00F0530A"/>
    <w:rsid w:val="00F05C47"/>
    <w:rsid w:val="00F0619A"/>
    <w:rsid w:val="00F067EE"/>
    <w:rsid w:val="00F06A42"/>
    <w:rsid w:val="00F07FB8"/>
    <w:rsid w:val="00F102DC"/>
    <w:rsid w:val="00F109B5"/>
    <w:rsid w:val="00F10D01"/>
    <w:rsid w:val="00F11305"/>
    <w:rsid w:val="00F11623"/>
    <w:rsid w:val="00F12558"/>
    <w:rsid w:val="00F12CBD"/>
    <w:rsid w:val="00F13756"/>
    <w:rsid w:val="00F138BA"/>
    <w:rsid w:val="00F139BD"/>
    <w:rsid w:val="00F13B59"/>
    <w:rsid w:val="00F13C3E"/>
    <w:rsid w:val="00F13D1B"/>
    <w:rsid w:val="00F141AF"/>
    <w:rsid w:val="00F14296"/>
    <w:rsid w:val="00F1478E"/>
    <w:rsid w:val="00F147F6"/>
    <w:rsid w:val="00F14C0E"/>
    <w:rsid w:val="00F15108"/>
    <w:rsid w:val="00F16A13"/>
    <w:rsid w:val="00F16C67"/>
    <w:rsid w:val="00F16C7C"/>
    <w:rsid w:val="00F17586"/>
    <w:rsid w:val="00F177F5"/>
    <w:rsid w:val="00F1793E"/>
    <w:rsid w:val="00F179BB"/>
    <w:rsid w:val="00F17B5C"/>
    <w:rsid w:val="00F17CEC"/>
    <w:rsid w:val="00F17EAD"/>
    <w:rsid w:val="00F202B4"/>
    <w:rsid w:val="00F203C5"/>
    <w:rsid w:val="00F20774"/>
    <w:rsid w:val="00F20997"/>
    <w:rsid w:val="00F20B72"/>
    <w:rsid w:val="00F2112F"/>
    <w:rsid w:val="00F21249"/>
    <w:rsid w:val="00F2208C"/>
    <w:rsid w:val="00F221F2"/>
    <w:rsid w:val="00F22914"/>
    <w:rsid w:val="00F22DAB"/>
    <w:rsid w:val="00F2379D"/>
    <w:rsid w:val="00F238D1"/>
    <w:rsid w:val="00F238F4"/>
    <w:rsid w:val="00F2431D"/>
    <w:rsid w:val="00F2453E"/>
    <w:rsid w:val="00F24A3A"/>
    <w:rsid w:val="00F24AE9"/>
    <w:rsid w:val="00F25145"/>
    <w:rsid w:val="00F2543C"/>
    <w:rsid w:val="00F257DA"/>
    <w:rsid w:val="00F25D6A"/>
    <w:rsid w:val="00F26499"/>
    <w:rsid w:val="00F2672C"/>
    <w:rsid w:val="00F2733B"/>
    <w:rsid w:val="00F2749A"/>
    <w:rsid w:val="00F27525"/>
    <w:rsid w:val="00F27819"/>
    <w:rsid w:val="00F278F6"/>
    <w:rsid w:val="00F2791B"/>
    <w:rsid w:val="00F27E71"/>
    <w:rsid w:val="00F3096F"/>
    <w:rsid w:val="00F30A36"/>
    <w:rsid w:val="00F30B65"/>
    <w:rsid w:val="00F30C29"/>
    <w:rsid w:val="00F31309"/>
    <w:rsid w:val="00F315EA"/>
    <w:rsid w:val="00F31865"/>
    <w:rsid w:val="00F31885"/>
    <w:rsid w:val="00F31E5C"/>
    <w:rsid w:val="00F32B49"/>
    <w:rsid w:val="00F331DD"/>
    <w:rsid w:val="00F33C4E"/>
    <w:rsid w:val="00F33FBC"/>
    <w:rsid w:val="00F3465B"/>
    <w:rsid w:val="00F34668"/>
    <w:rsid w:val="00F34A22"/>
    <w:rsid w:val="00F350B9"/>
    <w:rsid w:val="00F352B4"/>
    <w:rsid w:val="00F35528"/>
    <w:rsid w:val="00F35EFD"/>
    <w:rsid w:val="00F363DC"/>
    <w:rsid w:val="00F36478"/>
    <w:rsid w:val="00F36C66"/>
    <w:rsid w:val="00F371FF"/>
    <w:rsid w:val="00F373B8"/>
    <w:rsid w:val="00F37CCB"/>
    <w:rsid w:val="00F37EAD"/>
    <w:rsid w:val="00F4016F"/>
    <w:rsid w:val="00F40259"/>
    <w:rsid w:val="00F40971"/>
    <w:rsid w:val="00F412DD"/>
    <w:rsid w:val="00F416E1"/>
    <w:rsid w:val="00F4183D"/>
    <w:rsid w:val="00F41A40"/>
    <w:rsid w:val="00F41EF4"/>
    <w:rsid w:val="00F428BD"/>
    <w:rsid w:val="00F42E12"/>
    <w:rsid w:val="00F430F0"/>
    <w:rsid w:val="00F43668"/>
    <w:rsid w:val="00F43D0D"/>
    <w:rsid w:val="00F44081"/>
    <w:rsid w:val="00F4473D"/>
    <w:rsid w:val="00F44A35"/>
    <w:rsid w:val="00F44B77"/>
    <w:rsid w:val="00F44DA2"/>
    <w:rsid w:val="00F4527D"/>
    <w:rsid w:val="00F456C6"/>
    <w:rsid w:val="00F456E6"/>
    <w:rsid w:val="00F45D3C"/>
    <w:rsid w:val="00F46547"/>
    <w:rsid w:val="00F469D4"/>
    <w:rsid w:val="00F47087"/>
    <w:rsid w:val="00F47EA5"/>
    <w:rsid w:val="00F504F7"/>
    <w:rsid w:val="00F50530"/>
    <w:rsid w:val="00F51062"/>
    <w:rsid w:val="00F51152"/>
    <w:rsid w:val="00F51702"/>
    <w:rsid w:val="00F51725"/>
    <w:rsid w:val="00F5183B"/>
    <w:rsid w:val="00F51A2A"/>
    <w:rsid w:val="00F527A5"/>
    <w:rsid w:val="00F529C2"/>
    <w:rsid w:val="00F52C6E"/>
    <w:rsid w:val="00F54201"/>
    <w:rsid w:val="00F54BE6"/>
    <w:rsid w:val="00F54E25"/>
    <w:rsid w:val="00F55204"/>
    <w:rsid w:val="00F5589E"/>
    <w:rsid w:val="00F55EC1"/>
    <w:rsid w:val="00F55F0D"/>
    <w:rsid w:val="00F5634A"/>
    <w:rsid w:val="00F56509"/>
    <w:rsid w:val="00F56897"/>
    <w:rsid w:val="00F56A5A"/>
    <w:rsid w:val="00F57166"/>
    <w:rsid w:val="00F5770C"/>
    <w:rsid w:val="00F577C8"/>
    <w:rsid w:val="00F57DA8"/>
    <w:rsid w:val="00F6015B"/>
    <w:rsid w:val="00F60211"/>
    <w:rsid w:val="00F60507"/>
    <w:rsid w:val="00F60D57"/>
    <w:rsid w:val="00F61990"/>
    <w:rsid w:val="00F62564"/>
    <w:rsid w:val="00F62C31"/>
    <w:rsid w:val="00F63136"/>
    <w:rsid w:val="00F632DD"/>
    <w:rsid w:val="00F63BD8"/>
    <w:rsid w:val="00F63CC2"/>
    <w:rsid w:val="00F64244"/>
    <w:rsid w:val="00F648D0"/>
    <w:rsid w:val="00F64BBB"/>
    <w:rsid w:val="00F6533F"/>
    <w:rsid w:val="00F66011"/>
    <w:rsid w:val="00F66AD4"/>
    <w:rsid w:val="00F66B92"/>
    <w:rsid w:val="00F66E60"/>
    <w:rsid w:val="00F66F4F"/>
    <w:rsid w:val="00F66F58"/>
    <w:rsid w:val="00F67144"/>
    <w:rsid w:val="00F67657"/>
    <w:rsid w:val="00F67BB9"/>
    <w:rsid w:val="00F70F54"/>
    <w:rsid w:val="00F71661"/>
    <w:rsid w:val="00F71AC1"/>
    <w:rsid w:val="00F71DC2"/>
    <w:rsid w:val="00F71E02"/>
    <w:rsid w:val="00F71E62"/>
    <w:rsid w:val="00F71EF3"/>
    <w:rsid w:val="00F71FED"/>
    <w:rsid w:val="00F72355"/>
    <w:rsid w:val="00F724BF"/>
    <w:rsid w:val="00F72B5A"/>
    <w:rsid w:val="00F72E4B"/>
    <w:rsid w:val="00F732A5"/>
    <w:rsid w:val="00F733F5"/>
    <w:rsid w:val="00F73564"/>
    <w:rsid w:val="00F73C39"/>
    <w:rsid w:val="00F74006"/>
    <w:rsid w:val="00F74D64"/>
    <w:rsid w:val="00F74DF6"/>
    <w:rsid w:val="00F74FB0"/>
    <w:rsid w:val="00F7509A"/>
    <w:rsid w:val="00F75448"/>
    <w:rsid w:val="00F75B23"/>
    <w:rsid w:val="00F76067"/>
    <w:rsid w:val="00F763F4"/>
    <w:rsid w:val="00F76617"/>
    <w:rsid w:val="00F76907"/>
    <w:rsid w:val="00F76CFA"/>
    <w:rsid w:val="00F76E83"/>
    <w:rsid w:val="00F7733E"/>
    <w:rsid w:val="00F77A6F"/>
    <w:rsid w:val="00F77E75"/>
    <w:rsid w:val="00F77F98"/>
    <w:rsid w:val="00F800D0"/>
    <w:rsid w:val="00F805C3"/>
    <w:rsid w:val="00F80671"/>
    <w:rsid w:val="00F80B16"/>
    <w:rsid w:val="00F80BFE"/>
    <w:rsid w:val="00F80E39"/>
    <w:rsid w:val="00F81810"/>
    <w:rsid w:val="00F82098"/>
    <w:rsid w:val="00F823C9"/>
    <w:rsid w:val="00F82E7E"/>
    <w:rsid w:val="00F8392D"/>
    <w:rsid w:val="00F83982"/>
    <w:rsid w:val="00F83EC0"/>
    <w:rsid w:val="00F84252"/>
    <w:rsid w:val="00F84426"/>
    <w:rsid w:val="00F84D2E"/>
    <w:rsid w:val="00F84E81"/>
    <w:rsid w:val="00F855AA"/>
    <w:rsid w:val="00F85966"/>
    <w:rsid w:val="00F85A8E"/>
    <w:rsid w:val="00F85C17"/>
    <w:rsid w:val="00F866F8"/>
    <w:rsid w:val="00F8698F"/>
    <w:rsid w:val="00F874B0"/>
    <w:rsid w:val="00F874BE"/>
    <w:rsid w:val="00F876C2"/>
    <w:rsid w:val="00F87F85"/>
    <w:rsid w:val="00F90172"/>
    <w:rsid w:val="00F90DA0"/>
    <w:rsid w:val="00F914B2"/>
    <w:rsid w:val="00F91B09"/>
    <w:rsid w:val="00F92F97"/>
    <w:rsid w:val="00F93100"/>
    <w:rsid w:val="00F938CE"/>
    <w:rsid w:val="00F93C2D"/>
    <w:rsid w:val="00F9413E"/>
    <w:rsid w:val="00F94638"/>
    <w:rsid w:val="00F9467C"/>
    <w:rsid w:val="00F94750"/>
    <w:rsid w:val="00F9487B"/>
    <w:rsid w:val="00F94B24"/>
    <w:rsid w:val="00F9540F"/>
    <w:rsid w:val="00F95DA2"/>
    <w:rsid w:val="00F95FD7"/>
    <w:rsid w:val="00F9606E"/>
    <w:rsid w:val="00F96E14"/>
    <w:rsid w:val="00F974D6"/>
    <w:rsid w:val="00F974DE"/>
    <w:rsid w:val="00F97635"/>
    <w:rsid w:val="00F97666"/>
    <w:rsid w:val="00FA01B3"/>
    <w:rsid w:val="00FA1017"/>
    <w:rsid w:val="00FA11F3"/>
    <w:rsid w:val="00FA141A"/>
    <w:rsid w:val="00FA1959"/>
    <w:rsid w:val="00FA1B97"/>
    <w:rsid w:val="00FA26D2"/>
    <w:rsid w:val="00FA29BF"/>
    <w:rsid w:val="00FA2CA2"/>
    <w:rsid w:val="00FA2CD9"/>
    <w:rsid w:val="00FA30AD"/>
    <w:rsid w:val="00FA3268"/>
    <w:rsid w:val="00FA38CE"/>
    <w:rsid w:val="00FA39C2"/>
    <w:rsid w:val="00FA3A47"/>
    <w:rsid w:val="00FA3F9A"/>
    <w:rsid w:val="00FA405F"/>
    <w:rsid w:val="00FA422D"/>
    <w:rsid w:val="00FA475F"/>
    <w:rsid w:val="00FA480F"/>
    <w:rsid w:val="00FA5347"/>
    <w:rsid w:val="00FA5479"/>
    <w:rsid w:val="00FA54B1"/>
    <w:rsid w:val="00FA583B"/>
    <w:rsid w:val="00FA5FA9"/>
    <w:rsid w:val="00FA6489"/>
    <w:rsid w:val="00FA7057"/>
    <w:rsid w:val="00FA7C64"/>
    <w:rsid w:val="00FB089F"/>
    <w:rsid w:val="00FB099D"/>
    <w:rsid w:val="00FB0C48"/>
    <w:rsid w:val="00FB0E04"/>
    <w:rsid w:val="00FB1866"/>
    <w:rsid w:val="00FB1B44"/>
    <w:rsid w:val="00FB1D33"/>
    <w:rsid w:val="00FB1DD3"/>
    <w:rsid w:val="00FB1EA7"/>
    <w:rsid w:val="00FB2490"/>
    <w:rsid w:val="00FB351C"/>
    <w:rsid w:val="00FB401D"/>
    <w:rsid w:val="00FB41E6"/>
    <w:rsid w:val="00FB4953"/>
    <w:rsid w:val="00FB49CF"/>
    <w:rsid w:val="00FB4C99"/>
    <w:rsid w:val="00FB54E5"/>
    <w:rsid w:val="00FB5CB3"/>
    <w:rsid w:val="00FB5DDA"/>
    <w:rsid w:val="00FB6313"/>
    <w:rsid w:val="00FB64A7"/>
    <w:rsid w:val="00FB6B6E"/>
    <w:rsid w:val="00FB6BA0"/>
    <w:rsid w:val="00FB6C69"/>
    <w:rsid w:val="00FB7022"/>
    <w:rsid w:val="00FB769A"/>
    <w:rsid w:val="00FB77ED"/>
    <w:rsid w:val="00FB7C3B"/>
    <w:rsid w:val="00FC0091"/>
    <w:rsid w:val="00FC0AD1"/>
    <w:rsid w:val="00FC0C5D"/>
    <w:rsid w:val="00FC0DDE"/>
    <w:rsid w:val="00FC1C2B"/>
    <w:rsid w:val="00FC259E"/>
    <w:rsid w:val="00FC2751"/>
    <w:rsid w:val="00FC2C85"/>
    <w:rsid w:val="00FC2CC2"/>
    <w:rsid w:val="00FC31EC"/>
    <w:rsid w:val="00FC3349"/>
    <w:rsid w:val="00FC3444"/>
    <w:rsid w:val="00FC36E4"/>
    <w:rsid w:val="00FC3B64"/>
    <w:rsid w:val="00FC4042"/>
    <w:rsid w:val="00FC4196"/>
    <w:rsid w:val="00FC47FE"/>
    <w:rsid w:val="00FC497B"/>
    <w:rsid w:val="00FC4EA9"/>
    <w:rsid w:val="00FC5336"/>
    <w:rsid w:val="00FC63D2"/>
    <w:rsid w:val="00FC68CB"/>
    <w:rsid w:val="00FC737E"/>
    <w:rsid w:val="00FC7B51"/>
    <w:rsid w:val="00FC7B8B"/>
    <w:rsid w:val="00FC7F12"/>
    <w:rsid w:val="00FD0072"/>
    <w:rsid w:val="00FD01F7"/>
    <w:rsid w:val="00FD0350"/>
    <w:rsid w:val="00FD037C"/>
    <w:rsid w:val="00FD096E"/>
    <w:rsid w:val="00FD0994"/>
    <w:rsid w:val="00FD0A74"/>
    <w:rsid w:val="00FD0D5C"/>
    <w:rsid w:val="00FD0D9D"/>
    <w:rsid w:val="00FD178F"/>
    <w:rsid w:val="00FD1849"/>
    <w:rsid w:val="00FD19C4"/>
    <w:rsid w:val="00FD2085"/>
    <w:rsid w:val="00FD244F"/>
    <w:rsid w:val="00FD2522"/>
    <w:rsid w:val="00FD2D5B"/>
    <w:rsid w:val="00FD3D52"/>
    <w:rsid w:val="00FD3D61"/>
    <w:rsid w:val="00FD4B7A"/>
    <w:rsid w:val="00FD4E95"/>
    <w:rsid w:val="00FD56E0"/>
    <w:rsid w:val="00FD59F7"/>
    <w:rsid w:val="00FD5F0C"/>
    <w:rsid w:val="00FD5FA6"/>
    <w:rsid w:val="00FD65DF"/>
    <w:rsid w:val="00FD6E21"/>
    <w:rsid w:val="00FD763A"/>
    <w:rsid w:val="00FD792B"/>
    <w:rsid w:val="00FD7BC7"/>
    <w:rsid w:val="00FD7E71"/>
    <w:rsid w:val="00FE0132"/>
    <w:rsid w:val="00FE01EB"/>
    <w:rsid w:val="00FE0290"/>
    <w:rsid w:val="00FE03E7"/>
    <w:rsid w:val="00FE1370"/>
    <w:rsid w:val="00FE15C4"/>
    <w:rsid w:val="00FE183F"/>
    <w:rsid w:val="00FE259C"/>
    <w:rsid w:val="00FE259F"/>
    <w:rsid w:val="00FE29B3"/>
    <w:rsid w:val="00FE2E93"/>
    <w:rsid w:val="00FE2F28"/>
    <w:rsid w:val="00FE3C4D"/>
    <w:rsid w:val="00FE3EC7"/>
    <w:rsid w:val="00FE4399"/>
    <w:rsid w:val="00FE4C67"/>
    <w:rsid w:val="00FE4D1D"/>
    <w:rsid w:val="00FE5840"/>
    <w:rsid w:val="00FE5BFE"/>
    <w:rsid w:val="00FE5E5B"/>
    <w:rsid w:val="00FE637F"/>
    <w:rsid w:val="00FE6621"/>
    <w:rsid w:val="00FE72AF"/>
    <w:rsid w:val="00FE7374"/>
    <w:rsid w:val="00FF003E"/>
    <w:rsid w:val="00FF0119"/>
    <w:rsid w:val="00FF0B1D"/>
    <w:rsid w:val="00FF14CF"/>
    <w:rsid w:val="00FF1528"/>
    <w:rsid w:val="00FF1CBF"/>
    <w:rsid w:val="00FF1FE2"/>
    <w:rsid w:val="00FF22A6"/>
    <w:rsid w:val="00FF3178"/>
    <w:rsid w:val="00FF4112"/>
    <w:rsid w:val="00FF48B0"/>
    <w:rsid w:val="00FF51C8"/>
    <w:rsid w:val="00FF5EA9"/>
    <w:rsid w:val="00FF63D2"/>
    <w:rsid w:val="00FF7212"/>
    <w:rsid w:val="00FF7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34"/>
    <w:pPr>
      <w:spacing w:after="200" w:line="276" w:lineRule="auto"/>
    </w:pPr>
    <w:rPr>
      <w:rFonts w:ascii="Times New Roman" w:hAnsi="Times New Roman"/>
      <w:sz w:val="24"/>
      <w:szCs w:val="22"/>
      <w:lang w:val="fi-FI"/>
    </w:rPr>
  </w:style>
  <w:style w:type="paragraph" w:styleId="Heading1">
    <w:name w:val="heading 1"/>
    <w:basedOn w:val="Normal"/>
    <w:next w:val="Normal"/>
    <w:link w:val="Heading1Char"/>
    <w:qFormat/>
    <w:rsid w:val="007946A1"/>
    <w:pPr>
      <w:keepNext/>
      <w:suppressAutoHyphens/>
      <w:spacing w:before="240" w:after="60" w:line="240" w:lineRule="auto"/>
      <w:outlineLvl w:val="0"/>
    </w:pPr>
    <w:rPr>
      <w:rFonts w:ascii="Cambria" w:hAnsi="Cambria"/>
      <w:b/>
      <w:bCs/>
      <w:kern w:val="32"/>
      <w:sz w:val="32"/>
      <w:szCs w:val="32"/>
      <w:lang w:val="en-GB" w:eastAsia="zh-CN"/>
    </w:rPr>
  </w:style>
  <w:style w:type="paragraph" w:styleId="Heading2">
    <w:name w:val="heading 2"/>
    <w:basedOn w:val="Normal"/>
    <w:next w:val="Normal"/>
    <w:link w:val="Heading2Char"/>
    <w:uiPriority w:val="9"/>
    <w:qFormat/>
    <w:rsid w:val="004963A2"/>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6B6239"/>
    <w:pPr>
      <w:keepNext/>
      <w:spacing w:before="240" w:after="60"/>
      <w:outlineLvl w:val="2"/>
    </w:pPr>
    <w:rPr>
      <w:rFonts w:eastAsia="Times New Roman"/>
      <w:b/>
      <w:bCs/>
      <w:szCs w:val="26"/>
    </w:rPr>
  </w:style>
  <w:style w:type="paragraph" w:styleId="Heading4">
    <w:name w:val="heading 4"/>
    <w:basedOn w:val="Normal"/>
    <w:next w:val="Normal"/>
    <w:link w:val="Heading4Char"/>
    <w:uiPriority w:val="9"/>
    <w:semiHidden/>
    <w:unhideWhenUsed/>
    <w:qFormat/>
    <w:rsid w:val="006050C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2">
    <w:name w:val="Medium Shading 1 - Accent 12"/>
    <w:uiPriority w:val="1"/>
    <w:qFormat/>
    <w:rsid w:val="0046559A"/>
    <w:rPr>
      <w:sz w:val="22"/>
      <w:szCs w:val="22"/>
      <w:lang w:val="fi-FI"/>
    </w:rPr>
  </w:style>
  <w:style w:type="paragraph" w:styleId="NormalWeb">
    <w:name w:val="Normal (Web)"/>
    <w:basedOn w:val="Normal"/>
    <w:uiPriority w:val="99"/>
    <w:unhideWhenUsed/>
    <w:rsid w:val="008031F1"/>
    <w:pPr>
      <w:spacing w:before="100" w:beforeAutospacing="1" w:after="100" w:afterAutospacing="1" w:line="240" w:lineRule="auto"/>
    </w:pPr>
    <w:rPr>
      <w:rFonts w:eastAsia="Times New Roman"/>
      <w:szCs w:val="24"/>
      <w:lang w:eastAsia="fi-FI"/>
    </w:rPr>
  </w:style>
  <w:style w:type="character" w:styleId="Hyperlink">
    <w:name w:val="Hyperlink"/>
    <w:uiPriority w:val="99"/>
    <w:unhideWhenUsed/>
    <w:rsid w:val="00014CBC"/>
    <w:rPr>
      <w:color w:val="0000FF"/>
      <w:u w:val="single"/>
    </w:rPr>
  </w:style>
  <w:style w:type="paragraph" w:styleId="BalloonText">
    <w:name w:val="Balloon Text"/>
    <w:basedOn w:val="Normal"/>
    <w:semiHidden/>
    <w:rsid w:val="008F67D5"/>
    <w:rPr>
      <w:rFonts w:ascii="Tahoma" w:hAnsi="Tahoma" w:cs="Tahoma"/>
      <w:sz w:val="16"/>
      <w:szCs w:val="16"/>
    </w:rPr>
  </w:style>
  <w:style w:type="character" w:customStyle="1" w:styleId="redtext">
    <w:name w:val="redtext"/>
    <w:rsid w:val="009333C9"/>
    <w:rPr>
      <w:rFonts w:cs="Times New Roman"/>
    </w:rPr>
  </w:style>
  <w:style w:type="paragraph" w:styleId="Caption">
    <w:name w:val="caption"/>
    <w:basedOn w:val="Normal"/>
    <w:next w:val="Normal"/>
    <w:qFormat/>
    <w:rsid w:val="001452C3"/>
    <w:rPr>
      <w:b/>
      <w:bCs/>
      <w:sz w:val="20"/>
      <w:szCs w:val="20"/>
    </w:rPr>
  </w:style>
  <w:style w:type="character" w:customStyle="1" w:styleId="Heading1Char">
    <w:name w:val="Heading 1 Char"/>
    <w:link w:val="Heading1"/>
    <w:rsid w:val="007946A1"/>
    <w:rPr>
      <w:rFonts w:ascii="Cambria" w:hAnsi="Cambria"/>
      <w:b/>
      <w:bCs/>
      <w:kern w:val="32"/>
      <w:sz w:val="32"/>
      <w:szCs w:val="32"/>
      <w:lang w:val="en-GB" w:eastAsia="zh-CN" w:bidi="ar-SA"/>
    </w:rPr>
  </w:style>
  <w:style w:type="character" w:styleId="CommentReference">
    <w:name w:val="annotation reference"/>
    <w:uiPriority w:val="99"/>
    <w:semiHidden/>
    <w:rsid w:val="003B30AE"/>
    <w:rPr>
      <w:sz w:val="16"/>
      <w:szCs w:val="16"/>
    </w:rPr>
  </w:style>
  <w:style w:type="paragraph" w:styleId="CommentText">
    <w:name w:val="annotation text"/>
    <w:basedOn w:val="Normal"/>
    <w:link w:val="CommentTextChar"/>
    <w:uiPriority w:val="99"/>
    <w:semiHidden/>
    <w:rsid w:val="003B30AE"/>
    <w:rPr>
      <w:rFonts w:ascii="Calibri" w:hAnsi="Calibri"/>
      <w:sz w:val="20"/>
      <w:szCs w:val="20"/>
    </w:rPr>
  </w:style>
  <w:style w:type="paragraph" w:styleId="CommentSubject">
    <w:name w:val="annotation subject"/>
    <w:basedOn w:val="CommentText"/>
    <w:next w:val="CommentText"/>
    <w:semiHidden/>
    <w:rsid w:val="003B30AE"/>
    <w:rPr>
      <w:b/>
      <w:bCs/>
    </w:rPr>
  </w:style>
  <w:style w:type="table" w:styleId="TableGrid">
    <w:name w:val="Table Grid"/>
    <w:basedOn w:val="TableNormal"/>
    <w:uiPriority w:val="59"/>
    <w:rsid w:val="005269E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429C1"/>
    <w:rPr>
      <w:i/>
      <w:iCs/>
    </w:rPr>
  </w:style>
  <w:style w:type="paragraph" w:styleId="Header">
    <w:name w:val="header"/>
    <w:basedOn w:val="Normal"/>
    <w:link w:val="HeaderChar"/>
    <w:uiPriority w:val="99"/>
    <w:unhideWhenUsed/>
    <w:rsid w:val="00EF533E"/>
    <w:pPr>
      <w:tabs>
        <w:tab w:val="center" w:pos="4320"/>
        <w:tab w:val="right" w:pos="8640"/>
      </w:tabs>
    </w:pPr>
    <w:rPr>
      <w:rFonts w:ascii="Calibri" w:hAnsi="Calibri"/>
      <w:sz w:val="22"/>
    </w:rPr>
  </w:style>
  <w:style w:type="character" w:customStyle="1" w:styleId="HeaderChar">
    <w:name w:val="Header Char"/>
    <w:link w:val="Header"/>
    <w:uiPriority w:val="99"/>
    <w:rsid w:val="00EF533E"/>
    <w:rPr>
      <w:sz w:val="22"/>
      <w:szCs w:val="22"/>
      <w:lang w:val="fi-FI"/>
    </w:rPr>
  </w:style>
  <w:style w:type="paragraph" w:styleId="Footer">
    <w:name w:val="footer"/>
    <w:basedOn w:val="Normal"/>
    <w:link w:val="FooterChar"/>
    <w:uiPriority w:val="99"/>
    <w:unhideWhenUsed/>
    <w:rsid w:val="00EF533E"/>
    <w:pPr>
      <w:tabs>
        <w:tab w:val="center" w:pos="4320"/>
        <w:tab w:val="right" w:pos="8640"/>
      </w:tabs>
    </w:pPr>
    <w:rPr>
      <w:rFonts w:ascii="Calibri" w:hAnsi="Calibri"/>
      <w:sz w:val="22"/>
    </w:rPr>
  </w:style>
  <w:style w:type="character" w:customStyle="1" w:styleId="FooterChar">
    <w:name w:val="Footer Char"/>
    <w:link w:val="Footer"/>
    <w:uiPriority w:val="99"/>
    <w:rsid w:val="00EF533E"/>
    <w:rPr>
      <w:sz w:val="22"/>
      <w:szCs w:val="22"/>
      <w:lang w:val="fi-FI"/>
    </w:rPr>
  </w:style>
  <w:style w:type="character" w:customStyle="1" w:styleId="Heading2Char">
    <w:name w:val="Heading 2 Char"/>
    <w:link w:val="Heading2"/>
    <w:uiPriority w:val="9"/>
    <w:rsid w:val="004963A2"/>
    <w:rPr>
      <w:rFonts w:ascii="Times New Roman" w:eastAsia="Times New Roman" w:hAnsi="Times New Roman"/>
      <w:b/>
      <w:bCs/>
      <w:iCs/>
      <w:sz w:val="24"/>
      <w:szCs w:val="28"/>
      <w:lang w:val="fi-FI"/>
    </w:rPr>
  </w:style>
  <w:style w:type="paragraph" w:styleId="EndnoteText">
    <w:name w:val="endnote text"/>
    <w:basedOn w:val="Normal"/>
    <w:link w:val="EndnoteTextChar"/>
    <w:uiPriority w:val="99"/>
    <w:semiHidden/>
    <w:unhideWhenUsed/>
    <w:rsid w:val="00CE55FF"/>
    <w:rPr>
      <w:rFonts w:ascii="Calibri" w:hAnsi="Calibri"/>
      <w:sz w:val="20"/>
      <w:szCs w:val="20"/>
    </w:rPr>
  </w:style>
  <w:style w:type="character" w:customStyle="1" w:styleId="EndnoteTextChar">
    <w:name w:val="Endnote Text Char"/>
    <w:link w:val="EndnoteText"/>
    <w:uiPriority w:val="99"/>
    <w:semiHidden/>
    <w:rsid w:val="00CE55FF"/>
    <w:rPr>
      <w:lang w:val="fi-FI" w:eastAsia="en-US"/>
    </w:rPr>
  </w:style>
  <w:style w:type="character" w:styleId="EndnoteReference">
    <w:name w:val="endnote reference"/>
    <w:uiPriority w:val="99"/>
    <w:semiHidden/>
    <w:unhideWhenUsed/>
    <w:rsid w:val="00CE55FF"/>
    <w:rPr>
      <w:vertAlign w:val="superscript"/>
    </w:rPr>
  </w:style>
  <w:style w:type="paragraph" w:customStyle="1" w:styleId="DarkList-Accent31">
    <w:name w:val="Dark List - Accent 31"/>
    <w:hidden/>
    <w:uiPriority w:val="99"/>
    <w:semiHidden/>
    <w:rsid w:val="00CE55FF"/>
    <w:rPr>
      <w:sz w:val="22"/>
      <w:szCs w:val="22"/>
      <w:lang w:val="fi-FI"/>
    </w:rPr>
  </w:style>
  <w:style w:type="character" w:customStyle="1" w:styleId="CommentTextChar">
    <w:name w:val="Comment Text Char"/>
    <w:link w:val="CommentText"/>
    <w:uiPriority w:val="99"/>
    <w:semiHidden/>
    <w:rsid w:val="00B413AF"/>
    <w:rPr>
      <w:lang w:val="fi-FI"/>
    </w:rPr>
  </w:style>
  <w:style w:type="character" w:customStyle="1" w:styleId="apple-converted-space">
    <w:name w:val="apple-converted-space"/>
    <w:rsid w:val="008D2B4C"/>
  </w:style>
  <w:style w:type="table" w:customStyle="1" w:styleId="TableGrid1">
    <w:name w:val="Table Grid1"/>
    <w:basedOn w:val="TableNormal"/>
    <w:next w:val="TableGrid"/>
    <w:uiPriority w:val="59"/>
    <w:rsid w:val="00FB78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78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69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26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74969"/>
  </w:style>
  <w:style w:type="paragraph" w:styleId="FootnoteText">
    <w:name w:val="footnote text"/>
    <w:basedOn w:val="Normal"/>
    <w:link w:val="FootnoteTextChar"/>
    <w:uiPriority w:val="99"/>
    <w:semiHidden/>
    <w:unhideWhenUsed/>
    <w:rsid w:val="00222884"/>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222884"/>
    <w:rPr>
      <w:lang w:val="fi-FI"/>
    </w:rPr>
  </w:style>
  <w:style w:type="character" w:styleId="FootnoteReference">
    <w:name w:val="footnote reference"/>
    <w:uiPriority w:val="99"/>
    <w:semiHidden/>
    <w:unhideWhenUsed/>
    <w:rsid w:val="00222884"/>
    <w:rPr>
      <w:vertAlign w:val="superscript"/>
    </w:rPr>
  </w:style>
  <w:style w:type="paragraph" w:customStyle="1" w:styleId="ColorfulShading-Accent31">
    <w:name w:val="Colorful Shading - Accent 31"/>
    <w:basedOn w:val="Normal"/>
    <w:uiPriority w:val="34"/>
    <w:qFormat/>
    <w:rsid w:val="00CC61EB"/>
    <w:pPr>
      <w:ind w:left="720"/>
      <w:contextualSpacing/>
    </w:pPr>
    <w:rPr>
      <w:rFonts w:ascii="Calibri" w:hAnsi="Calibri"/>
      <w:lang w:val="en-US"/>
    </w:rPr>
  </w:style>
  <w:style w:type="table" w:customStyle="1" w:styleId="LightList1">
    <w:name w:val="Light List1"/>
    <w:basedOn w:val="TableNormal"/>
    <w:uiPriority w:val="61"/>
    <w:rsid w:val="00067F3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67F3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link w:val="Heading3"/>
    <w:uiPriority w:val="9"/>
    <w:rsid w:val="006B6239"/>
    <w:rPr>
      <w:rFonts w:ascii="Times New Roman" w:eastAsia="Times New Roman" w:hAnsi="Times New Roman" w:cs="Times New Roman"/>
      <w:b/>
      <w:bCs/>
      <w:sz w:val="24"/>
      <w:szCs w:val="26"/>
      <w:lang w:val="fi-FI"/>
    </w:rPr>
  </w:style>
  <w:style w:type="paragraph" w:customStyle="1" w:styleId="MediumShading1-Accent11">
    <w:name w:val="Medium Shading 1 - Accent 11"/>
    <w:uiPriority w:val="1"/>
    <w:qFormat/>
    <w:rsid w:val="00E57DFA"/>
    <w:rPr>
      <w:sz w:val="22"/>
      <w:szCs w:val="22"/>
      <w:lang w:val="fi-FI"/>
    </w:rPr>
  </w:style>
  <w:style w:type="paragraph" w:customStyle="1" w:styleId="MediumList2-Accent21">
    <w:name w:val="Medium List 2 - Accent 21"/>
    <w:hidden/>
    <w:uiPriority w:val="99"/>
    <w:semiHidden/>
    <w:rsid w:val="00906E7A"/>
    <w:rPr>
      <w:rFonts w:ascii="Times New Roman" w:hAnsi="Times New Roman"/>
      <w:sz w:val="24"/>
      <w:szCs w:val="22"/>
      <w:lang w:val="fi-FI"/>
    </w:rPr>
  </w:style>
  <w:style w:type="character" w:styleId="FollowedHyperlink">
    <w:name w:val="FollowedHyperlink"/>
    <w:uiPriority w:val="99"/>
    <w:semiHidden/>
    <w:unhideWhenUsed/>
    <w:rsid w:val="002D27A5"/>
    <w:rPr>
      <w:color w:val="800080"/>
      <w:u w:val="single"/>
    </w:rPr>
  </w:style>
  <w:style w:type="paragraph" w:customStyle="1" w:styleId="ColorfulShading-Accent11">
    <w:name w:val="Colorful Shading - Accent 11"/>
    <w:hidden/>
    <w:uiPriority w:val="99"/>
    <w:semiHidden/>
    <w:rsid w:val="00710DD6"/>
    <w:rPr>
      <w:rFonts w:ascii="Times New Roman" w:hAnsi="Times New Roman"/>
      <w:sz w:val="24"/>
      <w:szCs w:val="22"/>
      <w:lang w:val="fi-FI"/>
    </w:rPr>
  </w:style>
  <w:style w:type="paragraph" w:styleId="Revision">
    <w:name w:val="Revision"/>
    <w:hidden/>
    <w:uiPriority w:val="99"/>
    <w:semiHidden/>
    <w:rsid w:val="004547E8"/>
    <w:rPr>
      <w:rFonts w:ascii="Times New Roman" w:hAnsi="Times New Roman"/>
      <w:sz w:val="24"/>
      <w:szCs w:val="22"/>
      <w:lang w:val="fi-FI"/>
    </w:rPr>
  </w:style>
  <w:style w:type="character" w:customStyle="1" w:styleId="Heading4Char">
    <w:name w:val="Heading 4 Char"/>
    <w:link w:val="Heading4"/>
    <w:uiPriority w:val="9"/>
    <w:semiHidden/>
    <w:rsid w:val="006050C4"/>
    <w:rPr>
      <w:rFonts w:ascii="Calibri" w:eastAsia="Times New Roman" w:hAnsi="Calibri" w:cs="Times New Roman"/>
      <w:b/>
      <w:bCs/>
      <w:sz w:val="28"/>
      <w:szCs w:val="28"/>
      <w:lang w:val="fi-FI"/>
    </w:rPr>
  </w:style>
  <w:style w:type="paragraph" w:styleId="ListParagraph">
    <w:name w:val="List Paragraph"/>
    <w:basedOn w:val="Normal"/>
    <w:uiPriority w:val="34"/>
    <w:qFormat/>
    <w:rsid w:val="00E973BD"/>
    <w:pPr>
      <w:ind w:left="720"/>
      <w:contextualSpacing/>
    </w:pPr>
  </w:style>
  <w:style w:type="paragraph" w:customStyle="1" w:styleId="EndNoteBibliographyTitle">
    <w:name w:val="EndNote Bibliography Title"/>
    <w:basedOn w:val="Normal"/>
    <w:link w:val="EndNoteBibliographyTitleChar"/>
    <w:rsid w:val="001A5FD0"/>
    <w:pPr>
      <w:spacing w:after="0"/>
      <w:jc w:val="center"/>
    </w:pPr>
    <w:rPr>
      <w:noProof/>
      <w:sz w:val="20"/>
      <w:lang w:val="en-US"/>
    </w:rPr>
  </w:style>
  <w:style w:type="character" w:customStyle="1" w:styleId="EndNoteBibliographyTitleChar">
    <w:name w:val="EndNote Bibliography Title Char"/>
    <w:basedOn w:val="DefaultParagraphFont"/>
    <w:link w:val="EndNoteBibliographyTitle"/>
    <w:rsid w:val="001A5FD0"/>
    <w:rPr>
      <w:rFonts w:ascii="Times New Roman" w:hAnsi="Times New Roman"/>
      <w:noProof/>
      <w:szCs w:val="22"/>
    </w:rPr>
  </w:style>
  <w:style w:type="paragraph" w:customStyle="1" w:styleId="EndNoteBibliography">
    <w:name w:val="EndNote Bibliography"/>
    <w:basedOn w:val="Normal"/>
    <w:link w:val="EndNoteBibliographyChar"/>
    <w:rsid w:val="001A5FD0"/>
    <w:pPr>
      <w:spacing w:line="240" w:lineRule="auto"/>
      <w:jc w:val="both"/>
    </w:pPr>
    <w:rPr>
      <w:noProof/>
      <w:sz w:val="20"/>
      <w:lang w:val="en-US"/>
    </w:rPr>
  </w:style>
  <w:style w:type="character" w:customStyle="1" w:styleId="EndNoteBibliographyChar">
    <w:name w:val="EndNote Bibliography Char"/>
    <w:basedOn w:val="DefaultParagraphFont"/>
    <w:link w:val="EndNoteBibliography"/>
    <w:rsid w:val="001A5FD0"/>
    <w:rPr>
      <w:rFonts w:ascii="Times New Roman" w:hAnsi="Times New Roman"/>
      <w:noProof/>
      <w:szCs w:val="22"/>
    </w:rPr>
  </w:style>
  <w:style w:type="paragraph" w:customStyle="1" w:styleId="svarticle">
    <w:name w:val="svarticle"/>
    <w:basedOn w:val="Normal"/>
    <w:rsid w:val="005F5919"/>
    <w:pPr>
      <w:spacing w:before="100" w:beforeAutospacing="1" w:after="100" w:afterAutospacing="1" w:line="240" w:lineRule="auto"/>
    </w:pPr>
    <w:rPr>
      <w:rFonts w:eastAsia="Times New Roman"/>
      <w:szCs w:val="24"/>
      <w:lang w:val="da-DK" w:eastAsia="da-DK"/>
    </w:rPr>
  </w:style>
  <w:style w:type="paragraph" w:customStyle="1" w:styleId="Figurelegend">
    <w:name w:val="Figure legend"/>
    <w:basedOn w:val="Normal"/>
    <w:qFormat/>
    <w:rsid w:val="001612FE"/>
    <w:pPr>
      <w:spacing w:after="0" w:line="360" w:lineRule="auto"/>
      <w:jc w:val="both"/>
    </w:pPr>
    <w:rPr>
      <w:sz w:val="20"/>
      <w:szCs w:val="18"/>
    </w:rPr>
  </w:style>
  <w:style w:type="paragraph" w:styleId="ListNumber">
    <w:name w:val="List Number"/>
    <w:basedOn w:val="Normal"/>
    <w:uiPriority w:val="99"/>
    <w:unhideWhenUsed/>
    <w:rsid w:val="007A5BEB"/>
    <w:pPr>
      <w:numPr>
        <w:numId w:val="11"/>
      </w:numPr>
      <w:contextualSpacing/>
    </w:pPr>
  </w:style>
  <w:style w:type="paragraph" w:styleId="ListBullet">
    <w:name w:val="List Bullet"/>
    <w:basedOn w:val="Normal"/>
    <w:uiPriority w:val="99"/>
    <w:unhideWhenUsed/>
    <w:rsid w:val="009F5D0A"/>
    <w:pPr>
      <w:numPr>
        <w:numId w:val="16"/>
      </w:numPr>
      <w:contextualSpacing/>
    </w:pPr>
  </w:style>
  <w:style w:type="character" w:customStyle="1" w:styleId="italic">
    <w:name w:val="italic"/>
    <w:basedOn w:val="DefaultParagraphFont"/>
    <w:rsid w:val="00A71FBB"/>
  </w:style>
  <w:style w:type="table" w:customStyle="1" w:styleId="TableGrid5">
    <w:name w:val="Table Grid5"/>
    <w:basedOn w:val="TableNormal"/>
    <w:next w:val="TableGrid"/>
    <w:uiPriority w:val="59"/>
    <w:rsid w:val="000C60EF"/>
    <w:rPr>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C60EF"/>
    <w:rPr>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B2F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2F22"/>
    <w:rPr>
      <w:rFonts w:ascii="Tahoma" w:hAnsi="Tahoma" w:cs="Tahoma"/>
      <w:sz w:val="16"/>
      <w:szCs w:val="16"/>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34"/>
    <w:pPr>
      <w:spacing w:after="200" w:line="276" w:lineRule="auto"/>
    </w:pPr>
    <w:rPr>
      <w:rFonts w:ascii="Times New Roman" w:hAnsi="Times New Roman"/>
      <w:sz w:val="24"/>
      <w:szCs w:val="22"/>
      <w:lang w:val="fi-FI"/>
    </w:rPr>
  </w:style>
  <w:style w:type="paragraph" w:styleId="Heading1">
    <w:name w:val="heading 1"/>
    <w:basedOn w:val="Normal"/>
    <w:next w:val="Normal"/>
    <w:link w:val="Heading1Char"/>
    <w:qFormat/>
    <w:rsid w:val="007946A1"/>
    <w:pPr>
      <w:keepNext/>
      <w:suppressAutoHyphens/>
      <w:spacing w:before="240" w:after="60" w:line="240" w:lineRule="auto"/>
      <w:outlineLvl w:val="0"/>
    </w:pPr>
    <w:rPr>
      <w:rFonts w:ascii="Cambria" w:hAnsi="Cambria"/>
      <w:b/>
      <w:bCs/>
      <w:kern w:val="32"/>
      <w:sz w:val="32"/>
      <w:szCs w:val="32"/>
      <w:lang w:val="en-GB" w:eastAsia="zh-CN"/>
    </w:rPr>
  </w:style>
  <w:style w:type="paragraph" w:styleId="Heading2">
    <w:name w:val="heading 2"/>
    <w:basedOn w:val="Normal"/>
    <w:next w:val="Normal"/>
    <w:link w:val="Heading2Char"/>
    <w:uiPriority w:val="9"/>
    <w:qFormat/>
    <w:rsid w:val="004963A2"/>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6B6239"/>
    <w:pPr>
      <w:keepNext/>
      <w:spacing w:before="240" w:after="60"/>
      <w:outlineLvl w:val="2"/>
    </w:pPr>
    <w:rPr>
      <w:rFonts w:eastAsia="Times New Roman"/>
      <w:b/>
      <w:bCs/>
      <w:szCs w:val="26"/>
    </w:rPr>
  </w:style>
  <w:style w:type="paragraph" w:styleId="Heading4">
    <w:name w:val="heading 4"/>
    <w:basedOn w:val="Normal"/>
    <w:next w:val="Normal"/>
    <w:link w:val="Heading4Char"/>
    <w:uiPriority w:val="9"/>
    <w:semiHidden/>
    <w:unhideWhenUsed/>
    <w:qFormat/>
    <w:rsid w:val="006050C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2">
    <w:name w:val="Medium Shading 1 - Accent 12"/>
    <w:uiPriority w:val="1"/>
    <w:qFormat/>
    <w:rsid w:val="0046559A"/>
    <w:rPr>
      <w:sz w:val="22"/>
      <w:szCs w:val="22"/>
      <w:lang w:val="fi-FI"/>
    </w:rPr>
  </w:style>
  <w:style w:type="paragraph" w:styleId="NormalWeb">
    <w:name w:val="Normal (Web)"/>
    <w:basedOn w:val="Normal"/>
    <w:uiPriority w:val="99"/>
    <w:unhideWhenUsed/>
    <w:rsid w:val="008031F1"/>
    <w:pPr>
      <w:spacing w:before="100" w:beforeAutospacing="1" w:after="100" w:afterAutospacing="1" w:line="240" w:lineRule="auto"/>
    </w:pPr>
    <w:rPr>
      <w:rFonts w:eastAsia="Times New Roman"/>
      <w:szCs w:val="24"/>
      <w:lang w:eastAsia="fi-FI"/>
    </w:rPr>
  </w:style>
  <w:style w:type="character" w:styleId="Hyperlink">
    <w:name w:val="Hyperlink"/>
    <w:uiPriority w:val="99"/>
    <w:unhideWhenUsed/>
    <w:rsid w:val="00014CBC"/>
    <w:rPr>
      <w:color w:val="0000FF"/>
      <w:u w:val="single"/>
    </w:rPr>
  </w:style>
  <w:style w:type="paragraph" w:styleId="BalloonText">
    <w:name w:val="Balloon Text"/>
    <w:basedOn w:val="Normal"/>
    <w:semiHidden/>
    <w:rsid w:val="008F67D5"/>
    <w:rPr>
      <w:rFonts w:ascii="Tahoma" w:hAnsi="Tahoma" w:cs="Tahoma"/>
      <w:sz w:val="16"/>
      <w:szCs w:val="16"/>
    </w:rPr>
  </w:style>
  <w:style w:type="character" w:customStyle="1" w:styleId="redtext">
    <w:name w:val="redtext"/>
    <w:rsid w:val="009333C9"/>
    <w:rPr>
      <w:rFonts w:cs="Times New Roman"/>
    </w:rPr>
  </w:style>
  <w:style w:type="paragraph" w:styleId="Caption">
    <w:name w:val="caption"/>
    <w:basedOn w:val="Normal"/>
    <w:next w:val="Normal"/>
    <w:qFormat/>
    <w:rsid w:val="001452C3"/>
    <w:rPr>
      <w:b/>
      <w:bCs/>
      <w:sz w:val="20"/>
      <w:szCs w:val="20"/>
    </w:rPr>
  </w:style>
  <w:style w:type="character" w:customStyle="1" w:styleId="Heading1Char">
    <w:name w:val="Heading 1 Char"/>
    <w:link w:val="Heading1"/>
    <w:rsid w:val="007946A1"/>
    <w:rPr>
      <w:rFonts w:ascii="Cambria" w:hAnsi="Cambria"/>
      <w:b/>
      <w:bCs/>
      <w:kern w:val="32"/>
      <w:sz w:val="32"/>
      <w:szCs w:val="32"/>
      <w:lang w:val="en-GB" w:eastAsia="zh-CN" w:bidi="ar-SA"/>
    </w:rPr>
  </w:style>
  <w:style w:type="character" w:styleId="CommentReference">
    <w:name w:val="annotation reference"/>
    <w:uiPriority w:val="99"/>
    <w:semiHidden/>
    <w:rsid w:val="003B30AE"/>
    <w:rPr>
      <w:sz w:val="16"/>
      <w:szCs w:val="16"/>
    </w:rPr>
  </w:style>
  <w:style w:type="paragraph" w:styleId="CommentText">
    <w:name w:val="annotation text"/>
    <w:basedOn w:val="Normal"/>
    <w:link w:val="CommentTextChar"/>
    <w:uiPriority w:val="99"/>
    <w:semiHidden/>
    <w:rsid w:val="003B30AE"/>
    <w:rPr>
      <w:rFonts w:ascii="Calibri" w:hAnsi="Calibri"/>
      <w:sz w:val="20"/>
      <w:szCs w:val="20"/>
    </w:rPr>
  </w:style>
  <w:style w:type="paragraph" w:styleId="CommentSubject">
    <w:name w:val="annotation subject"/>
    <w:basedOn w:val="CommentText"/>
    <w:next w:val="CommentText"/>
    <w:semiHidden/>
    <w:rsid w:val="003B30AE"/>
    <w:rPr>
      <w:b/>
      <w:bCs/>
    </w:rPr>
  </w:style>
  <w:style w:type="table" w:styleId="TableGrid">
    <w:name w:val="Table Grid"/>
    <w:basedOn w:val="TableNormal"/>
    <w:uiPriority w:val="59"/>
    <w:rsid w:val="005269E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429C1"/>
    <w:rPr>
      <w:i/>
      <w:iCs/>
    </w:rPr>
  </w:style>
  <w:style w:type="paragraph" w:styleId="Header">
    <w:name w:val="header"/>
    <w:basedOn w:val="Normal"/>
    <w:link w:val="HeaderChar"/>
    <w:uiPriority w:val="99"/>
    <w:unhideWhenUsed/>
    <w:rsid w:val="00EF533E"/>
    <w:pPr>
      <w:tabs>
        <w:tab w:val="center" w:pos="4320"/>
        <w:tab w:val="right" w:pos="8640"/>
      </w:tabs>
    </w:pPr>
    <w:rPr>
      <w:rFonts w:ascii="Calibri" w:hAnsi="Calibri"/>
      <w:sz w:val="22"/>
    </w:rPr>
  </w:style>
  <w:style w:type="character" w:customStyle="1" w:styleId="HeaderChar">
    <w:name w:val="Header Char"/>
    <w:link w:val="Header"/>
    <w:uiPriority w:val="99"/>
    <w:rsid w:val="00EF533E"/>
    <w:rPr>
      <w:sz w:val="22"/>
      <w:szCs w:val="22"/>
      <w:lang w:val="fi-FI"/>
    </w:rPr>
  </w:style>
  <w:style w:type="paragraph" w:styleId="Footer">
    <w:name w:val="footer"/>
    <w:basedOn w:val="Normal"/>
    <w:link w:val="FooterChar"/>
    <w:uiPriority w:val="99"/>
    <w:unhideWhenUsed/>
    <w:rsid w:val="00EF533E"/>
    <w:pPr>
      <w:tabs>
        <w:tab w:val="center" w:pos="4320"/>
        <w:tab w:val="right" w:pos="8640"/>
      </w:tabs>
    </w:pPr>
    <w:rPr>
      <w:rFonts w:ascii="Calibri" w:hAnsi="Calibri"/>
      <w:sz w:val="22"/>
    </w:rPr>
  </w:style>
  <w:style w:type="character" w:customStyle="1" w:styleId="FooterChar">
    <w:name w:val="Footer Char"/>
    <w:link w:val="Footer"/>
    <w:uiPriority w:val="99"/>
    <w:rsid w:val="00EF533E"/>
    <w:rPr>
      <w:sz w:val="22"/>
      <w:szCs w:val="22"/>
      <w:lang w:val="fi-FI"/>
    </w:rPr>
  </w:style>
  <w:style w:type="character" w:customStyle="1" w:styleId="Heading2Char">
    <w:name w:val="Heading 2 Char"/>
    <w:link w:val="Heading2"/>
    <w:uiPriority w:val="9"/>
    <w:rsid w:val="004963A2"/>
    <w:rPr>
      <w:rFonts w:ascii="Times New Roman" w:eastAsia="Times New Roman" w:hAnsi="Times New Roman"/>
      <w:b/>
      <w:bCs/>
      <w:iCs/>
      <w:sz w:val="24"/>
      <w:szCs w:val="28"/>
      <w:lang w:val="fi-FI"/>
    </w:rPr>
  </w:style>
  <w:style w:type="paragraph" w:styleId="EndnoteText">
    <w:name w:val="endnote text"/>
    <w:basedOn w:val="Normal"/>
    <w:link w:val="EndnoteTextChar"/>
    <w:uiPriority w:val="99"/>
    <w:semiHidden/>
    <w:unhideWhenUsed/>
    <w:rsid w:val="00CE55FF"/>
    <w:rPr>
      <w:rFonts w:ascii="Calibri" w:hAnsi="Calibri"/>
      <w:sz w:val="20"/>
      <w:szCs w:val="20"/>
    </w:rPr>
  </w:style>
  <w:style w:type="character" w:customStyle="1" w:styleId="EndnoteTextChar">
    <w:name w:val="Endnote Text Char"/>
    <w:link w:val="EndnoteText"/>
    <w:uiPriority w:val="99"/>
    <w:semiHidden/>
    <w:rsid w:val="00CE55FF"/>
    <w:rPr>
      <w:lang w:val="fi-FI" w:eastAsia="en-US"/>
    </w:rPr>
  </w:style>
  <w:style w:type="character" w:styleId="EndnoteReference">
    <w:name w:val="endnote reference"/>
    <w:uiPriority w:val="99"/>
    <w:semiHidden/>
    <w:unhideWhenUsed/>
    <w:rsid w:val="00CE55FF"/>
    <w:rPr>
      <w:vertAlign w:val="superscript"/>
    </w:rPr>
  </w:style>
  <w:style w:type="paragraph" w:customStyle="1" w:styleId="DarkList-Accent31">
    <w:name w:val="Dark List - Accent 31"/>
    <w:hidden/>
    <w:uiPriority w:val="99"/>
    <w:semiHidden/>
    <w:rsid w:val="00CE55FF"/>
    <w:rPr>
      <w:sz w:val="22"/>
      <w:szCs w:val="22"/>
      <w:lang w:val="fi-FI"/>
    </w:rPr>
  </w:style>
  <w:style w:type="character" w:customStyle="1" w:styleId="CommentTextChar">
    <w:name w:val="Comment Text Char"/>
    <w:link w:val="CommentText"/>
    <w:uiPriority w:val="99"/>
    <w:semiHidden/>
    <w:rsid w:val="00B413AF"/>
    <w:rPr>
      <w:lang w:val="fi-FI"/>
    </w:rPr>
  </w:style>
  <w:style w:type="character" w:customStyle="1" w:styleId="apple-converted-space">
    <w:name w:val="apple-converted-space"/>
    <w:rsid w:val="008D2B4C"/>
  </w:style>
  <w:style w:type="table" w:customStyle="1" w:styleId="TableGrid1">
    <w:name w:val="Table Grid1"/>
    <w:basedOn w:val="TableNormal"/>
    <w:next w:val="TableGrid"/>
    <w:uiPriority w:val="59"/>
    <w:rsid w:val="00FB78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78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69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C2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74969"/>
  </w:style>
  <w:style w:type="paragraph" w:styleId="FootnoteText">
    <w:name w:val="footnote text"/>
    <w:basedOn w:val="Normal"/>
    <w:link w:val="FootnoteTextChar"/>
    <w:uiPriority w:val="99"/>
    <w:semiHidden/>
    <w:unhideWhenUsed/>
    <w:rsid w:val="00222884"/>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222884"/>
    <w:rPr>
      <w:lang w:val="fi-FI"/>
    </w:rPr>
  </w:style>
  <w:style w:type="character" w:styleId="FootnoteReference">
    <w:name w:val="footnote reference"/>
    <w:uiPriority w:val="99"/>
    <w:semiHidden/>
    <w:unhideWhenUsed/>
    <w:rsid w:val="00222884"/>
    <w:rPr>
      <w:vertAlign w:val="superscript"/>
    </w:rPr>
  </w:style>
  <w:style w:type="paragraph" w:customStyle="1" w:styleId="ColorfulShading-Accent31">
    <w:name w:val="Colorful Shading - Accent 31"/>
    <w:basedOn w:val="Normal"/>
    <w:uiPriority w:val="34"/>
    <w:qFormat/>
    <w:rsid w:val="00CC61EB"/>
    <w:pPr>
      <w:ind w:left="720"/>
      <w:contextualSpacing/>
    </w:pPr>
    <w:rPr>
      <w:rFonts w:ascii="Calibri" w:hAnsi="Calibri"/>
      <w:lang w:val="en-US"/>
    </w:rPr>
  </w:style>
  <w:style w:type="table" w:customStyle="1" w:styleId="LightList1">
    <w:name w:val="Light List1"/>
    <w:basedOn w:val="TableNormal"/>
    <w:uiPriority w:val="61"/>
    <w:rsid w:val="00067F3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67F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link w:val="Heading3"/>
    <w:uiPriority w:val="9"/>
    <w:rsid w:val="006B6239"/>
    <w:rPr>
      <w:rFonts w:ascii="Times New Roman" w:eastAsia="Times New Roman" w:hAnsi="Times New Roman" w:cs="Times New Roman"/>
      <w:b/>
      <w:bCs/>
      <w:sz w:val="24"/>
      <w:szCs w:val="26"/>
      <w:lang w:val="fi-FI"/>
    </w:rPr>
  </w:style>
  <w:style w:type="paragraph" w:customStyle="1" w:styleId="MediumShading1-Accent11">
    <w:name w:val="Medium Shading 1 - Accent 11"/>
    <w:uiPriority w:val="1"/>
    <w:qFormat/>
    <w:rsid w:val="00E57DFA"/>
    <w:rPr>
      <w:sz w:val="22"/>
      <w:szCs w:val="22"/>
      <w:lang w:val="fi-FI"/>
    </w:rPr>
  </w:style>
  <w:style w:type="paragraph" w:customStyle="1" w:styleId="MediumList2-Accent21">
    <w:name w:val="Medium List 2 - Accent 21"/>
    <w:hidden/>
    <w:uiPriority w:val="99"/>
    <w:semiHidden/>
    <w:rsid w:val="00906E7A"/>
    <w:rPr>
      <w:rFonts w:ascii="Times New Roman" w:hAnsi="Times New Roman"/>
      <w:sz w:val="24"/>
      <w:szCs w:val="22"/>
      <w:lang w:val="fi-FI"/>
    </w:rPr>
  </w:style>
  <w:style w:type="character" w:styleId="FollowedHyperlink">
    <w:name w:val="FollowedHyperlink"/>
    <w:uiPriority w:val="99"/>
    <w:semiHidden/>
    <w:unhideWhenUsed/>
    <w:rsid w:val="002D27A5"/>
    <w:rPr>
      <w:color w:val="800080"/>
      <w:u w:val="single"/>
    </w:rPr>
  </w:style>
  <w:style w:type="paragraph" w:customStyle="1" w:styleId="ColorfulShading-Accent11">
    <w:name w:val="Colorful Shading - Accent 11"/>
    <w:hidden/>
    <w:uiPriority w:val="99"/>
    <w:semiHidden/>
    <w:rsid w:val="00710DD6"/>
    <w:rPr>
      <w:rFonts w:ascii="Times New Roman" w:hAnsi="Times New Roman"/>
      <w:sz w:val="24"/>
      <w:szCs w:val="22"/>
      <w:lang w:val="fi-FI"/>
    </w:rPr>
  </w:style>
  <w:style w:type="paragraph" w:styleId="Revision">
    <w:name w:val="Revision"/>
    <w:hidden/>
    <w:uiPriority w:val="99"/>
    <w:semiHidden/>
    <w:rsid w:val="004547E8"/>
    <w:rPr>
      <w:rFonts w:ascii="Times New Roman" w:hAnsi="Times New Roman"/>
      <w:sz w:val="24"/>
      <w:szCs w:val="22"/>
      <w:lang w:val="fi-FI"/>
    </w:rPr>
  </w:style>
  <w:style w:type="character" w:customStyle="1" w:styleId="Heading4Char">
    <w:name w:val="Heading 4 Char"/>
    <w:link w:val="Heading4"/>
    <w:uiPriority w:val="9"/>
    <w:semiHidden/>
    <w:rsid w:val="006050C4"/>
    <w:rPr>
      <w:rFonts w:ascii="Calibri" w:eastAsia="Times New Roman" w:hAnsi="Calibri" w:cs="Times New Roman"/>
      <w:b/>
      <w:bCs/>
      <w:sz w:val="28"/>
      <w:szCs w:val="28"/>
      <w:lang w:val="fi-FI"/>
    </w:rPr>
  </w:style>
  <w:style w:type="paragraph" w:styleId="ListParagraph">
    <w:name w:val="List Paragraph"/>
    <w:basedOn w:val="Normal"/>
    <w:uiPriority w:val="34"/>
    <w:qFormat/>
    <w:rsid w:val="00E973BD"/>
    <w:pPr>
      <w:ind w:left="720"/>
      <w:contextualSpacing/>
    </w:pPr>
  </w:style>
  <w:style w:type="paragraph" w:customStyle="1" w:styleId="EndNoteBibliographyTitle">
    <w:name w:val="EndNote Bibliography Title"/>
    <w:basedOn w:val="Normal"/>
    <w:link w:val="EndNoteBibliographyTitleChar"/>
    <w:rsid w:val="001A5FD0"/>
    <w:pPr>
      <w:spacing w:after="0"/>
      <w:jc w:val="center"/>
    </w:pPr>
    <w:rPr>
      <w:noProof/>
      <w:sz w:val="20"/>
      <w:lang w:val="en-US"/>
    </w:rPr>
  </w:style>
  <w:style w:type="character" w:customStyle="1" w:styleId="EndNoteBibliographyTitleChar">
    <w:name w:val="EndNote Bibliography Title Char"/>
    <w:basedOn w:val="DefaultParagraphFont"/>
    <w:link w:val="EndNoteBibliographyTitle"/>
    <w:rsid w:val="001A5FD0"/>
    <w:rPr>
      <w:rFonts w:ascii="Times New Roman" w:hAnsi="Times New Roman"/>
      <w:noProof/>
      <w:szCs w:val="22"/>
    </w:rPr>
  </w:style>
  <w:style w:type="paragraph" w:customStyle="1" w:styleId="EndNoteBibliography">
    <w:name w:val="EndNote Bibliography"/>
    <w:basedOn w:val="Normal"/>
    <w:link w:val="EndNoteBibliographyChar"/>
    <w:rsid w:val="001A5FD0"/>
    <w:pPr>
      <w:spacing w:line="240" w:lineRule="auto"/>
      <w:jc w:val="both"/>
    </w:pPr>
    <w:rPr>
      <w:noProof/>
      <w:sz w:val="20"/>
      <w:lang w:val="en-US"/>
    </w:rPr>
  </w:style>
  <w:style w:type="character" w:customStyle="1" w:styleId="EndNoteBibliographyChar">
    <w:name w:val="EndNote Bibliography Char"/>
    <w:basedOn w:val="DefaultParagraphFont"/>
    <w:link w:val="EndNoteBibliography"/>
    <w:rsid w:val="001A5FD0"/>
    <w:rPr>
      <w:rFonts w:ascii="Times New Roman" w:hAnsi="Times New Roman"/>
      <w:noProof/>
      <w:szCs w:val="22"/>
    </w:rPr>
  </w:style>
  <w:style w:type="paragraph" w:customStyle="1" w:styleId="svarticle">
    <w:name w:val="svarticle"/>
    <w:basedOn w:val="Normal"/>
    <w:rsid w:val="005F5919"/>
    <w:pPr>
      <w:spacing w:before="100" w:beforeAutospacing="1" w:after="100" w:afterAutospacing="1" w:line="240" w:lineRule="auto"/>
    </w:pPr>
    <w:rPr>
      <w:rFonts w:eastAsia="Times New Roman"/>
      <w:szCs w:val="24"/>
      <w:lang w:val="da-DK" w:eastAsia="da-DK"/>
    </w:rPr>
  </w:style>
  <w:style w:type="paragraph" w:customStyle="1" w:styleId="Figurelegend">
    <w:name w:val="Figure legend"/>
    <w:basedOn w:val="Normal"/>
    <w:qFormat/>
    <w:rsid w:val="001612FE"/>
    <w:pPr>
      <w:spacing w:after="0" w:line="360" w:lineRule="auto"/>
      <w:jc w:val="both"/>
    </w:pPr>
    <w:rPr>
      <w:sz w:val="20"/>
      <w:szCs w:val="18"/>
    </w:rPr>
  </w:style>
  <w:style w:type="paragraph" w:styleId="ListNumber">
    <w:name w:val="List Number"/>
    <w:basedOn w:val="Normal"/>
    <w:uiPriority w:val="99"/>
    <w:unhideWhenUsed/>
    <w:rsid w:val="007A5BEB"/>
    <w:pPr>
      <w:numPr>
        <w:numId w:val="11"/>
      </w:numPr>
      <w:contextualSpacing/>
    </w:pPr>
  </w:style>
  <w:style w:type="paragraph" w:styleId="ListBullet">
    <w:name w:val="List Bullet"/>
    <w:basedOn w:val="Normal"/>
    <w:uiPriority w:val="99"/>
    <w:unhideWhenUsed/>
    <w:rsid w:val="009F5D0A"/>
    <w:pPr>
      <w:numPr>
        <w:numId w:val="16"/>
      </w:numPr>
      <w:contextualSpacing/>
    </w:pPr>
  </w:style>
  <w:style w:type="character" w:customStyle="1" w:styleId="italic">
    <w:name w:val="italic"/>
    <w:basedOn w:val="DefaultParagraphFont"/>
    <w:rsid w:val="00A71FBB"/>
  </w:style>
  <w:style w:type="table" w:customStyle="1" w:styleId="TableGrid5">
    <w:name w:val="Table Grid5"/>
    <w:basedOn w:val="TableNormal"/>
    <w:next w:val="TableGrid"/>
    <w:uiPriority w:val="59"/>
    <w:rsid w:val="000C60EF"/>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60EF"/>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B2F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2F22"/>
    <w:rPr>
      <w:rFonts w:ascii="Tahoma" w:hAnsi="Tahoma" w:cs="Tahoma"/>
      <w:sz w:val="16"/>
      <w:szCs w:val="16"/>
      <w:lang w:val="fi-FI"/>
    </w:rPr>
  </w:style>
</w:styles>
</file>

<file path=word/webSettings.xml><?xml version="1.0" encoding="utf-8"?>
<w:webSettings xmlns:r="http://schemas.openxmlformats.org/officeDocument/2006/relationships" xmlns:w="http://schemas.openxmlformats.org/wordprocessingml/2006/main">
  <w:divs>
    <w:div w:id="6953291">
      <w:bodyDiv w:val="1"/>
      <w:marLeft w:val="0"/>
      <w:marRight w:val="0"/>
      <w:marTop w:val="0"/>
      <w:marBottom w:val="0"/>
      <w:divBdr>
        <w:top w:val="none" w:sz="0" w:space="0" w:color="auto"/>
        <w:left w:val="none" w:sz="0" w:space="0" w:color="auto"/>
        <w:bottom w:val="none" w:sz="0" w:space="0" w:color="auto"/>
        <w:right w:val="none" w:sz="0" w:space="0" w:color="auto"/>
      </w:divBdr>
    </w:div>
    <w:div w:id="33429612">
      <w:bodyDiv w:val="1"/>
      <w:marLeft w:val="0"/>
      <w:marRight w:val="0"/>
      <w:marTop w:val="0"/>
      <w:marBottom w:val="0"/>
      <w:divBdr>
        <w:top w:val="none" w:sz="0" w:space="0" w:color="auto"/>
        <w:left w:val="none" w:sz="0" w:space="0" w:color="auto"/>
        <w:bottom w:val="none" w:sz="0" w:space="0" w:color="auto"/>
        <w:right w:val="none" w:sz="0" w:space="0" w:color="auto"/>
      </w:divBdr>
      <w:divsChild>
        <w:div w:id="1005400750">
          <w:marLeft w:val="0"/>
          <w:marRight w:val="0"/>
          <w:marTop w:val="0"/>
          <w:marBottom w:val="0"/>
          <w:divBdr>
            <w:top w:val="none" w:sz="0" w:space="0" w:color="auto"/>
            <w:left w:val="none" w:sz="0" w:space="0" w:color="auto"/>
            <w:bottom w:val="none" w:sz="0" w:space="0" w:color="auto"/>
            <w:right w:val="none" w:sz="0" w:space="0" w:color="auto"/>
          </w:divBdr>
        </w:div>
        <w:div w:id="1255282009">
          <w:marLeft w:val="0"/>
          <w:marRight w:val="0"/>
          <w:marTop w:val="0"/>
          <w:marBottom w:val="0"/>
          <w:divBdr>
            <w:top w:val="none" w:sz="0" w:space="0" w:color="auto"/>
            <w:left w:val="none" w:sz="0" w:space="0" w:color="auto"/>
            <w:bottom w:val="none" w:sz="0" w:space="0" w:color="auto"/>
            <w:right w:val="none" w:sz="0" w:space="0" w:color="auto"/>
          </w:divBdr>
        </w:div>
      </w:divsChild>
    </w:div>
    <w:div w:id="87308591">
      <w:bodyDiv w:val="1"/>
      <w:marLeft w:val="0"/>
      <w:marRight w:val="0"/>
      <w:marTop w:val="0"/>
      <w:marBottom w:val="0"/>
      <w:divBdr>
        <w:top w:val="none" w:sz="0" w:space="0" w:color="auto"/>
        <w:left w:val="none" w:sz="0" w:space="0" w:color="auto"/>
        <w:bottom w:val="none" w:sz="0" w:space="0" w:color="auto"/>
        <w:right w:val="none" w:sz="0" w:space="0" w:color="auto"/>
      </w:divBdr>
    </w:div>
    <w:div w:id="120810681">
      <w:bodyDiv w:val="1"/>
      <w:marLeft w:val="0"/>
      <w:marRight w:val="0"/>
      <w:marTop w:val="0"/>
      <w:marBottom w:val="0"/>
      <w:divBdr>
        <w:top w:val="none" w:sz="0" w:space="0" w:color="auto"/>
        <w:left w:val="none" w:sz="0" w:space="0" w:color="auto"/>
        <w:bottom w:val="none" w:sz="0" w:space="0" w:color="auto"/>
        <w:right w:val="none" w:sz="0" w:space="0" w:color="auto"/>
      </w:divBdr>
    </w:div>
    <w:div w:id="121310249">
      <w:bodyDiv w:val="1"/>
      <w:marLeft w:val="0"/>
      <w:marRight w:val="0"/>
      <w:marTop w:val="0"/>
      <w:marBottom w:val="0"/>
      <w:divBdr>
        <w:top w:val="none" w:sz="0" w:space="0" w:color="auto"/>
        <w:left w:val="none" w:sz="0" w:space="0" w:color="auto"/>
        <w:bottom w:val="none" w:sz="0" w:space="0" w:color="auto"/>
        <w:right w:val="none" w:sz="0" w:space="0" w:color="auto"/>
      </w:divBdr>
    </w:div>
    <w:div w:id="131607129">
      <w:bodyDiv w:val="1"/>
      <w:marLeft w:val="0"/>
      <w:marRight w:val="0"/>
      <w:marTop w:val="0"/>
      <w:marBottom w:val="0"/>
      <w:divBdr>
        <w:top w:val="none" w:sz="0" w:space="0" w:color="auto"/>
        <w:left w:val="none" w:sz="0" w:space="0" w:color="auto"/>
        <w:bottom w:val="none" w:sz="0" w:space="0" w:color="auto"/>
        <w:right w:val="none" w:sz="0" w:space="0" w:color="auto"/>
      </w:divBdr>
    </w:div>
    <w:div w:id="152071296">
      <w:bodyDiv w:val="1"/>
      <w:marLeft w:val="0"/>
      <w:marRight w:val="0"/>
      <w:marTop w:val="0"/>
      <w:marBottom w:val="0"/>
      <w:divBdr>
        <w:top w:val="none" w:sz="0" w:space="0" w:color="auto"/>
        <w:left w:val="none" w:sz="0" w:space="0" w:color="auto"/>
        <w:bottom w:val="none" w:sz="0" w:space="0" w:color="auto"/>
        <w:right w:val="none" w:sz="0" w:space="0" w:color="auto"/>
      </w:divBdr>
    </w:div>
    <w:div w:id="176579603">
      <w:bodyDiv w:val="1"/>
      <w:marLeft w:val="0"/>
      <w:marRight w:val="0"/>
      <w:marTop w:val="0"/>
      <w:marBottom w:val="0"/>
      <w:divBdr>
        <w:top w:val="none" w:sz="0" w:space="0" w:color="auto"/>
        <w:left w:val="none" w:sz="0" w:space="0" w:color="auto"/>
        <w:bottom w:val="none" w:sz="0" w:space="0" w:color="auto"/>
        <w:right w:val="none" w:sz="0" w:space="0" w:color="auto"/>
      </w:divBdr>
    </w:div>
    <w:div w:id="177157900">
      <w:bodyDiv w:val="1"/>
      <w:marLeft w:val="0"/>
      <w:marRight w:val="0"/>
      <w:marTop w:val="0"/>
      <w:marBottom w:val="0"/>
      <w:divBdr>
        <w:top w:val="none" w:sz="0" w:space="0" w:color="auto"/>
        <w:left w:val="none" w:sz="0" w:space="0" w:color="auto"/>
        <w:bottom w:val="none" w:sz="0" w:space="0" w:color="auto"/>
        <w:right w:val="none" w:sz="0" w:space="0" w:color="auto"/>
      </w:divBdr>
      <w:divsChild>
        <w:div w:id="1577282041">
          <w:marLeft w:val="0"/>
          <w:marRight w:val="0"/>
          <w:marTop w:val="0"/>
          <w:marBottom w:val="0"/>
          <w:divBdr>
            <w:top w:val="none" w:sz="0" w:space="0" w:color="auto"/>
            <w:left w:val="none" w:sz="0" w:space="0" w:color="auto"/>
            <w:bottom w:val="none" w:sz="0" w:space="0" w:color="auto"/>
            <w:right w:val="none" w:sz="0" w:space="0" w:color="auto"/>
          </w:divBdr>
          <w:divsChild>
            <w:div w:id="2001887264">
              <w:marLeft w:val="0"/>
              <w:marRight w:val="0"/>
              <w:marTop w:val="0"/>
              <w:marBottom w:val="0"/>
              <w:divBdr>
                <w:top w:val="none" w:sz="0" w:space="0" w:color="auto"/>
                <w:left w:val="none" w:sz="0" w:space="0" w:color="auto"/>
                <w:bottom w:val="none" w:sz="0" w:space="0" w:color="auto"/>
                <w:right w:val="none" w:sz="0" w:space="0" w:color="auto"/>
              </w:divBdr>
              <w:divsChild>
                <w:div w:id="3766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513">
      <w:bodyDiv w:val="1"/>
      <w:marLeft w:val="0"/>
      <w:marRight w:val="0"/>
      <w:marTop w:val="0"/>
      <w:marBottom w:val="0"/>
      <w:divBdr>
        <w:top w:val="none" w:sz="0" w:space="0" w:color="auto"/>
        <w:left w:val="none" w:sz="0" w:space="0" w:color="auto"/>
        <w:bottom w:val="none" w:sz="0" w:space="0" w:color="auto"/>
        <w:right w:val="none" w:sz="0" w:space="0" w:color="auto"/>
      </w:divBdr>
    </w:div>
    <w:div w:id="218245807">
      <w:bodyDiv w:val="1"/>
      <w:marLeft w:val="0"/>
      <w:marRight w:val="0"/>
      <w:marTop w:val="0"/>
      <w:marBottom w:val="0"/>
      <w:divBdr>
        <w:top w:val="none" w:sz="0" w:space="0" w:color="auto"/>
        <w:left w:val="none" w:sz="0" w:space="0" w:color="auto"/>
        <w:bottom w:val="none" w:sz="0" w:space="0" w:color="auto"/>
        <w:right w:val="none" w:sz="0" w:space="0" w:color="auto"/>
      </w:divBdr>
    </w:div>
    <w:div w:id="223101227">
      <w:bodyDiv w:val="1"/>
      <w:marLeft w:val="0"/>
      <w:marRight w:val="0"/>
      <w:marTop w:val="0"/>
      <w:marBottom w:val="0"/>
      <w:divBdr>
        <w:top w:val="none" w:sz="0" w:space="0" w:color="auto"/>
        <w:left w:val="none" w:sz="0" w:space="0" w:color="auto"/>
        <w:bottom w:val="none" w:sz="0" w:space="0" w:color="auto"/>
        <w:right w:val="none" w:sz="0" w:space="0" w:color="auto"/>
      </w:divBdr>
    </w:div>
    <w:div w:id="241331382">
      <w:bodyDiv w:val="1"/>
      <w:marLeft w:val="0"/>
      <w:marRight w:val="0"/>
      <w:marTop w:val="0"/>
      <w:marBottom w:val="0"/>
      <w:divBdr>
        <w:top w:val="none" w:sz="0" w:space="0" w:color="auto"/>
        <w:left w:val="none" w:sz="0" w:space="0" w:color="auto"/>
        <w:bottom w:val="none" w:sz="0" w:space="0" w:color="auto"/>
        <w:right w:val="none" w:sz="0" w:space="0" w:color="auto"/>
      </w:divBdr>
    </w:div>
    <w:div w:id="26647284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6">
          <w:marLeft w:val="0"/>
          <w:marRight w:val="0"/>
          <w:marTop w:val="0"/>
          <w:marBottom w:val="0"/>
          <w:divBdr>
            <w:top w:val="none" w:sz="0" w:space="0" w:color="auto"/>
            <w:left w:val="none" w:sz="0" w:space="0" w:color="auto"/>
            <w:bottom w:val="none" w:sz="0" w:space="0" w:color="auto"/>
            <w:right w:val="none" w:sz="0" w:space="0" w:color="auto"/>
          </w:divBdr>
        </w:div>
        <w:div w:id="1973056420">
          <w:marLeft w:val="0"/>
          <w:marRight w:val="0"/>
          <w:marTop w:val="0"/>
          <w:marBottom w:val="0"/>
          <w:divBdr>
            <w:top w:val="none" w:sz="0" w:space="0" w:color="auto"/>
            <w:left w:val="none" w:sz="0" w:space="0" w:color="auto"/>
            <w:bottom w:val="none" w:sz="0" w:space="0" w:color="auto"/>
            <w:right w:val="none" w:sz="0" w:space="0" w:color="auto"/>
          </w:divBdr>
        </w:div>
      </w:divsChild>
    </w:div>
    <w:div w:id="270280742">
      <w:bodyDiv w:val="1"/>
      <w:marLeft w:val="0"/>
      <w:marRight w:val="0"/>
      <w:marTop w:val="0"/>
      <w:marBottom w:val="0"/>
      <w:divBdr>
        <w:top w:val="none" w:sz="0" w:space="0" w:color="auto"/>
        <w:left w:val="none" w:sz="0" w:space="0" w:color="auto"/>
        <w:bottom w:val="none" w:sz="0" w:space="0" w:color="auto"/>
        <w:right w:val="none" w:sz="0" w:space="0" w:color="auto"/>
      </w:divBdr>
    </w:div>
    <w:div w:id="270750134">
      <w:bodyDiv w:val="1"/>
      <w:marLeft w:val="0"/>
      <w:marRight w:val="0"/>
      <w:marTop w:val="0"/>
      <w:marBottom w:val="0"/>
      <w:divBdr>
        <w:top w:val="none" w:sz="0" w:space="0" w:color="auto"/>
        <w:left w:val="none" w:sz="0" w:space="0" w:color="auto"/>
        <w:bottom w:val="none" w:sz="0" w:space="0" w:color="auto"/>
        <w:right w:val="none" w:sz="0" w:space="0" w:color="auto"/>
      </w:divBdr>
    </w:div>
    <w:div w:id="273482415">
      <w:bodyDiv w:val="1"/>
      <w:marLeft w:val="0"/>
      <w:marRight w:val="0"/>
      <w:marTop w:val="0"/>
      <w:marBottom w:val="0"/>
      <w:divBdr>
        <w:top w:val="none" w:sz="0" w:space="0" w:color="auto"/>
        <w:left w:val="none" w:sz="0" w:space="0" w:color="auto"/>
        <w:bottom w:val="none" w:sz="0" w:space="0" w:color="auto"/>
        <w:right w:val="none" w:sz="0" w:space="0" w:color="auto"/>
      </w:divBdr>
    </w:div>
    <w:div w:id="346248949">
      <w:bodyDiv w:val="1"/>
      <w:marLeft w:val="0"/>
      <w:marRight w:val="0"/>
      <w:marTop w:val="0"/>
      <w:marBottom w:val="0"/>
      <w:divBdr>
        <w:top w:val="none" w:sz="0" w:space="0" w:color="auto"/>
        <w:left w:val="none" w:sz="0" w:space="0" w:color="auto"/>
        <w:bottom w:val="none" w:sz="0" w:space="0" w:color="auto"/>
        <w:right w:val="none" w:sz="0" w:space="0" w:color="auto"/>
      </w:divBdr>
    </w:div>
    <w:div w:id="364255505">
      <w:bodyDiv w:val="1"/>
      <w:marLeft w:val="0"/>
      <w:marRight w:val="0"/>
      <w:marTop w:val="0"/>
      <w:marBottom w:val="0"/>
      <w:divBdr>
        <w:top w:val="none" w:sz="0" w:space="0" w:color="auto"/>
        <w:left w:val="none" w:sz="0" w:space="0" w:color="auto"/>
        <w:bottom w:val="none" w:sz="0" w:space="0" w:color="auto"/>
        <w:right w:val="none" w:sz="0" w:space="0" w:color="auto"/>
      </w:divBdr>
    </w:div>
    <w:div w:id="388916172">
      <w:bodyDiv w:val="1"/>
      <w:marLeft w:val="0"/>
      <w:marRight w:val="0"/>
      <w:marTop w:val="0"/>
      <w:marBottom w:val="0"/>
      <w:divBdr>
        <w:top w:val="none" w:sz="0" w:space="0" w:color="auto"/>
        <w:left w:val="none" w:sz="0" w:space="0" w:color="auto"/>
        <w:bottom w:val="none" w:sz="0" w:space="0" w:color="auto"/>
        <w:right w:val="none" w:sz="0" w:space="0" w:color="auto"/>
      </w:divBdr>
    </w:div>
    <w:div w:id="411438986">
      <w:bodyDiv w:val="1"/>
      <w:marLeft w:val="0"/>
      <w:marRight w:val="0"/>
      <w:marTop w:val="0"/>
      <w:marBottom w:val="0"/>
      <w:divBdr>
        <w:top w:val="none" w:sz="0" w:space="0" w:color="auto"/>
        <w:left w:val="none" w:sz="0" w:space="0" w:color="auto"/>
        <w:bottom w:val="none" w:sz="0" w:space="0" w:color="auto"/>
        <w:right w:val="none" w:sz="0" w:space="0" w:color="auto"/>
      </w:divBdr>
    </w:div>
    <w:div w:id="418067338">
      <w:bodyDiv w:val="1"/>
      <w:marLeft w:val="0"/>
      <w:marRight w:val="0"/>
      <w:marTop w:val="0"/>
      <w:marBottom w:val="0"/>
      <w:divBdr>
        <w:top w:val="none" w:sz="0" w:space="0" w:color="auto"/>
        <w:left w:val="none" w:sz="0" w:space="0" w:color="auto"/>
        <w:bottom w:val="none" w:sz="0" w:space="0" w:color="auto"/>
        <w:right w:val="none" w:sz="0" w:space="0" w:color="auto"/>
      </w:divBdr>
    </w:div>
    <w:div w:id="428819511">
      <w:bodyDiv w:val="1"/>
      <w:marLeft w:val="0"/>
      <w:marRight w:val="0"/>
      <w:marTop w:val="0"/>
      <w:marBottom w:val="0"/>
      <w:divBdr>
        <w:top w:val="none" w:sz="0" w:space="0" w:color="auto"/>
        <w:left w:val="none" w:sz="0" w:space="0" w:color="auto"/>
        <w:bottom w:val="none" w:sz="0" w:space="0" w:color="auto"/>
        <w:right w:val="none" w:sz="0" w:space="0" w:color="auto"/>
      </w:divBdr>
    </w:div>
    <w:div w:id="462234077">
      <w:bodyDiv w:val="1"/>
      <w:marLeft w:val="0"/>
      <w:marRight w:val="0"/>
      <w:marTop w:val="0"/>
      <w:marBottom w:val="0"/>
      <w:divBdr>
        <w:top w:val="none" w:sz="0" w:space="0" w:color="auto"/>
        <w:left w:val="none" w:sz="0" w:space="0" w:color="auto"/>
        <w:bottom w:val="none" w:sz="0" w:space="0" w:color="auto"/>
        <w:right w:val="none" w:sz="0" w:space="0" w:color="auto"/>
      </w:divBdr>
    </w:div>
    <w:div w:id="466360716">
      <w:bodyDiv w:val="1"/>
      <w:marLeft w:val="0"/>
      <w:marRight w:val="0"/>
      <w:marTop w:val="0"/>
      <w:marBottom w:val="0"/>
      <w:divBdr>
        <w:top w:val="none" w:sz="0" w:space="0" w:color="auto"/>
        <w:left w:val="none" w:sz="0" w:space="0" w:color="auto"/>
        <w:bottom w:val="none" w:sz="0" w:space="0" w:color="auto"/>
        <w:right w:val="none" w:sz="0" w:space="0" w:color="auto"/>
      </w:divBdr>
    </w:div>
    <w:div w:id="504710352">
      <w:bodyDiv w:val="1"/>
      <w:marLeft w:val="0"/>
      <w:marRight w:val="0"/>
      <w:marTop w:val="0"/>
      <w:marBottom w:val="0"/>
      <w:divBdr>
        <w:top w:val="none" w:sz="0" w:space="0" w:color="auto"/>
        <w:left w:val="none" w:sz="0" w:space="0" w:color="auto"/>
        <w:bottom w:val="none" w:sz="0" w:space="0" w:color="auto"/>
        <w:right w:val="none" w:sz="0" w:space="0" w:color="auto"/>
      </w:divBdr>
    </w:div>
    <w:div w:id="504855962">
      <w:bodyDiv w:val="1"/>
      <w:marLeft w:val="0"/>
      <w:marRight w:val="0"/>
      <w:marTop w:val="0"/>
      <w:marBottom w:val="0"/>
      <w:divBdr>
        <w:top w:val="none" w:sz="0" w:space="0" w:color="auto"/>
        <w:left w:val="none" w:sz="0" w:space="0" w:color="auto"/>
        <w:bottom w:val="none" w:sz="0" w:space="0" w:color="auto"/>
        <w:right w:val="none" w:sz="0" w:space="0" w:color="auto"/>
      </w:divBdr>
    </w:div>
    <w:div w:id="508065375">
      <w:bodyDiv w:val="1"/>
      <w:marLeft w:val="0"/>
      <w:marRight w:val="0"/>
      <w:marTop w:val="0"/>
      <w:marBottom w:val="0"/>
      <w:divBdr>
        <w:top w:val="none" w:sz="0" w:space="0" w:color="auto"/>
        <w:left w:val="none" w:sz="0" w:space="0" w:color="auto"/>
        <w:bottom w:val="none" w:sz="0" w:space="0" w:color="auto"/>
        <w:right w:val="none" w:sz="0" w:space="0" w:color="auto"/>
      </w:divBdr>
    </w:div>
    <w:div w:id="524253360">
      <w:bodyDiv w:val="1"/>
      <w:marLeft w:val="0"/>
      <w:marRight w:val="0"/>
      <w:marTop w:val="0"/>
      <w:marBottom w:val="0"/>
      <w:divBdr>
        <w:top w:val="none" w:sz="0" w:space="0" w:color="auto"/>
        <w:left w:val="none" w:sz="0" w:space="0" w:color="auto"/>
        <w:bottom w:val="none" w:sz="0" w:space="0" w:color="auto"/>
        <w:right w:val="none" w:sz="0" w:space="0" w:color="auto"/>
      </w:divBdr>
    </w:div>
    <w:div w:id="605695369">
      <w:bodyDiv w:val="1"/>
      <w:marLeft w:val="0"/>
      <w:marRight w:val="0"/>
      <w:marTop w:val="0"/>
      <w:marBottom w:val="0"/>
      <w:divBdr>
        <w:top w:val="none" w:sz="0" w:space="0" w:color="auto"/>
        <w:left w:val="none" w:sz="0" w:space="0" w:color="auto"/>
        <w:bottom w:val="none" w:sz="0" w:space="0" w:color="auto"/>
        <w:right w:val="none" w:sz="0" w:space="0" w:color="auto"/>
      </w:divBdr>
    </w:div>
    <w:div w:id="619067376">
      <w:bodyDiv w:val="1"/>
      <w:marLeft w:val="0"/>
      <w:marRight w:val="0"/>
      <w:marTop w:val="0"/>
      <w:marBottom w:val="0"/>
      <w:divBdr>
        <w:top w:val="none" w:sz="0" w:space="0" w:color="auto"/>
        <w:left w:val="none" w:sz="0" w:space="0" w:color="auto"/>
        <w:bottom w:val="none" w:sz="0" w:space="0" w:color="auto"/>
        <w:right w:val="none" w:sz="0" w:space="0" w:color="auto"/>
      </w:divBdr>
    </w:div>
    <w:div w:id="705255088">
      <w:bodyDiv w:val="1"/>
      <w:marLeft w:val="0"/>
      <w:marRight w:val="0"/>
      <w:marTop w:val="0"/>
      <w:marBottom w:val="0"/>
      <w:divBdr>
        <w:top w:val="none" w:sz="0" w:space="0" w:color="auto"/>
        <w:left w:val="none" w:sz="0" w:space="0" w:color="auto"/>
        <w:bottom w:val="none" w:sz="0" w:space="0" w:color="auto"/>
        <w:right w:val="none" w:sz="0" w:space="0" w:color="auto"/>
      </w:divBdr>
    </w:div>
    <w:div w:id="729111401">
      <w:bodyDiv w:val="1"/>
      <w:marLeft w:val="0"/>
      <w:marRight w:val="0"/>
      <w:marTop w:val="0"/>
      <w:marBottom w:val="0"/>
      <w:divBdr>
        <w:top w:val="none" w:sz="0" w:space="0" w:color="auto"/>
        <w:left w:val="none" w:sz="0" w:space="0" w:color="auto"/>
        <w:bottom w:val="none" w:sz="0" w:space="0" w:color="auto"/>
        <w:right w:val="none" w:sz="0" w:space="0" w:color="auto"/>
      </w:divBdr>
    </w:div>
    <w:div w:id="769424017">
      <w:bodyDiv w:val="1"/>
      <w:marLeft w:val="0"/>
      <w:marRight w:val="0"/>
      <w:marTop w:val="0"/>
      <w:marBottom w:val="0"/>
      <w:divBdr>
        <w:top w:val="none" w:sz="0" w:space="0" w:color="auto"/>
        <w:left w:val="none" w:sz="0" w:space="0" w:color="auto"/>
        <w:bottom w:val="none" w:sz="0" w:space="0" w:color="auto"/>
        <w:right w:val="none" w:sz="0" w:space="0" w:color="auto"/>
      </w:divBdr>
    </w:div>
    <w:div w:id="796218421">
      <w:bodyDiv w:val="1"/>
      <w:marLeft w:val="0"/>
      <w:marRight w:val="0"/>
      <w:marTop w:val="0"/>
      <w:marBottom w:val="0"/>
      <w:divBdr>
        <w:top w:val="none" w:sz="0" w:space="0" w:color="auto"/>
        <w:left w:val="none" w:sz="0" w:space="0" w:color="auto"/>
        <w:bottom w:val="none" w:sz="0" w:space="0" w:color="auto"/>
        <w:right w:val="none" w:sz="0" w:space="0" w:color="auto"/>
      </w:divBdr>
    </w:div>
    <w:div w:id="797146382">
      <w:bodyDiv w:val="1"/>
      <w:marLeft w:val="0"/>
      <w:marRight w:val="0"/>
      <w:marTop w:val="0"/>
      <w:marBottom w:val="0"/>
      <w:divBdr>
        <w:top w:val="none" w:sz="0" w:space="0" w:color="auto"/>
        <w:left w:val="none" w:sz="0" w:space="0" w:color="auto"/>
        <w:bottom w:val="none" w:sz="0" w:space="0" w:color="auto"/>
        <w:right w:val="none" w:sz="0" w:space="0" w:color="auto"/>
      </w:divBdr>
    </w:div>
    <w:div w:id="806169968">
      <w:bodyDiv w:val="1"/>
      <w:marLeft w:val="0"/>
      <w:marRight w:val="0"/>
      <w:marTop w:val="0"/>
      <w:marBottom w:val="0"/>
      <w:divBdr>
        <w:top w:val="none" w:sz="0" w:space="0" w:color="auto"/>
        <w:left w:val="none" w:sz="0" w:space="0" w:color="auto"/>
        <w:bottom w:val="none" w:sz="0" w:space="0" w:color="auto"/>
        <w:right w:val="none" w:sz="0" w:space="0" w:color="auto"/>
      </w:divBdr>
    </w:div>
    <w:div w:id="815343930">
      <w:bodyDiv w:val="1"/>
      <w:marLeft w:val="0"/>
      <w:marRight w:val="0"/>
      <w:marTop w:val="0"/>
      <w:marBottom w:val="0"/>
      <w:divBdr>
        <w:top w:val="none" w:sz="0" w:space="0" w:color="auto"/>
        <w:left w:val="none" w:sz="0" w:space="0" w:color="auto"/>
        <w:bottom w:val="none" w:sz="0" w:space="0" w:color="auto"/>
        <w:right w:val="none" w:sz="0" w:space="0" w:color="auto"/>
      </w:divBdr>
    </w:div>
    <w:div w:id="817956848">
      <w:bodyDiv w:val="1"/>
      <w:marLeft w:val="0"/>
      <w:marRight w:val="0"/>
      <w:marTop w:val="0"/>
      <w:marBottom w:val="0"/>
      <w:divBdr>
        <w:top w:val="none" w:sz="0" w:space="0" w:color="auto"/>
        <w:left w:val="none" w:sz="0" w:space="0" w:color="auto"/>
        <w:bottom w:val="none" w:sz="0" w:space="0" w:color="auto"/>
        <w:right w:val="none" w:sz="0" w:space="0" w:color="auto"/>
      </w:divBdr>
    </w:div>
    <w:div w:id="832068584">
      <w:bodyDiv w:val="1"/>
      <w:marLeft w:val="0"/>
      <w:marRight w:val="0"/>
      <w:marTop w:val="0"/>
      <w:marBottom w:val="0"/>
      <w:divBdr>
        <w:top w:val="none" w:sz="0" w:space="0" w:color="auto"/>
        <w:left w:val="none" w:sz="0" w:space="0" w:color="auto"/>
        <w:bottom w:val="none" w:sz="0" w:space="0" w:color="auto"/>
        <w:right w:val="none" w:sz="0" w:space="0" w:color="auto"/>
      </w:divBdr>
    </w:div>
    <w:div w:id="867524932">
      <w:bodyDiv w:val="1"/>
      <w:marLeft w:val="0"/>
      <w:marRight w:val="0"/>
      <w:marTop w:val="0"/>
      <w:marBottom w:val="0"/>
      <w:divBdr>
        <w:top w:val="none" w:sz="0" w:space="0" w:color="auto"/>
        <w:left w:val="none" w:sz="0" w:space="0" w:color="auto"/>
        <w:bottom w:val="none" w:sz="0" w:space="0" w:color="auto"/>
        <w:right w:val="none" w:sz="0" w:space="0" w:color="auto"/>
      </w:divBdr>
    </w:div>
    <w:div w:id="904996210">
      <w:bodyDiv w:val="1"/>
      <w:marLeft w:val="0"/>
      <w:marRight w:val="0"/>
      <w:marTop w:val="0"/>
      <w:marBottom w:val="0"/>
      <w:divBdr>
        <w:top w:val="none" w:sz="0" w:space="0" w:color="auto"/>
        <w:left w:val="none" w:sz="0" w:space="0" w:color="auto"/>
        <w:bottom w:val="none" w:sz="0" w:space="0" w:color="auto"/>
        <w:right w:val="none" w:sz="0" w:space="0" w:color="auto"/>
      </w:divBdr>
    </w:div>
    <w:div w:id="941957468">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7">
          <w:marLeft w:val="0"/>
          <w:marRight w:val="0"/>
          <w:marTop w:val="0"/>
          <w:marBottom w:val="0"/>
          <w:divBdr>
            <w:top w:val="none" w:sz="0" w:space="0" w:color="auto"/>
            <w:left w:val="none" w:sz="0" w:space="0" w:color="auto"/>
            <w:bottom w:val="none" w:sz="0" w:space="0" w:color="auto"/>
            <w:right w:val="none" w:sz="0" w:space="0" w:color="auto"/>
          </w:divBdr>
          <w:divsChild>
            <w:div w:id="1263417930">
              <w:marLeft w:val="0"/>
              <w:marRight w:val="0"/>
              <w:marTop w:val="0"/>
              <w:marBottom w:val="0"/>
              <w:divBdr>
                <w:top w:val="none" w:sz="0" w:space="0" w:color="auto"/>
                <w:left w:val="none" w:sz="0" w:space="0" w:color="auto"/>
                <w:bottom w:val="none" w:sz="0" w:space="0" w:color="auto"/>
                <w:right w:val="none" w:sz="0" w:space="0" w:color="auto"/>
              </w:divBdr>
              <w:divsChild>
                <w:div w:id="14018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4259">
      <w:bodyDiv w:val="1"/>
      <w:marLeft w:val="0"/>
      <w:marRight w:val="0"/>
      <w:marTop w:val="0"/>
      <w:marBottom w:val="0"/>
      <w:divBdr>
        <w:top w:val="none" w:sz="0" w:space="0" w:color="auto"/>
        <w:left w:val="none" w:sz="0" w:space="0" w:color="auto"/>
        <w:bottom w:val="none" w:sz="0" w:space="0" w:color="auto"/>
        <w:right w:val="none" w:sz="0" w:space="0" w:color="auto"/>
      </w:divBdr>
    </w:div>
    <w:div w:id="1002393599">
      <w:bodyDiv w:val="1"/>
      <w:marLeft w:val="0"/>
      <w:marRight w:val="0"/>
      <w:marTop w:val="0"/>
      <w:marBottom w:val="0"/>
      <w:divBdr>
        <w:top w:val="none" w:sz="0" w:space="0" w:color="auto"/>
        <w:left w:val="none" w:sz="0" w:space="0" w:color="auto"/>
        <w:bottom w:val="none" w:sz="0" w:space="0" w:color="auto"/>
        <w:right w:val="none" w:sz="0" w:space="0" w:color="auto"/>
      </w:divBdr>
    </w:div>
    <w:div w:id="1037315489">
      <w:bodyDiv w:val="1"/>
      <w:marLeft w:val="0"/>
      <w:marRight w:val="0"/>
      <w:marTop w:val="0"/>
      <w:marBottom w:val="0"/>
      <w:divBdr>
        <w:top w:val="none" w:sz="0" w:space="0" w:color="auto"/>
        <w:left w:val="none" w:sz="0" w:space="0" w:color="auto"/>
        <w:bottom w:val="none" w:sz="0" w:space="0" w:color="auto"/>
        <w:right w:val="none" w:sz="0" w:space="0" w:color="auto"/>
      </w:divBdr>
    </w:div>
    <w:div w:id="1041247891">
      <w:bodyDiv w:val="1"/>
      <w:marLeft w:val="0"/>
      <w:marRight w:val="0"/>
      <w:marTop w:val="0"/>
      <w:marBottom w:val="0"/>
      <w:divBdr>
        <w:top w:val="none" w:sz="0" w:space="0" w:color="auto"/>
        <w:left w:val="none" w:sz="0" w:space="0" w:color="auto"/>
        <w:bottom w:val="none" w:sz="0" w:space="0" w:color="auto"/>
        <w:right w:val="none" w:sz="0" w:space="0" w:color="auto"/>
      </w:divBdr>
    </w:div>
    <w:div w:id="1076056092">
      <w:bodyDiv w:val="1"/>
      <w:marLeft w:val="0"/>
      <w:marRight w:val="0"/>
      <w:marTop w:val="0"/>
      <w:marBottom w:val="0"/>
      <w:divBdr>
        <w:top w:val="none" w:sz="0" w:space="0" w:color="auto"/>
        <w:left w:val="none" w:sz="0" w:space="0" w:color="auto"/>
        <w:bottom w:val="none" w:sz="0" w:space="0" w:color="auto"/>
        <w:right w:val="none" w:sz="0" w:space="0" w:color="auto"/>
      </w:divBdr>
    </w:div>
    <w:div w:id="1092362198">
      <w:bodyDiv w:val="1"/>
      <w:marLeft w:val="0"/>
      <w:marRight w:val="0"/>
      <w:marTop w:val="0"/>
      <w:marBottom w:val="0"/>
      <w:divBdr>
        <w:top w:val="none" w:sz="0" w:space="0" w:color="auto"/>
        <w:left w:val="none" w:sz="0" w:space="0" w:color="auto"/>
        <w:bottom w:val="none" w:sz="0" w:space="0" w:color="auto"/>
        <w:right w:val="none" w:sz="0" w:space="0" w:color="auto"/>
      </w:divBdr>
    </w:div>
    <w:div w:id="1097597632">
      <w:bodyDiv w:val="1"/>
      <w:marLeft w:val="0"/>
      <w:marRight w:val="0"/>
      <w:marTop w:val="0"/>
      <w:marBottom w:val="0"/>
      <w:divBdr>
        <w:top w:val="none" w:sz="0" w:space="0" w:color="auto"/>
        <w:left w:val="none" w:sz="0" w:space="0" w:color="auto"/>
        <w:bottom w:val="none" w:sz="0" w:space="0" w:color="auto"/>
        <w:right w:val="none" w:sz="0" w:space="0" w:color="auto"/>
      </w:divBdr>
    </w:div>
    <w:div w:id="1113860420">
      <w:bodyDiv w:val="1"/>
      <w:marLeft w:val="0"/>
      <w:marRight w:val="0"/>
      <w:marTop w:val="0"/>
      <w:marBottom w:val="0"/>
      <w:divBdr>
        <w:top w:val="none" w:sz="0" w:space="0" w:color="auto"/>
        <w:left w:val="none" w:sz="0" w:space="0" w:color="auto"/>
        <w:bottom w:val="none" w:sz="0" w:space="0" w:color="auto"/>
        <w:right w:val="none" w:sz="0" w:space="0" w:color="auto"/>
      </w:divBdr>
    </w:div>
    <w:div w:id="1222861700">
      <w:bodyDiv w:val="1"/>
      <w:marLeft w:val="0"/>
      <w:marRight w:val="0"/>
      <w:marTop w:val="0"/>
      <w:marBottom w:val="0"/>
      <w:divBdr>
        <w:top w:val="none" w:sz="0" w:space="0" w:color="auto"/>
        <w:left w:val="none" w:sz="0" w:space="0" w:color="auto"/>
        <w:bottom w:val="none" w:sz="0" w:space="0" w:color="auto"/>
        <w:right w:val="none" w:sz="0" w:space="0" w:color="auto"/>
      </w:divBdr>
    </w:div>
    <w:div w:id="1246300097">
      <w:bodyDiv w:val="1"/>
      <w:marLeft w:val="0"/>
      <w:marRight w:val="0"/>
      <w:marTop w:val="0"/>
      <w:marBottom w:val="0"/>
      <w:divBdr>
        <w:top w:val="none" w:sz="0" w:space="0" w:color="auto"/>
        <w:left w:val="none" w:sz="0" w:space="0" w:color="auto"/>
        <w:bottom w:val="none" w:sz="0" w:space="0" w:color="auto"/>
        <w:right w:val="none" w:sz="0" w:space="0" w:color="auto"/>
      </w:divBdr>
    </w:div>
    <w:div w:id="1249537516">
      <w:bodyDiv w:val="1"/>
      <w:marLeft w:val="0"/>
      <w:marRight w:val="0"/>
      <w:marTop w:val="0"/>
      <w:marBottom w:val="0"/>
      <w:divBdr>
        <w:top w:val="none" w:sz="0" w:space="0" w:color="auto"/>
        <w:left w:val="none" w:sz="0" w:space="0" w:color="auto"/>
        <w:bottom w:val="none" w:sz="0" w:space="0" w:color="auto"/>
        <w:right w:val="none" w:sz="0" w:space="0" w:color="auto"/>
      </w:divBdr>
    </w:div>
    <w:div w:id="1252396745">
      <w:bodyDiv w:val="1"/>
      <w:marLeft w:val="0"/>
      <w:marRight w:val="0"/>
      <w:marTop w:val="0"/>
      <w:marBottom w:val="0"/>
      <w:divBdr>
        <w:top w:val="none" w:sz="0" w:space="0" w:color="auto"/>
        <w:left w:val="none" w:sz="0" w:space="0" w:color="auto"/>
        <w:bottom w:val="none" w:sz="0" w:space="0" w:color="auto"/>
        <w:right w:val="none" w:sz="0" w:space="0" w:color="auto"/>
      </w:divBdr>
    </w:div>
    <w:div w:id="1259945827">
      <w:bodyDiv w:val="1"/>
      <w:marLeft w:val="0"/>
      <w:marRight w:val="0"/>
      <w:marTop w:val="0"/>
      <w:marBottom w:val="0"/>
      <w:divBdr>
        <w:top w:val="none" w:sz="0" w:space="0" w:color="auto"/>
        <w:left w:val="none" w:sz="0" w:space="0" w:color="auto"/>
        <w:bottom w:val="none" w:sz="0" w:space="0" w:color="auto"/>
        <w:right w:val="none" w:sz="0" w:space="0" w:color="auto"/>
      </w:divBdr>
    </w:div>
    <w:div w:id="1293831664">
      <w:bodyDiv w:val="1"/>
      <w:marLeft w:val="0"/>
      <w:marRight w:val="0"/>
      <w:marTop w:val="0"/>
      <w:marBottom w:val="0"/>
      <w:divBdr>
        <w:top w:val="none" w:sz="0" w:space="0" w:color="auto"/>
        <w:left w:val="none" w:sz="0" w:space="0" w:color="auto"/>
        <w:bottom w:val="none" w:sz="0" w:space="0" w:color="auto"/>
        <w:right w:val="none" w:sz="0" w:space="0" w:color="auto"/>
      </w:divBdr>
    </w:div>
    <w:div w:id="1328054130">
      <w:bodyDiv w:val="1"/>
      <w:marLeft w:val="0"/>
      <w:marRight w:val="0"/>
      <w:marTop w:val="0"/>
      <w:marBottom w:val="0"/>
      <w:divBdr>
        <w:top w:val="none" w:sz="0" w:space="0" w:color="auto"/>
        <w:left w:val="none" w:sz="0" w:space="0" w:color="auto"/>
        <w:bottom w:val="none" w:sz="0" w:space="0" w:color="auto"/>
        <w:right w:val="none" w:sz="0" w:space="0" w:color="auto"/>
      </w:divBdr>
    </w:div>
    <w:div w:id="1376075325">
      <w:bodyDiv w:val="1"/>
      <w:marLeft w:val="0"/>
      <w:marRight w:val="0"/>
      <w:marTop w:val="0"/>
      <w:marBottom w:val="0"/>
      <w:divBdr>
        <w:top w:val="none" w:sz="0" w:space="0" w:color="auto"/>
        <w:left w:val="none" w:sz="0" w:space="0" w:color="auto"/>
        <w:bottom w:val="none" w:sz="0" w:space="0" w:color="auto"/>
        <w:right w:val="none" w:sz="0" w:space="0" w:color="auto"/>
      </w:divBdr>
    </w:div>
    <w:div w:id="1435859308">
      <w:bodyDiv w:val="1"/>
      <w:marLeft w:val="0"/>
      <w:marRight w:val="0"/>
      <w:marTop w:val="0"/>
      <w:marBottom w:val="0"/>
      <w:divBdr>
        <w:top w:val="none" w:sz="0" w:space="0" w:color="auto"/>
        <w:left w:val="none" w:sz="0" w:space="0" w:color="auto"/>
        <w:bottom w:val="none" w:sz="0" w:space="0" w:color="auto"/>
        <w:right w:val="none" w:sz="0" w:space="0" w:color="auto"/>
      </w:divBdr>
    </w:div>
    <w:div w:id="1445537627">
      <w:bodyDiv w:val="1"/>
      <w:marLeft w:val="0"/>
      <w:marRight w:val="0"/>
      <w:marTop w:val="0"/>
      <w:marBottom w:val="0"/>
      <w:divBdr>
        <w:top w:val="none" w:sz="0" w:space="0" w:color="auto"/>
        <w:left w:val="none" w:sz="0" w:space="0" w:color="auto"/>
        <w:bottom w:val="none" w:sz="0" w:space="0" w:color="auto"/>
        <w:right w:val="none" w:sz="0" w:space="0" w:color="auto"/>
      </w:divBdr>
    </w:div>
    <w:div w:id="1455061177">
      <w:bodyDiv w:val="1"/>
      <w:marLeft w:val="0"/>
      <w:marRight w:val="0"/>
      <w:marTop w:val="0"/>
      <w:marBottom w:val="0"/>
      <w:divBdr>
        <w:top w:val="none" w:sz="0" w:space="0" w:color="auto"/>
        <w:left w:val="none" w:sz="0" w:space="0" w:color="auto"/>
        <w:bottom w:val="none" w:sz="0" w:space="0" w:color="auto"/>
        <w:right w:val="none" w:sz="0" w:space="0" w:color="auto"/>
      </w:divBdr>
    </w:div>
    <w:div w:id="1465194627">
      <w:bodyDiv w:val="1"/>
      <w:marLeft w:val="0"/>
      <w:marRight w:val="0"/>
      <w:marTop w:val="0"/>
      <w:marBottom w:val="0"/>
      <w:divBdr>
        <w:top w:val="none" w:sz="0" w:space="0" w:color="auto"/>
        <w:left w:val="none" w:sz="0" w:space="0" w:color="auto"/>
        <w:bottom w:val="none" w:sz="0" w:space="0" w:color="auto"/>
        <w:right w:val="none" w:sz="0" w:space="0" w:color="auto"/>
      </w:divBdr>
    </w:div>
    <w:div w:id="1605310758">
      <w:bodyDiv w:val="1"/>
      <w:marLeft w:val="0"/>
      <w:marRight w:val="0"/>
      <w:marTop w:val="0"/>
      <w:marBottom w:val="0"/>
      <w:divBdr>
        <w:top w:val="none" w:sz="0" w:space="0" w:color="auto"/>
        <w:left w:val="none" w:sz="0" w:space="0" w:color="auto"/>
        <w:bottom w:val="none" w:sz="0" w:space="0" w:color="auto"/>
        <w:right w:val="none" w:sz="0" w:space="0" w:color="auto"/>
      </w:divBdr>
    </w:div>
    <w:div w:id="1606496207">
      <w:bodyDiv w:val="1"/>
      <w:marLeft w:val="0"/>
      <w:marRight w:val="0"/>
      <w:marTop w:val="0"/>
      <w:marBottom w:val="0"/>
      <w:divBdr>
        <w:top w:val="none" w:sz="0" w:space="0" w:color="auto"/>
        <w:left w:val="none" w:sz="0" w:space="0" w:color="auto"/>
        <w:bottom w:val="none" w:sz="0" w:space="0" w:color="auto"/>
        <w:right w:val="none" w:sz="0" w:space="0" w:color="auto"/>
      </w:divBdr>
    </w:div>
    <w:div w:id="1627616814">
      <w:bodyDiv w:val="1"/>
      <w:marLeft w:val="0"/>
      <w:marRight w:val="0"/>
      <w:marTop w:val="0"/>
      <w:marBottom w:val="0"/>
      <w:divBdr>
        <w:top w:val="none" w:sz="0" w:space="0" w:color="auto"/>
        <w:left w:val="none" w:sz="0" w:space="0" w:color="auto"/>
        <w:bottom w:val="none" w:sz="0" w:space="0" w:color="auto"/>
        <w:right w:val="none" w:sz="0" w:space="0" w:color="auto"/>
      </w:divBdr>
    </w:div>
    <w:div w:id="1634748252">
      <w:bodyDiv w:val="1"/>
      <w:marLeft w:val="0"/>
      <w:marRight w:val="0"/>
      <w:marTop w:val="0"/>
      <w:marBottom w:val="0"/>
      <w:divBdr>
        <w:top w:val="none" w:sz="0" w:space="0" w:color="auto"/>
        <w:left w:val="none" w:sz="0" w:space="0" w:color="auto"/>
        <w:bottom w:val="none" w:sz="0" w:space="0" w:color="auto"/>
        <w:right w:val="none" w:sz="0" w:space="0" w:color="auto"/>
      </w:divBdr>
    </w:div>
    <w:div w:id="1636986621">
      <w:bodyDiv w:val="1"/>
      <w:marLeft w:val="0"/>
      <w:marRight w:val="0"/>
      <w:marTop w:val="0"/>
      <w:marBottom w:val="0"/>
      <w:divBdr>
        <w:top w:val="none" w:sz="0" w:space="0" w:color="auto"/>
        <w:left w:val="none" w:sz="0" w:space="0" w:color="auto"/>
        <w:bottom w:val="none" w:sz="0" w:space="0" w:color="auto"/>
        <w:right w:val="none" w:sz="0" w:space="0" w:color="auto"/>
      </w:divBdr>
    </w:div>
    <w:div w:id="1787389118">
      <w:bodyDiv w:val="1"/>
      <w:marLeft w:val="0"/>
      <w:marRight w:val="0"/>
      <w:marTop w:val="0"/>
      <w:marBottom w:val="0"/>
      <w:divBdr>
        <w:top w:val="none" w:sz="0" w:space="0" w:color="auto"/>
        <w:left w:val="none" w:sz="0" w:space="0" w:color="auto"/>
        <w:bottom w:val="none" w:sz="0" w:space="0" w:color="auto"/>
        <w:right w:val="none" w:sz="0" w:space="0" w:color="auto"/>
      </w:divBdr>
    </w:div>
    <w:div w:id="1790196628">
      <w:bodyDiv w:val="1"/>
      <w:marLeft w:val="0"/>
      <w:marRight w:val="0"/>
      <w:marTop w:val="0"/>
      <w:marBottom w:val="0"/>
      <w:divBdr>
        <w:top w:val="none" w:sz="0" w:space="0" w:color="auto"/>
        <w:left w:val="none" w:sz="0" w:space="0" w:color="auto"/>
        <w:bottom w:val="none" w:sz="0" w:space="0" w:color="auto"/>
        <w:right w:val="none" w:sz="0" w:space="0" w:color="auto"/>
      </w:divBdr>
    </w:div>
    <w:div w:id="1854108157">
      <w:bodyDiv w:val="1"/>
      <w:marLeft w:val="0"/>
      <w:marRight w:val="0"/>
      <w:marTop w:val="0"/>
      <w:marBottom w:val="0"/>
      <w:divBdr>
        <w:top w:val="none" w:sz="0" w:space="0" w:color="auto"/>
        <w:left w:val="none" w:sz="0" w:space="0" w:color="auto"/>
        <w:bottom w:val="none" w:sz="0" w:space="0" w:color="auto"/>
        <w:right w:val="none" w:sz="0" w:space="0" w:color="auto"/>
      </w:divBdr>
    </w:div>
    <w:div w:id="1857691636">
      <w:bodyDiv w:val="1"/>
      <w:marLeft w:val="0"/>
      <w:marRight w:val="0"/>
      <w:marTop w:val="0"/>
      <w:marBottom w:val="0"/>
      <w:divBdr>
        <w:top w:val="none" w:sz="0" w:space="0" w:color="auto"/>
        <w:left w:val="none" w:sz="0" w:space="0" w:color="auto"/>
        <w:bottom w:val="none" w:sz="0" w:space="0" w:color="auto"/>
        <w:right w:val="none" w:sz="0" w:space="0" w:color="auto"/>
      </w:divBdr>
    </w:div>
    <w:div w:id="1899513355">
      <w:bodyDiv w:val="1"/>
      <w:marLeft w:val="0"/>
      <w:marRight w:val="0"/>
      <w:marTop w:val="0"/>
      <w:marBottom w:val="0"/>
      <w:divBdr>
        <w:top w:val="none" w:sz="0" w:space="0" w:color="auto"/>
        <w:left w:val="none" w:sz="0" w:space="0" w:color="auto"/>
        <w:bottom w:val="none" w:sz="0" w:space="0" w:color="auto"/>
        <w:right w:val="none" w:sz="0" w:space="0" w:color="auto"/>
      </w:divBdr>
    </w:div>
    <w:div w:id="1964145997">
      <w:bodyDiv w:val="1"/>
      <w:marLeft w:val="0"/>
      <w:marRight w:val="0"/>
      <w:marTop w:val="0"/>
      <w:marBottom w:val="0"/>
      <w:divBdr>
        <w:top w:val="none" w:sz="0" w:space="0" w:color="auto"/>
        <w:left w:val="none" w:sz="0" w:space="0" w:color="auto"/>
        <w:bottom w:val="none" w:sz="0" w:space="0" w:color="auto"/>
        <w:right w:val="none" w:sz="0" w:space="0" w:color="auto"/>
      </w:divBdr>
    </w:div>
    <w:div w:id="1992052989">
      <w:bodyDiv w:val="1"/>
      <w:marLeft w:val="0"/>
      <w:marRight w:val="0"/>
      <w:marTop w:val="0"/>
      <w:marBottom w:val="0"/>
      <w:divBdr>
        <w:top w:val="none" w:sz="0" w:space="0" w:color="auto"/>
        <w:left w:val="none" w:sz="0" w:space="0" w:color="auto"/>
        <w:bottom w:val="none" w:sz="0" w:space="0" w:color="auto"/>
        <w:right w:val="none" w:sz="0" w:space="0" w:color="auto"/>
      </w:divBdr>
    </w:div>
    <w:div w:id="2005085007">
      <w:bodyDiv w:val="1"/>
      <w:marLeft w:val="0"/>
      <w:marRight w:val="0"/>
      <w:marTop w:val="0"/>
      <w:marBottom w:val="0"/>
      <w:divBdr>
        <w:top w:val="none" w:sz="0" w:space="0" w:color="auto"/>
        <w:left w:val="none" w:sz="0" w:space="0" w:color="auto"/>
        <w:bottom w:val="none" w:sz="0" w:space="0" w:color="auto"/>
        <w:right w:val="none" w:sz="0" w:space="0" w:color="auto"/>
      </w:divBdr>
    </w:div>
    <w:div w:id="2035419731">
      <w:bodyDiv w:val="1"/>
      <w:marLeft w:val="0"/>
      <w:marRight w:val="0"/>
      <w:marTop w:val="0"/>
      <w:marBottom w:val="0"/>
      <w:divBdr>
        <w:top w:val="none" w:sz="0" w:space="0" w:color="auto"/>
        <w:left w:val="none" w:sz="0" w:space="0" w:color="auto"/>
        <w:bottom w:val="none" w:sz="0" w:space="0" w:color="auto"/>
        <w:right w:val="none" w:sz="0" w:space="0" w:color="auto"/>
      </w:divBdr>
    </w:div>
    <w:div w:id="2040281368">
      <w:bodyDiv w:val="1"/>
      <w:marLeft w:val="0"/>
      <w:marRight w:val="0"/>
      <w:marTop w:val="0"/>
      <w:marBottom w:val="0"/>
      <w:divBdr>
        <w:top w:val="none" w:sz="0" w:space="0" w:color="auto"/>
        <w:left w:val="none" w:sz="0" w:space="0" w:color="auto"/>
        <w:bottom w:val="none" w:sz="0" w:space="0" w:color="auto"/>
        <w:right w:val="none" w:sz="0" w:space="0" w:color="auto"/>
      </w:divBdr>
      <w:divsChild>
        <w:div w:id="688028420">
          <w:marLeft w:val="0"/>
          <w:marRight w:val="0"/>
          <w:marTop w:val="0"/>
          <w:marBottom w:val="0"/>
          <w:divBdr>
            <w:top w:val="none" w:sz="0" w:space="0" w:color="auto"/>
            <w:left w:val="none" w:sz="0" w:space="0" w:color="auto"/>
            <w:bottom w:val="none" w:sz="0" w:space="0" w:color="auto"/>
            <w:right w:val="none" w:sz="0" w:space="0" w:color="auto"/>
          </w:divBdr>
          <w:divsChild>
            <w:div w:id="457646994">
              <w:marLeft w:val="0"/>
              <w:marRight w:val="0"/>
              <w:marTop w:val="0"/>
              <w:marBottom w:val="0"/>
              <w:divBdr>
                <w:top w:val="none" w:sz="0" w:space="0" w:color="auto"/>
                <w:left w:val="none" w:sz="0" w:space="0" w:color="auto"/>
                <w:bottom w:val="none" w:sz="0" w:space="0" w:color="auto"/>
                <w:right w:val="none" w:sz="0" w:space="0" w:color="auto"/>
              </w:divBdr>
              <w:divsChild>
                <w:div w:id="2044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60102">
          <w:marLeft w:val="0"/>
          <w:marRight w:val="0"/>
          <w:marTop w:val="0"/>
          <w:marBottom w:val="0"/>
          <w:divBdr>
            <w:top w:val="none" w:sz="0" w:space="0" w:color="auto"/>
            <w:left w:val="none" w:sz="0" w:space="0" w:color="auto"/>
            <w:bottom w:val="none" w:sz="0" w:space="0" w:color="auto"/>
            <w:right w:val="none" w:sz="0" w:space="0" w:color="auto"/>
          </w:divBdr>
          <w:divsChild>
            <w:div w:id="21292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533">
      <w:bodyDiv w:val="1"/>
      <w:marLeft w:val="0"/>
      <w:marRight w:val="0"/>
      <w:marTop w:val="0"/>
      <w:marBottom w:val="0"/>
      <w:divBdr>
        <w:top w:val="none" w:sz="0" w:space="0" w:color="auto"/>
        <w:left w:val="none" w:sz="0" w:space="0" w:color="auto"/>
        <w:bottom w:val="none" w:sz="0" w:space="0" w:color="auto"/>
        <w:right w:val="none" w:sz="0" w:space="0" w:color="auto"/>
      </w:divBdr>
    </w:div>
    <w:div w:id="2069763487">
      <w:bodyDiv w:val="1"/>
      <w:marLeft w:val="0"/>
      <w:marRight w:val="0"/>
      <w:marTop w:val="0"/>
      <w:marBottom w:val="0"/>
      <w:divBdr>
        <w:top w:val="none" w:sz="0" w:space="0" w:color="auto"/>
        <w:left w:val="none" w:sz="0" w:space="0" w:color="auto"/>
        <w:bottom w:val="none" w:sz="0" w:space="0" w:color="auto"/>
        <w:right w:val="none" w:sz="0" w:space="0" w:color="auto"/>
      </w:divBdr>
    </w:div>
    <w:div w:id="2107993051">
      <w:bodyDiv w:val="1"/>
      <w:marLeft w:val="0"/>
      <w:marRight w:val="0"/>
      <w:marTop w:val="0"/>
      <w:marBottom w:val="0"/>
      <w:divBdr>
        <w:top w:val="none" w:sz="0" w:space="0" w:color="auto"/>
        <w:left w:val="none" w:sz="0" w:space="0" w:color="auto"/>
        <w:bottom w:val="none" w:sz="0" w:space="0" w:color="auto"/>
        <w:right w:val="none" w:sz="0" w:space="0" w:color="auto"/>
      </w:divBdr>
    </w:div>
    <w:div w:id="2112388014">
      <w:bodyDiv w:val="1"/>
      <w:marLeft w:val="0"/>
      <w:marRight w:val="0"/>
      <w:marTop w:val="0"/>
      <w:marBottom w:val="0"/>
      <w:divBdr>
        <w:top w:val="none" w:sz="0" w:space="0" w:color="auto"/>
        <w:left w:val="none" w:sz="0" w:space="0" w:color="auto"/>
        <w:bottom w:val="none" w:sz="0" w:space="0" w:color="auto"/>
        <w:right w:val="none" w:sz="0" w:space="0" w:color="auto"/>
      </w:divBdr>
    </w:div>
    <w:div w:id="21235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customXml" Target="../customXml/item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84D8-1CEF-4BF5-9B91-9B2BF3DA2FF9}">
  <ds:schemaRefs>
    <ds:schemaRef ds:uri="http://schemas.openxmlformats.org/officeDocument/2006/bibliography"/>
  </ds:schemaRefs>
</ds:datastoreItem>
</file>

<file path=customXml/itemProps2.xml><?xml version="1.0" encoding="utf-8"?>
<ds:datastoreItem xmlns:ds="http://schemas.openxmlformats.org/officeDocument/2006/customXml" ds:itemID="{EB084CA3-4D0A-4E8F-9A8B-64F66ABF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4451</Words>
  <Characters>25375</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Comments/issues;</vt:lpstr>
      <vt:lpstr>Comments/issues;</vt:lpstr>
    </vt:vector>
  </TitlesOfParts>
  <Company>Syddansk Unversitet - University of Southern Denmark</Company>
  <LinksUpToDate>false</LinksUpToDate>
  <CharactersWithSpaces>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Comments/issues;</dc:title>
  <dc:creator>cse;smj</dc:creator>
  <cp:lastModifiedBy>Christer Ejsing</cp:lastModifiedBy>
  <cp:revision>17</cp:revision>
  <cp:lastPrinted>2017-01-27T20:17:00Z</cp:lastPrinted>
  <dcterms:created xsi:type="dcterms:W3CDTF">2017-09-08T09:32:00Z</dcterms:created>
  <dcterms:modified xsi:type="dcterms:W3CDTF">2017-09-09T06:38:00Z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IEEE</vt:lpwstr>
  </property>
  <property fmtid="{D5CDD505-2E9C-101B-9397-08002B2CF9AE}" pid="3" name="Mendeley Document_1">
    <vt:lpwstr>True</vt:lpwstr>
  </property>
  <property fmtid="{D5CDD505-2E9C-101B-9397-08002B2CF9AE}" pid="4" name="Mendeley User Name_1">
    <vt:lpwstr>kirill.tarasov@zora.fi@https://www.mendeley.com</vt:lpwstr>
  </property>
</Properties>
</file>