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1B29" w:rsidRPr="00133BD6" w:rsidRDefault="005F1B29" w:rsidP="005F1B29">
      <w:pPr>
        <w:spacing w:after="346" w:line="256" w:lineRule="auto"/>
        <w:ind w:left="0" w:firstLine="0"/>
        <w:jc w:val="left"/>
        <w:outlineLvl w:val="0"/>
        <w:rPr>
          <w:b/>
          <w:sz w:val="36"/>
          <w:szCs w:val="36"/>
        </w:rPr>
      </w:pPr>
      <w:r w:rsidRPr="005F1B29">
        <w:rPr>
          <w:b/>
          <w:sz w:val="36"/>
          <w:szCs w:val="36"/>
        </w:rPr>
        <w:t xml:space="preserve">S1 File. Estimates of the sex differences in adult LE </w:t>
      </w:r>
      <w:r w:rsidRPr="00133BD6">
        <w:rPr>
          <w:b/>
          <w:sz w:val="36"/>
          <w:szCs w:val="36"/>
        </w:rPr>
        <w:t>by calendar year and HIV status</w:t>
      </w:r>
    </w:p>
    <w:p w:rsidR="005F1B29" w:rsidRPr="00133BD6" w:rsidRDefault="00EE756F" w:rsidP="005F1B29">
      <w:pPr>
        <w:spacing w:after="0" w:line="256" w:lineRule="auto"/>
        <w:ind w:left="0" w:firstLine="0"/>
        <w:jc w:val="left"/>
      </w:pPr>
      <w:r>
        <w:t>Table A</w:t>
      </w:r>
      <w:r w:rsidR="005F1B29" w:rsidRPr="00133BD6">
        <w:t xml:space="preserve"> provides annual estimates of the sex differences in adult life expectancy in uMkhanyakude. These are estimated using </w:t>
      </w:r>
      <w:r w:rsidR="005F1B29" w:rsidRPr="00133BD6">
        <w:rPr>
          <w:color w:val="auto"/>
        </w:rPr>
        <w:t xml:space="preserve">continuous-time survival analysis techniques as the area under Kaplan Meier survival curve. </w:t>
      </w:r>
      <w:r w:rsidR="005F1B29" w:rsidRPr="00133BD6">
        <w:rPr>
          <w:rFonts w:cstheme="minorHAnsi"/>
        </w:rPr>
        <w:t xml:space="preserve">Percentile-based confidence intervals are obtained via bootstrapping with 1,000 replications. </w:t>
      </w:r>
      <w:r w:rsidR="005F1B29" w:rsidRPr="00133BD6">
        <w:t xml:space="preserve">Estimates by HIV status are only provided from 2007 onwards, the point at which the age eligibility criteria were expanded to all adults. The estimates reported in </w:t>
      </w:r>
      <w:r w:rsidR="00E55943">
        <w:t>T</w:t>
      </w:r>
      <w:r w:rsidR="00133BD6" w:rsidRPr="00133BD6">
        <w:t xml:space="preserve">able </w:t>
      </w:r>
      <w:r w:rsidR="00E55943">
        <w:t>A</w:t>
      </w:r>
      <w:r w:rsidR="005F1B29" w:rsidRPr="00133BD6">
        <w:t xml:space="preserve"> are the basis </w:t>
      </w:r>
      <w:r w:rsidR="00133BD6" w:rsidRPr="00133BD6">
        <w:rPr>
          <w:color w:val="auto"/>
        </w:rPr>
        <w:t>for Fig</w:t>
      </w:r>
      <w:r w:rsidR="005F1B29" w:rsidRPr="00133BD6">
        <w:rPr>
          <w:color w:val="auto"/>
        </w:rPr>
        <w:t xml:space="preserve"> 3 in the main text. </w:t>
      </w:r>
      <w:r w:rsidR="005F1B29" w:rsidRPr="00133BD6">
        <w:t xml:space="preserve"> </w:t>
      </w:r>
    </w:p>
    <w:p w:rsidR="005F1B29" w:rsidRPr="00133BD6" w:rsidRDefault="005F1B29" w:rsidP="005F1B29">
      <w:pPr>
        <w:spacing w:after="345" w:line="256" w:lineRule="auto"/>
        <w:jc w:val="left"/>
        <w:rPr>
          <w:b/>
          <w:sz w:val="20"/>
          <w:szCs w:val="20"/>
        </w:rPr>
      </w:pPr>
    </w:p>
    <w:p w:rsidR="005F1B29" w:rsidRPr="00133BD6" w:rsidRDefault="00133BD6" w:rsidP="005F1B29">
      <w:pPr>
        <w:spacing w:after="345" w:line="256" w:lineRule="auto"/>
        <w:jc w:val="left"/>
        <w:rPr>
          <w:b/>
          <w:sz w:val="20"/>
          <w:szCs w:val="20"/>
        </w:rPr>
      </w:pPr>
      <w:r w:rsidRPr="00133BD6">
        <w:rPr>
          <w:b/>
          <w:sz w:val="20"/>
          <w:szCs w:val="20"/>
        </w:rPr>
        <w:t xml:space="preserve">Table </w:t>
      </w:r>
      <w:r w:rsidR="00EE756F">
        <w:rPr>
          <w:b/>
          <w:sz w:val="20"/>
          <w:szCs w:val="20"/>
        </w:rPr>
        <w:t>A</w:t>
      </w:r>
      <w:r w:rsidR="005F1B29" w:rsidRPr="00133BD6">
        <w:rPr>
          <w:b/>
          <w:sz w:val="20"/>
          <w:szCs w:val="20"/>
        </w:rPr>
        <w:t>. Sex difference in adult life expectancy by HIV status and calendar year</w:t>
      </w:r>
    </w:p>
    <w:tbl>
      <w:tblPr>
        <w:tblStyle w:val="PlainTable21"/>
        <w:tblW w:w="9075" w:type="dxa"/>
        <w:tblInd w:w="0" w:type="dxa"/>
        <w:tblLayout w:type="fixed"/>
        <w:tblLook w:val="04A0" w:firstRow="1" w:lastRow="0" w:firstColumn="1" w:lastColumn="0" w:noHBand="0" w:noVBand="1"/>
      </w:tblPr>
      <w:tblGrid>
        <w:gridCol w:w="631"/>
        <w:gridCol w:w="1190"/>
        <w:gridCol w:w="1060"/>
        <w:gridCol w:w="1050"/>
        <w:gridCol w:w="1104"/>
        <w:gridCol w:w="996"/>
        <w:gridCol w:w="935"/>
        <w:gridCol w:w="6"/>
        <w:gridCol w:w="1080"/>
        <w:gridCol w:w="1011"/>
        <w:gridCol w:w="12"/>
      </w:tblGrid>
      <w:tr w:rsidR="005F1B29" w:rsidTr="005F1B29">
        <w:trPr>
          <w:gridAfter w:val="1"/>
          <w:cnfStyle w:val="100000000000" w:firstRow="1" w:lastRow="0" w:firstColumn="0" w:lastColumn="0" w:oddVBand="0" w:evenVBand="0" w:oddHBand="0" w:evenHBand="0" w:firstRowFirstColumn="0" w:firstRowLastColumn="0" w:lastRowFirstColumn="0" w:lastRowLastColumn="0"/>
          <w:wAfter w:w="12" w:type="dxa"/>
        </w:trPr>
        <w:tc>
          <w:tcPr>
            <w:cnfStyle w:val="001000000000" w:firstRow="0" w:lastRow="0" w:firstColumn="1" w:lastColumn="0" w:oddVBand="0" w:evenVBand="0" w:oddHBand="0" w:evenHBand="0" w:firstRowFirstColumn="0" w:firstRowLastColumn="0" w:lastRowFirstColumn="0" w:lastRowLastColumn="0"/>
            <w:tcW w:w="630" w:type="dxa"/>
            <w:vMerge w:val="restart"/>
            <w:tcBorders>
              <w:top w:val="single" w:sz="4" w:space="0" w:color="7F7F7F" w:themeColor="text1" w:themeTint="80"/>
              <w:left w:val="nil"/>
              <w:bottom w:val="single" w:sz="4" w:space="0" w:color="auto"/>
              <w:right w:val="nil"/>
            </w:tcBorders>
            <w:hideMark/>
          </w:tcPr>
          <w:p w:rsidR="005F1B29" w:rsidRPr="00133BD6" w:rsidRDefault="005F1B29">
            <w:pPr>
              <w:spacing w:after="0" w:line="240" w:lineRule="auto"/>
              <w:ind w:left="0" w:firstLine="0"/>
              <w:jc w:val="center"/>
              <w:rPr>
                <w:sz w:val="18"/>
                <w:szCs w:val="18"/>
              </w:rPr>
            </w:pPr>
            <w:r w:rsidRPr="00133BD6">
              <w:rPr>
                <w:sz w:val="18"/>
                <w:szCs w:val="18"/>
              </w:rPr>
              <w:t>Year</w:t>
            </w:r>
          </w:p>
        </w:tc>
        <w:tc>
          <w:tcPr>
            <w:tcW w:w="2250" w:type="dxa"/>
            <w:gridSpan w:val="2"/>
            <w:tcBorders>
              <w:top w:val="single" w:sz="4" w:space="0" w:color="7F7F7F" w:themeColor="text1" w:themeTint="80"/>
              <w:left w:val="nil"/>
              <w:right w:val="nil"/>
            </w:tcBorders>
            <w:hideMark/>
          </w:tcPr>
          <w:p w:rsidR="005F1B29" w:rsidRPr="00133BD6" w:rsidRDefault="005F1B29">
            <w:pPr>
              <w:spacing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sz w:val="18"/>
                <w:szCs w:val="18"/>
              </w:rPr>
            </w:pPr>
            <w:r w:rsidRPr="00133BD6">
              <w:rPr>
                <w:sz w:val="18"/>
                <w:szCs w:val="18"/>
              </w:rPr>
              <w:t>HIV Negative</w:t>
            </w:r>
          </w:p>
        </w:tc>
        <w:tc>
          <w:tcPr>
            <w:tcW w:w="2154" w:type="dxa"/>
            <w:gridSpan w:val="2"/>
            <w:tcBorders>
              <w:top w:val="single" w:sz="4" w:space="0" w:color="7F7F7F" w:themeColor="text1" w:themeTint="80"/>
              <w:left w:val="nil"/>
              <w:right w:val="nil"/>
            </w:tcBorders>
            <w:hideMark/>
          </w:tcPr>
          <w:p w:rsidR="005F1B29" w:rsidRPr="00133BD6" w:rsidRDefault="005F1B29">
            <w:pPr>
              <w:spacing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sz w:val="18"/>
                <w:szCs w:val="18"/>
              </w:rPr>
            </w:pPr>
            <w:r w:rsidRPr="00133BD6">
              <w:rPr>
                <w:sz w:val="18"/>
                <w:szCs w:val="18"/>
              </w:rPr>
              <w:t>HIV Positive</w:t>
            </w:r>
          </w:p>
        </w:tc>
        <w:tc>
          <w:tcPr>
            <w:tcW w:w="1931" w:type="dxa"/>
            <w:gridSpan w:val="2"/>
            <w:tcBorders>
              <w:top w:val="single" w:sz="4" w:space="0" w:color="7F7F7F" w:themeColor="text1" w:themeTint="80"/>
              <w:left w:val="nil"/>
              <w:right w:val="nil"/>
            </w:tcBorders>
            <w:hideMark/>
          </w:tcPr>
          <w:p w:rsidR="005F1B29" w:rsidRPr="00133BD6" w:rsidRDefault="005F1B29">
            <w:pPr>
              <w:spacing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sz w:val="18"/>
                <w:szCs w:val="18"/>
              </w:rPr>
            </w:pPr>
            <w:r w:rsidRPr="00133BD6">
              <w:rPr>
                <w:sz w:val="18"/>
                <w:szCs w:val="18"/>
              </w:rPr>
              <w:t>Unknown</w:t>
            </w:r>
          </w:p>
        </w:tc>
        <w:tc>
          <w:tcPr>
            <w:tcW w:w="2097" w:type="dxa"/>
            <w:gridSpan w:val="3"/>
            <w:tcBorders>
              <w:top w:val="single" w:sz="4" w:space="0" w:color="7F7F7F" w:themeColor="text1" w:themeTint="80"/>
              <w:left w:val="nil"/>
              <w:right w:val="nil"/>
            </w:tcBorders>
            <w:hideMark/>
          </w:tcPr>
          <w:p w:rsidR="005F1B29" w:rsidRDefault="005F1B29">
            <w:pPr>
              <w:spacing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sz w:val="18"/>
                <w:szCs w:val="18"/>
              </w:rPr>
            </w:pPr>
            <w:r w:rsidRPr="00133BD6">
              <w:rPr>
                <w:sz w:val="18"/>
                <w:szCs w:val="18"/>
              </w:rPr>
              <w:t>All</w:t>
            </w:r>
          </w:p>
        </w:tc>
      </w:tr>
      <w:tr w:rsidR="005F1B29" w:rsidTr="005F1B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vMerge/>
            <w:tcBorders>
              <w:left w:val="nil"/>
              <w:bottom w:val="single" w:sz="4" w:space="0" w:color="auto"/>
              <w:right w:val="nil"/>
            </w:tcBorders>
            <w:vAlign w:val="center"/>
            <w:hideMark/>
          </w:tcPr>
          <w:p w:rsidR="005F1B29" w:rsidRDefault="005F1B29">
            <w:pPr>
              <w:spacing w:after="0" w:line="240" w:lineRule="auto"/>
              <w:ind w:left="0" w:firstLine="0"/>
              <w:jc w:val="left"/>
              <w:rPr>
                <w:sz w:val="18"/>
                <w:szCs w:val="18"/>
              </w:rPr>
            </w:pPr>
          </w:p>
        </w:tc>
        <w:tc>
          <w:tcPr>
            <w:tcW w:w="1190" w:type="dxa"/>
            <w:tcBorders>
              <w:left w:val="nil"/>
              <w:bottom w:val="single" w:sz="4" w:space="0" w:color="auto"/>
              <w:right w:val="nil"/>
            </w:tcBorders>
            <w:hideMark/>
          </w:tcPr>
          <w:p w:rsidR="005F1B29" w:rsidRDefault="005F1B29">
            <w:pPr>
              <w:spacing w:after="0" w:line="240" w:lineRule="auto"/>
              <w:ind w:left="0" w:firstLine="0"/>
              <w:jc w:val="left"/>
              <w:cnfStyle w:val="000000100000" w:firstRow="0" w:lastRow="0" w:firstColumn="0" w:lastColumn="0" w:oddVBand="0" w:evenVBand="0" w:oddHBand="1" w:evenHBand="0" w:firstRowFirstColumn="0" w:firstRowLastColumn="0" w:lastRowFirstColumn="0" w:lastRowLastColumn="0"/>
              <w:rPr>
                <w:b/>
                <w:sz w:val="18"/>
                <w:szCs w:val="18"/>
                <w:vertAlign w:val="superscript"/>
              </w:rPr>
            </w:pPr>
            <w:r>
              <w:rPr>
                <w:b/>
                <w:sz w:val="18"/>
                <w:szCs w:val="18"/>
              </w:rPr>
              <w:t>Estimate</w:t>
            </w:r>
            <w:r>
              <w:rPr>
                <w:b/>
                <w:sz w:val="18"/>
                <w:szCs w:val="18"/>
                <w:vertAlign w:val="superscript"/>
              </w:rPr>
              <w:t>1</w:t>
            </w:r>
          </w:p>
        </w:tc>
        <w:tc>
          <w:tcPr>
            <w:tcW w:w="1060" w:type="dxa"/>
            <w:tcBorders>
              <w:left w:val="nil"/>
              <w:bottom w:val="single" w:sz="4" w:space="0" w:color="auto"/>
              <w:right w:val="nil"/>
            </w:tcBorders>
            <w:hideMark/>
          </w:tcPr>
          <w:p w:rsidR="005F1B29" w:rsidRDefault="005F1B29">
            <w:pPr>
              <w:spacing w:after="0" w:line="240" w:lineRule="auto"/>
              <w:ind w:left="0" w:firstLine="0"/>
              <w:jc w:val="left"/>
              <w:cnfStyle w:val="000000100000" w:firstRow="0" w:lastRow="0" w:firstColumn="0" w:lastColumn="0" w:oddVBand="0" w:evenVBand="0" w:oddHBand="1" w:evenHBand="0" w:firstRowFirstColumn="0" w:firstRowLastColumn="0" w:lastRowFirstColumn="0" w:lastRowLastColumn="0"/>
              <w:rPr>
                <w:b/>
                <w:sz w:val="18"/>
                <w:szCs w:val="18"/>
                <w:vertAlign w:val="superscript"/>
              </w:rPr>
            </w:pPr>
            <w:r>
              <w:rPr>
                <w:b/>
                <w:sz w:val="18"/>
                <w:szCs w:val="18"/>
              </w:rPr>
              <w:t>95% CI</w:t>
            </w:r>
            <w:r>
              <w:rPr>
                <w:b/>
                <w:sz w:val="18"/>
                <w:szCs w:val="18"/>
                <w:vertAlign w:val="superscript"/>
              </w:rPr>
              <w:t>2</w:t>
            </w:r>
          </w:p>
        </w:tc>
        <w:tc>
          <w:tcPr>
            <w:tcW w:w="1050" w:type="dxa"/>
            <w:tcBorders>
              <w:left w:val="nil"/>
              <w:bottom w:val="single" w:sz="4" w:space="0" w:color="auto"/>
              <w:right w:val="nil"/>
            </w:tcBorders>
            <w:hideMark/>
          </w:tcPr>
          <w:p w:rsidR="005F1B29" w:rsidRDefault="005F1B29">
            <w:pPr>
              <w:spacing w:after="0" w:line="240" w:lineRule="auto"/>
              <w:ind w:left="0" w:firstLine="0"/>
              <w:jc w:val="left"/>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Estimate</w:t>
            </w:r>
          </w:p>
        </w:tc>
        <w:tc>
          <w:tcPr>
            <w:tcW w:w="1104" w:type="dxa"/>
            <w:tcBorders>
              <w:left w:val="nil"/>
              <w:bottom w:val="single" w:sz="4" w:space="0" w:color="auto"/>
              <w:right w:val="nil"/>
            </w:tcBorders>
            <w:hideMark/>
          </w:tcPr>
          <w:p w:rsidR="005F1B29" w:rsidRDefault="005F1B29">
            <w:pPr>
              <w:spacing w:after="0" w:line="240" w:lineRule="auto"/>
              <w:ind w:left="0" w:firstLine="0"/>
              <w:jc w:val="left"/>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95% CI</w:t>
            </w:r>
          </w:p>
        </w:tc>
        <w:tc>
          <w:tcPr>
            <w:tcW w:w="996" w:type="dxa"/>
            <w:tcBorders>
              <w:left w:val="nil"/>
              <w:bottom w:val="single" w:sz="4" w:space="0" w:color="auto"/>
              <w:right w:val="nil"/>
            </w:tcBorders>
            <w:hideMark/>
          </w:tcPr>
          <w:p w:rsidR="005F1B29" w:rsidRDefault="005F1B29">
            <w:pPr>
              <w:spacing w:after="0" w:line="240" w:lineRule="auto"/>
              <w:ind w:left="0" w:firstLine="0"/>
              <w:jc w:val="left"/>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Estimate</w:t>
            </w:r>
          </w:p>
        </w:tc>
        <w:tc>
          <w:tcPr>
            <w:tcW w:w="941" w:type="dxa"/>
            <w:gridSpan w:val="2"/>
            <w:tcBorders>
              <w:left w:val="nil"/>
              <w:bottom w:val="single" w:sz="4" w:space="0" w:color="auto"/>
              <w:right w:val="nil"/>
            </w:tcBorders>
            <w:hideMark/>
          </w:tcPr>
          <w:p w:rsidR="005F1B29" w:rsidRDefault="005F1B29">
            <w:pPr>
              <w:spacing w:after="0" w:line="240" w:lineRule="auto"/>
              <w:ind w:left="0" w:firstLine="0"/>
              <w:jc w:val="left"/>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95% CI</w:t>
            </w:r>
          </w:p>
        </w:tc>
        <w:tc>
          <w:tcPr>
            <w:tcW w:w="1080" w:type="dxa"/>
            <w:tcBorders>
              <w:left w:val="nil"/>
              <w:bottom w:val="single" w:sz="4" w:space="0" w:color="auto"/>
              <w:right w:val="nil"/>
            </w:tcBorders>
            <w:hideMark/>
          </w:tcPr>
          <w:p w:rsidR="005F1B29" w:rsidRDefault="005F1B29">
            <w:pPr>
              <w:spacing w:after="0" w:line="240" w:lineRule="auto"/>
              <w:ind w:left="0" w:firstLine="0"/>
              <w:jc w:val="left"/>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Estimate</w:t>
            </w:r>
          </w:p>
        </w:tc>
        <w:tc>
          <w:tcPr>
            <w:tcW w:w="1023" w:type="dxa"/>
            <w:gridSpan w:val="2"/>
            <w:tcBorders>
              <w:left w:val="nil"/>
              <w:bottom w:val="single" w:sz="4" w:space="0" w:color="auto"/>
              <w:right w:val="nil"/>
            </w:tcBorders>
            <w:hideMark/>
          </w:tcPr>
          <w:p w:rsidR="005F1B29" w:rsidRDefault="005F1B29">
            <w:pPr>
              <w:spacing w:after="0" w:line="240" w:lineRule="auto"/>
              <w:ind w:left="0" w:firstLine="0"/>
              <w:jc w:val="left"/>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95% CI</w:t>
            </w:r>
          </w:p>
        </w:tc>
      </w:tr>
      <w:tr w:rsidR="005F1B29" w:rsidTr="005F1B29">
        <w:tc>
          <w:tcPr>
            <w:cnfStyle w:val="001000000000" w:firstRow="0" w:lastRow="0" w:firstColumn="1" w:lastColumn="0" w:oddVBand="0" w:evenVBand="0" w:oddHBand="0" w:evenHBand="0" w:firstRowFirstColumn="0" w:firstRowLastColumn="0" w:lastRowFirstColumn="0" w:lastRowLastColumn="0"/>
            <w:tcW w:w="630" w:type="dxa"/>
            <w:tcBorders>
              <w:top w:val="single" w:sz="4" w:space="0" w:color="auto"/>
              <w:left w:val="nil"/>
              <w:bottom w:val="nil"/>
              <w:right w:val="nil"/>
            </w:tcBorders>
            <w:hideMark/>
          </w:tcPr>
          <w:p w:rsidR="005F1B29" w:rsidRDefault="005F1B29">
            <w:pPr>
              <w:spacing w:after="0" w:line="240" w:lineRule="auto"/>
              <w:ind w:left="0" w:firstLine="0"/>
              <w:jc w:val="left"/>
              <w:rPr>
                <w:sz w:val="18"/>
                <w:szCs w:val="18"/>
              </w:rPr>
            </w:pPr>
            <w:r>
              <w:rPr>
                <w:sz w:val="18"/>
                <w:szCs w:val="18"/>
              </w:rPr>
              <w:t>2000</w:t>
            </w:r>
          </w:p>
        </w:tc>
        <w:tc>
          <w:tcPr>
            <w:tcW w:w="1190" w:type="dxa"/>
            <w:tcBorders>
              <w:top w:val="single" w:sz="4" w:space="0" w:color="auto"/>
              <w:left w:val="nil"/>
              <w:bottom w:val="nil"/>
              <w:right w:val="nil"/>
            </w:tcBorders>
            <w:hideMark/>
          </w:tcPr>
          <w:p w:rsidR="005F1B29" w:rsidRDefault="005F1B29">
            <w:pPr>
              <w:tabs>
                <w:tab w:val="left" w:pos="770"/>
              </w:tabs>
              <w:spacing w:after="0" w:line="240" w:lineRule="auto"/>
              <w:ind w:left="0" w:right="154" w:firstLine="0"/>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Pr>
                <w:color w:val="auto"/>
                <w:sz w:val="18"/>
                <w:szCs w:val="18"/>
              </w:rPr>
              <w:t>/</w:t>
            </w:r>
          </w:p>
        </w:tc>
        <w:tc>
          <w:tcPr>
            <w:tcW w:w="1060" w:type="dxa"/>
            <w:tcBorders>
              <w:top w:val="single" w:sz="4" w:space="0" w:color="auto"/>
              <w:left w:val="nil"/>
              <w:bottom w:val="nil"/>
              <w:right w:val="nil"/>
            </w:tcBorders>
          </w:tcPr>
          <w:p w:rsidR="005F1B29" w:rsidRDefault="005F1B29">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1050" w:type="dxa"/>
            <w:tcBorders>
              <w:top w:val="single" w:sz="4" w:space="0" w:color="auto"/>
              <w:left w:val="nil"/>
              <w:bottom w:val="nil"/>
              <w:right w:val="nil"/>
            </w:tcBorders>
            <w:hideMark/>
          </w:tcPr>
          <w:p w:rsidR="005F1B29" w:rsidRDefault="005F1B29">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Pr>
                <w:color w:val="auto"/>
                <w:sz w:val="18"/>
                <w:szCs w:val="18"/>
              </w:rPr>
              <w:t>/</w:t>
            </w:r>
          </w:p>
        </w:tc>
        <w:tc>
          <w:tcPr>
            <w:tcW w:w="1104" w:type="dxa"/>
            <w:tcBorders>
              <w:top w:val="single" w:sz="4" w:space="0" w:color="auto"/>
              <w:left w:val="nil"/>
              <w:bottom w:val="nil"/>
              <w:right w:val="nil"/>
            </w:tcBorders>
          </w:tcPr>
          <w:p w:rsidR="005F1B29" w:rsidRDefault="005F1B29">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996" w:type="dxa"/>
            <w:tcBorders>
              <w:top w:val="single" w:sz="4" w:space="0" w:color="auto"/>
              <w:left w:val="nil"/>
              <w:bottom w:val="nil"/>
              <w:right w:val="nil"/>
            </w:tcBorders>
            <w:hideMark/>
          </w:tcPr>
          <w:p w:rsidR="005F1B29" w:rsidRDefault="005F1B29">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Pr>
                <w:color w:val="auto"/>
                <w:sz w:val="18"/>
                <w:szCs w:val="18"/>
              </w:rPr>
              <w:t>/</w:t>
            </w:r>
          </w:p>
        </w:tc>
        <w:tc>
          <w:tcPr>
            <w:tcW w:w="941" w:type="dxa"/>
            <w:gridSpan w:val="2"/>
            <w:tcBorders>
              <w:top w:val="single" w:sz="4" w:space="0" w:color="auto"/>
              <w:left w:val="nil"/>
              <w:bottom w:val="nil"/>
              <w:right w:val="nil"/>
            </w:tcBorders>
          </w:tcPr>
          <w:p w:rsidR="005F1B29" w:rsidRDefault="005F1B29">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1080" w:type="dxa"/>
            <w:tcBorders>
              <w:top w:val="single" w:sz="4" w:space="0" w:color="auto"/>
              <w:left w:val="nil"/>
              <w:bottom w:val="nil"/>
              <w:right w:val="nil"/>
            </w:tcBorders>
            <w:hideMark/>
          </w:tcPr>
          <w:p w:rsidR="005F1B29" w:rsidRDefault="005F1B29">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9.0</w:t>
            </w:r>
          </w:p>
        </w:tc>
        <w:tc>
          <w:tcPr>
            <w:tcW w:w="1023" w:type="dxa"/>
            <w:gridSpan w:val="2"/>
            <w:tcBorders>
              <w:top w:val="single" w:sz="4" w:space="0" w:color="auto"/>
              <w:left w:val="nil"/>
              <w:bottom w:val="nil"/>
              <w:right w:val="nil"/>
            </w:tcBorders>
            <w:hideMark/>
          </w:tcPr>
          <w:p w:rsidR="005F1B29" w:rsidRDefault="005F1B29">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5.9-12.2</w:t>
            </w:r>
          </w:p>
        </w:tc>
      </w:tr>
      <w:tr w:rsidR="005F1B29" w:rsidTr="005F1B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Borders>
              <w:top w:val="nil"/>
              <w:left w:val="nil"/>
              <w:bottom w:val="nil"/>
              <w:right w:val="nil"/>
            </w:tcBorders>
            <w:hideMark/>
          </w:tcPr>
          <w:p w:rsidR="005F1B29" w:rsidRDefault="005F1B29">
            <w:pPr>
              <w:spacing w:after="0" w:line="240" w:lineRule="auto"/>
              <w:ind w:left="0" w:firstLine="0"/>
              <w:jc w:val="left"/>
              <w:rPr>
                <w:sz w:val="18"/>
                <w:szCs w:val="18"/>
              </w:rPr>
            </w:pPr>
            <w:r>
              <w:rPr>
                <w:sz w:val="18"/>
                <w:szCs w:val="18"/>
              </w:rPr>
              <w:t>2001</w:t>
            </w:r>
          </w:p>
        </w:tc>
        <w:tc>
          <w:tcPr>
            <w:tcW w:w="1190" w:type="dxa"/>
            <w:tcBorders>
              <w:top w:val="nil"/>
              <w:left w:val="nil"/>
              <w:bottom w:val="nil"/>
              <w:right w:val="nil"/>
            </w:tcBorders>
            <w:hideMark/>
          </w:tcPr>
          <w:p w:rsidR="005F1B29" w:rsidRDefault="005F1B29">
            <w:pPr>
              <w:tabs>
                <w:tab w:val="left" w:pos="770"/>
              </w:tabs>
              <w:spacing w:after="0" w:line="240" w:lineRule="auto"/>
              <w:ind w:left="0" w:right="154" w:firstLine="0"/>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Pr>
                <w:color w:val="auto"/>
                <w:sz w:val="18"/>
                <w:szCs w:val="18"/>
              </w:rPr>
              <w:t>/</w:t>
            </w:r>
          </w:p>
        </w:tc>
        <w:tc>
          <w:tcPr>
            <w:tcW w:w="1060" w:type="dxa"/>
            <w:tcBorders>
              <w:top w:val="nil"/>
              <w:left w:val="nil"/>
              <w:bottom w:val="nil"/>
              <w:right w:val="nil"/>
            </w:tcBorders>
          </w:tcPr>
          <w:p w:rsidR="005F1B29" w:rsidRDefault="005F1B29">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1050" w:type="dxa"/>
            <w:tcBorders>
              <w:top w:val="nil"/>
              <w:left w:val="nil"/>
              <w:bottom w:val="nil"/>
              <w:right w:val="nil"/>
            </w:tcBorders>
            <w:hideMark/>
          </w:tcPr>
          <w:p w:rsidR="005F1B29" w:rsidRDefault="005F1B29">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Pr>
                <w:color w:val="auto"/>
                <w:sz w:val="18"/>
                <w:szCs w:val="18"/>
              </w:rPr>
              <w:t>/</w:t>
            </w:r>
          </w:p>
        </w:tc>
        <w:tc>
          <w:tcPr>
            <w:tcW w:w="1104" w:type="dxa"/>
            <w:tcBorders>
              <w:top w:val="nil"/>
              <w:left w:val="nil"/>
              <w:bottom w:val="nil"/>
              <w:right w:val="nil"/>
            </w:tcBorders>
          </w:tcPr>
          <w:p w:rsidR="005F1B29" w:rsidRDefault="005F1B29">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996" w:type="dxa"/>
            <w:tcBorders>
              <w:top w:val="nil"/>
              <w:left w:val="nil"/>
              <w:bottom w:val="nil"/>
              <w:right w:val="nil"/>
            </w:tcBorders>
            <w:hideMark/>
          </w:tcPr>
          <w:p w:rsidR="005F1B29" w:rsidRDefault="005F1B29">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Pr>
                <w:color w:val="auto"/>
                <w:sz w:val="18"/>
                <w:szCs w:val="18"/>
              </w:rPr>
              <w:t>/</w:t>
            </w:r>
          </w:p>
        </w:tc>
        <w:tc>
          <w:tcPr>
            <w:tcW w:w="941" w:type="dxa"/>
            <w:gridSpan w:val="2"/>
            <w:tcBorders>
              <w:top w:val="nil"/>
              <w:left w:val="nil"/>
              <w:bottom w:val="nil"/>
              <w:right w:val="nil"/>
            </w:tcBorders>
          </w:tcPr>
          <w:p w:rsidR="005F1B29" w:rsidRDefault="005F1B29">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1080" w:type="dxa"/>
            <w:tcBorders>
              <w:top w:val="nil"/>
              <w:left w:val="nil"/>
              <w:bottom w:val="nil"/>
              <w:right w:val="nil"/>
            </w:tcBorders>
            <w:hideMark/>
          </w:tcPr>
          <w:p w:rsidR="005F1B29" w:rsidRDefault="005F1B29">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9.3</w:t>
            </w:r>
          </w:p>
        </w:tc>
        <w:tc>
          <w:tcPr>
            <w:tcW w:w="1023" w:type="dxa"/>
            <w:gridSpan w:val="2"/>
            <w:tcBorders>
              <w:top w:val="nil"/>
              <w:left w:val="nil"/>
              <w:bottom w:val="nil"/>
              <w:right w:val="nil"/>
            </w:tcBorders>
            <w:hideMark/>
          </w:tcPr>
          <w:p w:rsidR="005F1B29" w:rsidRDefault="005F1B29">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6.6-11.8</w:t>
            </w:r>
          </w:p>
        </w:tc>
      </w:tr>
      <w:tr w:rsidR="005F1B29" w:rsidTr="005F1B29">
        <w:tc>
          <w:tcPr>
            <w:cnfStyle w:val="001000000000" w:firstRow="0" w:lastRow="0" w:firstColumn="1" w:lastColumn="0" w:oddVBand="0" w:evenVBand="0" w:oddHBand="0" w:evenHBand="0" w:firstRowFirstColumn="0" w:firstRowLastColumn="0" w:lastRowFirstColumn="0" w:lastRowLastColumn="0"/>
            <w:tcW w:w="630" w:type="dxa"/>
            <w:tcBorders>
              <w:top w:val="nil"/>
              <w:left w:val="nil"/>
              <w:bottom w:val="nil"/>
              <w:right w:val="nil"/>
            </w:tcBorders>
            <w:hideMark/>
          </w:tcPr>
          <w:p w:rsidR="005F1B29" w:rsidRDefault="005F1B29">
            <w:pPr>
              <w:spacing w:after="0" w:line="240" w:lineRule="auto"/>
              <w:ind w:left="0" w:firstLine="0"/>
              <w:jc w:val="left"/>
              <w:rPr>
                <w:sz w:val="18"/>
                <w:szCs w:val="18"/>
              </w:rPr>
            </w:pPr>
            <w:r>
              <w:rPr>
                <w:sz w:val="18"/>
                <w:szCs w:val="18"/>
              </w:rPr>
              <w:t>2002</w:t>
            </w:r>
          </w:p>
        </w:tc>
        <w:tc>
          <w:tcPr>
            <w:tcW w:w="1190" w:type="dxa"/>
            <w:tcBorders>
              <w:top w:val="nil"/>
              <w:left w:val="nil"/>
              <w:bottom w:val="nil"/>
              <w:right w:val="nil"/>
            </w:tcBorders>
            <w:hideMark/>
          </w:tcPr>
          <w:p w:rsidR="005F1B29" w:rsidRDefault="005F1B29">
            <w:pPr>
              <w:tabs>
                <w:tab w:val="left" w:pos="770"/>
              </w:tabs>
              <w:spacing w:after="0" w:line="240" w:lineRule="auto"/>
              <w:ind w:left="0" w:right="154" w:firstLine="0"/>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Pr>
                <w:color w:val="auto"/>
                <w:sz w:val="18"/>
                <w:szCs w:val="18"/>
              </w:rPr>
              <w:t>/</w:t>
            </w:r>
          </w:p>
        </w:tc>
        <w:tc>
          <w:tcPr>
            <w:tcW w:w="1060" w:type="dxa"/>
            <w:tcBorders>
              <w:top w:val="nil"/>
              <w:left w:val="nil"/>
              <w:bottom w:val="nil"/>
              <w:right w:val="nil"/>
            </w:tcBorders>
          </w:tcPr>
          <w:p w:rsidR="005F1B29" w:rsidRDefault="005F1B29">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1050" w:type="dxa"/>
            <w:tcBorders>
              <w:top w:val="nil"/>
              <w:left w:val="nil"/>
              <w:bottom w:val="nil"/>
              <w:right w:val="nil"/>
            </w:tcBorders>
            <w:hideMark/>
          </w:tcPr>
          <w:p w:rsidR="005F1B29" w:rsidRDefault="005F1B29">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Pr>
                <w:color w:val="auto"/>
                <w:sz w:val="18"/>
                <w:szCs w:val="18"/>
              </w:rPr>
              <w:t>/</w:t>
            </w:r>
          </w:p>
        </w:tc>
        <w:tc>
          <w:tcPr>
            <w:tcW w:w="1104" w:type="dxa"/>
            <w:tcBorders>
              <w:top w:val="nil"/>
              <w:left w:val="nil"/>
              <w:bottom w:val="nil"/>
              <w:right w:val="nil"/>
            </w:tcBorders>
          </w:tcPr>
          <w:p w:rsidR="005F1B29" w:rsidRDefault="005F1B29">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996" w:type="dxa"/>
            <w:tcBorders>
              <w:top w:val="nil"/>
              <w:left w:val="nil"/>
              <w:bottom w:val="nil"/>
              <w:right w:val="nil"/>
            </w:tcBorders>
            <w:hideMark/>
          </w:tcPr>
          <w:p w:rsidR="005F1B29" w:rsidRDefault="005F1B29">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Pr>
                <w:color w:val="auto"/>
                <w:sz w:val="18"/>
                <w:szCs w:val="18"/>
              </w:rPr>
              <w:t>/</w:t>
            </w:r>
          </w:p>
        </w:tc>
        <w:tc>
          <w:tcPr>
            <w:tcW w:w="941" w:type="dxa"/>
            <w:gridSpan w:val="2"/>
            <w:tcBorders>
              <w:top w:val="nil"/>
              <w:left w:val="nil"/>
              <w:bottom w:val="nil"/>
              <w:right w:val="nil"/>
            </w:tcBorders>
          </w:tcPr>
          <w:p w:rsidR="005F1B29" w:rsidRDefault="005F1B29">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1080" w:type="dxa"/>
            <w:tcBorders>
              <w:top w:val="nil"/>
              <w:left w:val="nil"/>
              <w:bottom w:val="nil"/>
              <w:right w:val="nil"/>
            </w:tcBorders>
            <w:hideMark/>
          </w:tcPr>
          <w:p w:rsidR="005F1B29" w:rsidRDefault="005F1B29">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7.2</w:t>
            </w:r>
          </w:p>
        </w:tc>
        <w:tc>
          <w:tcPr>
            <w:tcW w:w="1023" w:type="dxa"/>
            <w:gridSpan w:val="2"/>
            <w:tcBorders>
              <w:top w:val="nil"/>
              <w:left w:val="nil"/>
              <w:bottom w:val="nil"/>
              <w:right w:val="nil"/>
            </w:tcBorders>
            <w:hideMark/>
          </w:tcPr>
          <w:p w:rsidR="005F1B29" w:rsidRDefault="005F1B29">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4.7-9.8</w:t>
            </w:r>
          </w:p>
        </w:tc>
      </w:tr>
      <w:tr w:rsidR="005F1B29" w:rsidTr="005F1B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Borders>
              <w:top w:val="nil"/>
              <w:left w:val="nil"/>
              <w:bottom w:val="nil"/>
              <w:right w:val="nil"/>
            </w:tcBorders>
            <w:hideMark/>
          </w:tcPr>
          <w:p w:rsidR="005F1B29" w:rsidRDefault="005F1B29">
            <w:pPr>
              <w:spacing w:after="0" w:line="240" w:lineRule="auto"/>
              <w:ind w:left="0" w:firstLine="0"/>
              <w:jc w:val="left"/>
              <w:rPr>
                <w:sz w:val="18"/>
                <w:szCs w:val="18"/>
              </w:rPr>
            </w:pPr>
            <w:r>
              <w:rPr>
                <w:sz w:val="18"/>
                <w:szCs w:val="18"/>
              </w:rPr>
              <w:t>2003</w:t>
            </w:r>
          </w:p>
        </w:tc>
        <w:tc>
          <w:tcPr>
            <w:tcW w:w="1190" w:type="dxa"/>
            <w:tcBorders>
              <w:top w:val="nil"/>
              <w:left w:val="nil"/>
              <w:bottom w:val="nil"/>
              <w:right w:val="nil"/>
            </w:tcBorders>
            <w:hideMark/>
          </w:tcPr>
          <w:p w:rsidR="005F1B29" w:rsidRDefault="005F1B29">
            <w:pPr>
              <w:tabs>
                <w:tab w:val="left" w:pos="770"/>
              </w:tabs>
              <w:spacing w:after="0" w:line="240" w:lineRule="auto"/>
              <w:ind w:left="0" w:right="154" w:firstLine="0"/>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Pr>
                <w:color w:val="auto"/>
                <w:sz w:val="18"/>
                <w:szCs w:val="18"/>
              </w:rPr>
              <w:t>/</w:t>
            </w:r>
          </w:p>
        </w:tc>
        <w:tc>
          <w:tcPr>
            <w:tcW w:w="1060" w:type="dxa"/>
            <w:tcBorders>
              <w:top w:val="nil"/>
              <w:left w:val="nil"/>
              <w:bottom w:val="nil"/>
              <w:right w:val="nil"/>
            </w:tcBorders>
          </w:tcPr>
          <w:p w:rsidR="005F1B29" w:rsidRDefault="005F1B29">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1050" w:type="dxa"/>
            <w:tcBorders>
              <w:top w:val="nil"/>
              <w:left w:val="nil"/>
              <w:bottom w:val="nil"/>
              <w:right w:val="nil"/>
            </w:tcBorders>
            <w:hideMark/>
          </w:tcPr>
          <w:p w:rsidR="005F1B29" w:rsidRDefault="005F1B29">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Pr>
                <w:color w:val="auto"/>
                <w:sz w:val="18"/>
                <w:szCs w:val="18"/>
              </w:rPr>
              <w:t>/</w:t>
            </w:r>
          </w:p>
        </w:tc>
        <w:tc>
          <w:tcPr>
            <w:tcW w:w="1104" w:type="dxa"/>
            <w:tcBorders>
              <w:top w:val="nil"/>
              <w:left w:val="nil"/>
              <w:bottom w:val="nil"/>
              <w:right w:val="nil"/>
            </w:tcBorders>
          </w:tcPr>
          <w:p w:rsidR="005F1B29" w:rsidRDefault="005F1B29">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996" w:type="dxa"/>
            <w:tcBorders>
              <w:top w:val="nil"/>
              <w:left w:val="nil"/>
              <w:bottom w:val="nil"/>
              <w:right w:val="nil"/>
            </w:tcBorders>
            <w:hideMark/>
          </w:tcPr>
          <w:p w:rsidR="005F1B29" w:rsidRDefault="005F1B29">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Pr>
                <w:color w:val="auto"/>
                <w:sz w:val="18"/>
                <w:szCs w:val="18"/>
              </w:rPr>
              <w:t>/</w:t>
            </w:r>
          </w:p>
        </w:tc>
        <w:tc>
          <w:tcPr>
            <w:tcW w:w="941" w:type="dxa"/>
            <w:gridSpan w:val="2"/>
            <w:tcBorders>
              <w:top w:val="nil"/>
              <w:left w:val="nil"/>
              <w:bottom w:val="nil"/>
              <w:right w:val="nil"/>
            </w:tcBorders>
          </w:tcPr>
          <w:p w:rsidR="005F1B29" w:rsidRDefault="005F1B29">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1080" w:type="dxa"/>
            <w:tcBorders>
              <w:top w:val="nil"/>
              <w:left w:val="nil"/>
              <w:bottom w:val="nil"/>
              <w:right w:val="nil"/>
            </w:tcBorders>
            <w:hideMark/>
          </w:tcPr>
          <w:p w:rsidR="005F1B29" w:rsidRDefault="005F1B29">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6.3</w:t>
            </w:r>
          </w:p>
        </w:tc>
        <w:tc>
          <w:tcPr>
            <w:tcW w:w="1023" w:type="dxa"/>
            <w:gridSpan w:val="2"/>
            <w:tcBorders>
              <w:top w:val="nil"/>
              <w:left w:val="nil"/>
              <w:bottom w:val="nil"/>
              <w:right w:val="nil"/>
            </w:tcBorders>
            <w:hideMark/>
          </w:tcPr>
          <w:p w:rsidR="005F1B29" w:rsidRDefault="005F1B29">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3.7-8.5</w:t>
            </w:r>
          </w:p>
        </w:tc>
      </w:tr>
      <w:tr w:rsidR="005F1B29" w:rsidTr="005F1B29">
        <w:tc>
          <w:tcPr>
            <w:cnfStyle w:val="001000000000" w:firstRow="0" w:lastRow="0" w:firstColumn="1" w:lastColumn="0" w:oddVBand="0" w:evenVBand="0" w:oddHBand="0" w:evenHBand="0" w:firstRowFirstColumn="0" w:firstRowLastColumn="0" w:lastRowFirstColumn="0" w:lastRowLastColumn="0"/>
            <w:tcW w:w="630" w:type="dxa"/>
            <w:tcBorders>
              <w:top w:val="nil"/>
              <w:left w:val="nil"/>
              <w:bottom w:val="single" w:sz="4" w:space="0" w:color="auto"/>
              <w:right w:val="nil"/>
            </w:tcBorders>
            <w:hideMark/>
          </w:tcPr>
          <w:p w:rsidR="005F1B29" w:rsidRDefault="005F1B29">
            <w:pPr>
              <w:spacing w:after="0" w:line="240" w:lineRule="auto"/>
              <w:ind w:left="0" w:firstLine="0"/>
              <w:jc w:val="left"/>
              <w:rPr>
                <w:sz w:val="18"/>
                <w:szCs w:val="18"/>
              </w:rPr>
            </w:pPr>
            <w:r>
              <w:rPr>
                <w:sz w:val="18"/>
                <w:szCs w:val="18"/>
              </w:rPr>
              <w:t>2004</w:t>
            </w:r>
          </w:p>
        </w:tc>
        <w:tc>
          <w:tcPr>
            <w:tcW w:w="1190" w:type="dxa"/>
            <w:tcBorders>
              <w:top w:val="nil"/>
              <w:left w:val="nil"/>
              <w:bottom w:val="single" w:sz="4" w:space="0" w:color="auto"/>
              <w:right w:val="nil"/>
            </w:tcBorders>
            <w:hideMark/>
          </w:tcPr>
          <w:p w:rsidR="005F1B29" w:rsidRDefault="005F1B29">
            <w:pPr>
              <w:tabs>
                <w:tab w:val="left" w:pos="770"/>
              </w:tabs>
              <w:spacing w:after="0" w:line="240" w:lineRule="auto"/>
              <w:ind w:left="0" w:right="154" w:firstLine="0"/>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Pr>
                <w:color w:val="auto"/>
                <w:sz w:val="18"/>
                <w:szCs w:val="18"/>
              </w:rPr>
              <w:t>/</w:t>
            </w:r>
          </w:p>
        </w:tc>
        <w:tc>
          <w:tcPr>
            <w:tcW w:w="1060" w:type="dxa"/>
            <w:tcBorders>
              <w:top w:val="nil"/>
              <w:left w:val="nil"/>
              <w:bottom w:val="single" w:sz="4" w:space="0" w:color="auto"/>
              <w:right w:val="nil"/>
            </w:tcBorders>
          </w:tcPr>
          <w:p w:rsidR="005F1B29" w:rsidRDefault="005F1B29">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1050" w:type="dxa"/>
            <w:tcBorders>
              <w:top w:val="nil"/>
              <w:left w:val="nil"/>
              <w:bottom w:val="single" w:sz="4" w:space="0" w:color="auto"/>
              <w:right w:val="nil"/>
            </w:tcBorders>
            <w:hideMark/>
          </w:tcPr>
          <w:p w:rsidR="005F1B29" w:rsidRDefault="005F1B29">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Pr>
                <w:color w:val="auto"/>
                <w:sz w:val="18"/>
                <w:szCs w:val="18"/>
              </w:rPr>
              <w:t>/</w:t>
            </w:r>
          </w:p>
        </w:tc>
        <w:tc>
          <w:tcPr>
            <w:tcW w:w="1104" w:type="dxa"/>
            <w:tcBorders>
              <w:top w:val="nil"/>
              <w:left w:val="nil"/>
              <w:bottom w:val="single" w:sz="4" w:space="0" w:color="auto"/>
              <w:right w:val="nil"/>
            </w:tcBorders>
          </w:tcPr>
          <w:p w:rsidR="005F1B29" w:rsidRDefault="005F1B29">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996" w:type="dxa"/>
            <w:tcBorders>
              <w:top w:val="nil"/>
              <w:left w:val="nil"/>
              <w:bottom w:val="single" w:sz="4" w:space="0" w:color="auto"/>
              <w:right w:val="nil"/>
            </w:tcBorders>
            <w:hideMark/>
          </w:tcPr>
          <w:p w:rsidR="005F1B29" w:rsidRDefault="005F1B29">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Pr>
                <w:color w:val="auto"/>
                <w:sz w:val="18"/>
                <w:szCs w:val="18"/>
              </w:rPr>
              <w:t>/</w:t>
            </w:r>
          </w:p>
        </w:tc>
        <w:tc>
          <w:tcPr>
            <w:tcW w:w="941" w:type="dxa"/>
            <w:gridSpan w:val="2"/>
            <w:tcBorders>
              <w:top w:val="nil"/>
              <w:left w:val="nil"/>
              <w:bottom w:val="single" w:sz="4" w:space="0" w:color="auto"/>
              <w:right w:val="nil"/>
            </w:tcBorders>
          </w:tcPr>
          <w:p w:rsidR="005F1B29" w:rsidRDefault="005F1B29">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1080" w:type="dxa"/>
            <w:tcBorders>
              <w:top w:val="nil"/>
              <w:left w:val="nil"/>
              <w:bottom w:val="single" w:sz="4" w:space="0" w:color="auto"/>
              <w:right w:val="nil"/>
            </w:tcBorders>
            <w:hideMark/>
          </w:tcPr>
          <w:p w:rsidR="005F1B29" w:rsidRDefault="005F1B29">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6.5</w:t>
            </w:r>
          </w:p>
        </w:tc>
        <w:tc>
          <w:tcPr>
            <w:tcW w:w="1023" w:type="dxa"/>
            <w:gridSpan w:val="2"/>
            <w:tcBorders>
              <w:top w:val="nil"/>
              <w:left w:val="nil"/>
              <w:bottom w:val="single" w:sz="4" w:space="0" w:color="auto"/>
              <w:right w:val="nil"/>
            </w:tcBorders>
            <w:hideMark/>
          </w:tcPr>
          <w:p w:rsidR="005F1B29" w:rsidRDefault="005F1B29">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3.6-9.3</w:t>
            </w:r>
          </w:p>
        </w:tc>
      </w:tr>
      <w:tr w:rsidR="005F1B29" w:rsidTr="005F1B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Borders>
              <w:top w:val="single" w:sz="4" w:space="0" w:color="auto"/>
              <w:left w:val="nil"/>
              <w:bottom w:val="nil"/>
              <w:right w:val="nil"/>
            </w:tcBorders>
            <w:hideMark/>
          </w:tcPr>
          <w:p w:rsidR="005F1B29" w:rsidRDefault="005F1B29">
            <w:pPr>
              <w:spacing w:after="0" w:line="240" w:lineRule="auto"/>
              <w:ind w:left="0" w:firstLine="0"/>
              <w:jc w:val="left"/>
              <w:rPr>
                <w:sz w:val="18"/>
                <w:szCs w:val="18"/>
              </w:rPr>
            </w:pPr>
            <w:r>
              <w:rPr>
                <w:sz w:val="18"/>
                <w:szCs w:val="18"/>
              </w:rPr>
              <w:t>2005</w:t>
            </w:r>
          </w:p>
        </w:tc>
        <w:tc>
          <w:tcPr>
            <w:tcW w:w="1190" w:type="dxa"/>
            <w:tcBorders>
              <w:top w:val="single" w:sz="4" w:space="0" w:color="auto"/>
              <w:left w:val="nil"/>
              <w:bottom w:val="nil"/>
              <w:right w:val="nil"/>
            </w:tcBorders>
            <w:hideMark/>
          </w:tcPr>
          <w:p w:rsidR="005F1B29" w:rsidRDefault="005F1B29">
            <w:pPr>
              <w:tabs>
                <w:tab w:val="left" w:pos="770"/>
              </w:tabs>
              <w:spacing w:after="0" w:line="240" w:lineRule="auto"/>
              <w:ind w:left="0" w:right="154" w:firstLine="0"/>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Pr>
                <w:color w:val="auto"/>
                <w:sz w:val="18"/>
                <w:szCs w:val="18"/>
              </w:rPr>
              <w:t>/</w:t>
            </w:r>
          </w:p>
        </w:tc>
        <w:tc>
          <w:tcPr>
            <w:tcW w:w="1060" w:type="dxa"/>
            <w:tcBorders>
              <w:top w:val="single" w:sz="4" w:space="0" w:color="auto"/>
              <w:left w:val="nil"/>
              <w:bottom w:val="nil"/>
              <w:right w:val="nil"/>
            </w:tcBorders>
          </w:tcPr>
          <w:p w:rsidR="005F1B29" w:rsidRDefault="005F1B29">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1050" w:type="dxa"/>
            <w:tcBorders>
              <w:top w:val="single" w:sz="4" w:space="0" w:color="auto"/>
              <w:left w:val="nil"/>
              <w:bottom w:val="nil"/>
              <w:right w:val="nil"/>
            </w:tcBorders>
            <w:hideMark/>
          </w:tcPr>
          <w:p w:rsidR="005F1B29" w:rsidRDefault="005F1B29">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Pr>
                <w:color w:val="auto"/>
                <w:sz w:val="18"/>
                <w:szCs w:val="18"/>
              </w:rPr>
              <w:t>/</w:t>
            </w:r>
          </w:p>
        </w:tc>
        <w:tc>
          <w:tcPr>
            <w:tcW w:w="1104" w:type="dxa"/>
            <w:tcBorders>
              <w:top w:val="single" w:sz="4" w:space="0" w:color="auto"/>
              <w:left w:val="nil"/>
              <w:bottom w:val="nil"/>
              <w:right w:val="nil"/>
            </w:tcBorders>
          </w:tcPr>
          <w:p w:rsidR="005F1B29" w:rsidRDefault="005F1B29">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996" w:type="dxa"/>
            <w:tcBorders>
              <w:top w:val="single" w:sz="4" w:space="0" w:color="auto"/>
              <w:left w:val="nil"/>
              <w:bottom w:val="nil"/>
              <w:right w:val="nil"/>
            </w:tcBorders>
            <w:hideMark/>
          </w:tcPr>
          <w:p w:rsidR="005F1B29" w:rsidRDefault="005F1B29">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Pr>
                <w:color w:val="auto"/>
                <w:sz w:val="18"/>
                <w:szCs w:val="18"/>
              </w:rPr>
              <w:t>/</w:t>
            </w:r>
          </w:p>
        </w:tc>
        <w:tc>
          <w:tcPr>
            <w:tcW w:w="941" w:type="dxa"/>
            <w:gridSpan w:val="2"/>
            <w:tcBorders>
              <w:top w:val="single" w:sz="4" w:space="0" w:color="auto"/>
              <w:left w:val="nil"/>
              <w:bottom w:val="nil"/>
              <w:right w:val="nil"/>
            </w:tcBorders>
          </w:tcPr>
          <w:p w:rsidR="005F1B29" w:rsidRDefault="005F1B29">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1080" w:type="dxa"/>
            <w:tcBorders>
              <w:top w:val="single" w:sz="4" w:space="0" w:color="auto"/>
              <w:left w:val="nil"/>
              <w:bottom w:val="nil"/>
              <w:right w:val="nil"/>
            </w:tcBorders>
            <w:hideMark/>
          </w:tcPr>
          <w:p w:rsidR="005F1B29" w:rsidRDefault="005F1B29">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5.7</w:t>
            </w:r>
          </w:p>
        </w:tc>
        <w:tc>
          <w:tcPr>
            <w:tcW w:w="1023" w:type="dxa"/>
            <w:gridSpan w:val="2"/>
            <w:tcBorders>
              <w:top w:val="single" w:sz="4" w:space="0" w:color="auto"/>
              <w:left w:val="nil"/>
              <w:bottom w:val="nil"/>
              <w:right w:val="nil"/>
            </w:tcBorders>
            <w:hideMark/>
          </w:tcPr>
          <w:p w:rsidR="005F1B29" w:rsidRDefault="005F1B29">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3.0-8.6</w:t>
            </w:r>
          </w:p>
        </w:tc>
      </w:tr>
      <w:tr w:rsidR="005F1B29" w:rsidTr="005F1B29">
        <w:tc>
          <w:tcPr>
            <w:cnfStyle w:val="001000000000" w:firstRow="0" w:lastRow="0" w:firstColumn="1" w:lastColumn="0" w:oddVBand="0" w:evenVBand="0" w:oddHBand="0" w:evenHBand="0" w:firstRowFirstColumn="0" w:firstRowLastColumn="0" w:lastRowFirstColumn="0" w:lastRowLastColumn="0"/>
            <w:tcW w:w="630" w:type="dxa"/>
            <w:tcBorders>
              <w:top w:val="nil"/>
              <w:left w:val="nil"/>
              <w:bottom w:val="nil"/>
              <w:right w:val="nil"/>
            </w:tcBorders>
            <w:hideMark/>
          </w:tcPr>
          <w:p w:rsidR="005F1B29" w:rsidRDefault="005F1B29">
            <w:pPr>
              <w:spacing w:after="0" w:line="240" w:lineRule="auto"/>
              <w:ind w:left="0" w:firstLine="0"/>
              <w:jc w:val="left"/>
              <w:rPr>
                <w:sz w:val="18"/>
                <w:szCs w:val="18"/>
              </w:rPr>
            </w:pPr>
            <w:r>
              <w:rPr>
                <w:sz w:val="18"/>
                <w:szCs w:val="18"/>
              </w:rPr>
              <w:t>2006</w:t>
            </w:r>
          </w:p>
        </w:tc>
        <w:tc>
          <w:tcPr>
            <w:tcW w:w="1190" w:type="dxa"/>
            <w:tcBorders>
              <w:top w:val="nil"/>
              <w:left w:val="nil"/>
              <w:bottom w:val="nil"/>
              <w:right w:val="nil"/>
            </w:tcBorders>
            <w:hideMark/>
          </w:tcPr>
          <w:p w:rsidR="005F1B29" w:rsidRDefault="005F1B29">
            <w:pPr>
              <w:tabs>
                <w:tab w:val="left" w:pos="770"/>
              </w:tabs>
              <w:spacing w:after="0" w:line="240" w:lineRule="auto"/>
              <w:ind w:left="0" w:right="154" w:firstLine="0"/>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Pr>
                <w:color w:val="auto"/>
                <w:sz w:val="18"/>
                <w:szCs w:val="18"/>
              </w:rPr>
              <w:t>/</w:t>
            </w:r>
          </w:p>
        </w:tc>
        <w:tc>
          <w:tcPr>
            <w:tcW w:w="1060" w:type="dxa"/>
            <w:tcBorders>
              <w:top w:val="nil"/>
              <w:left w:val="nil"/>
              <w:bottom w:val="nil"/>
              <w:right w:val="nil"/>
            </w:tcBorders>
          </w:tcPr>
          <w:p w:rsidR="005F1B29" w:rsidRDefault="005F1B29">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1050" w:type="dxa"/>
            <w:tcBorders>
              <w:top w:val="nil"/>
              <w:left w:val="nil"/>
              <w:bottom w:val="nil"/>
              <w:right w:val="nil"/>
            </w:tcBorders>
            <w:hideMark/>
          </w:tcPr>
          <w:p w:rsidR="005F1B29" w:rsidRDefault="005F1B29">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Pr>
                <w:color w:val="auto"/>
                <w:sz w:val="18"/>
                <w:szCs w:val="18"/>
              </w:rPr>
              <w:t>/</w:t>
            </w:r>
          </w:p>
        </w:tc>
        <w:tc>
          <w:tcPr>
            <w:tcW w:w="1104" w:type="dxa"/>
            <w:tcBorders>
              <w:top w:val="nil"/>
              <w:left w:val="nil"/>
              <w:bottom w:val="nil"/>
              <w:right w:val="nil"/>
            </w:tcBorders>
          </w:tcPr>
          <w:p w:rsidR="005F1B29" w:rsidRDefault="005F1B29">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996" w:type="dxa"/>
            <w:tcBorders>
              <w:top w:val="nil"/>
              <w:left w:val="nil"/>
              <w:bottom w:val="nil"/>
              <w:right w:val="nil"/>
            </w:tcBorders>
            <w:hideMark/>
          </w:tcPr>
          <w:p w:rsidR="005F1B29" w:rsidRDefault="005F1B29">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Pr>
                <w:color w:val="auto"/>
                <w:sz w:val="18"/>
                <w:szCs w:val="18"/>
              </w:rPr>
              <w:t>/</w:t>
            </w:r>
          </w:p>
        </w:tc>
        <w:tc>
          <w:tcPr>
            <w:tcW w:w="941" w:type="dxa"/>
            <w:gridSpan w:val="2"/>
            <w:tcBorders>
              <w:top w:val="nil"/>
              <w:left w:val="nil"/>
              <w:bottom w:val="nil"/>
              <w:right w:val="nil"/>
            </w:tcBorders>
          </w:tcPr>
          <w:p w:rsidR="005F1B29" w:rsidRDefault="005F1B29">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1080" w:type="dxa"/>
            <w:tcBorders>
              <w:top w:val="nil"/>
              <w:left w:val="nil"/>
              <w:bottom w:val="nil"/>
              <w:right w:val="nil"/>
            </w:tcBorders>
            <w:hideMark/>
          </w:tcPr>
          <w:p w:rsidR="005F1B29" w:rsidRDefault="005F1B29">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6.7</w:t>
            </w:r>
          </w:p>
        </w:tc>
        <w:tc>
          <w:tcPr>
            <w:tcW w:w="1023" w:type="dxa"/>
            <w:gridSpan w:val="2"/>
            <w:tcBorders>
              <w:top w:val="nil"/>
              <w:left w:val="nil"/>
              <w:bottom w:val="nil"/>
              <w:right w:val="nil"/>
            </w:tcBorders>
            <w:hideMark/>
          </w:tcPr>
          <w:p w:rsidR="005F1B29" w:rsidRDefault="005F1B29">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3.9-9.4</w:t>
            </w:r>
          </w:p>
        </w:tc>
      </w:tr>
      <w:tr w:rsidR="005F1B29" w:rsidTr="005F1B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Borders>
              <w:top w:val="nil"/>
              <w:left w:val="nil"/>
              <w:bottom w:val="nil"/>
              <w:right w:val="nil"/>
            </w:tcBorders>
            <w:hideMark/>
          </w:tcPr>
          <w:p w:rsidR="005F1B29" w:rsidRDefault="005F1B29">
            <w:pPr>
              <w:spacing w:after="0" w:line="240" w:lineRule="auto"/>
              <w:ind w:left="0" w:firstLine="0"/>
              <w:jc w:val="left"/>
              <w:rPr>
                <w:sz w:val="18"/>
                <w:szCs w:val="18"/>
              </w:rPr>
            </w:pPr>
            <w:r>
              <w:rPr>
                <w:sz w:val="18"/>
                <w:szCs w:val="18"/>
              </w:rPr>
              <w:t>2007</w:t>
            </w:r>
          </w:p>
        </w:tc>
        <w:tc>
          <w:tcPr>
            <w:tcW w:w="1190" w:type="dxa"/>
            <w:tcBorders>
              <w:top w:val="nil"/>
              <w:left w:val="nil"/>
              <w:bottom w:val="nil"/>
              <w:right w:val="nil"/>
            </w:tcBorders>
            <w:hideMark/>
          </w:tcPr>
          <w:p w:rsidR="005F1B29" w:rsidRDefault="005F1B29">
            <w:pPr>
              <w:tabs>
                <w:tab w:val="left" w:pos="770"/>
              </w:tabs>
              <w:spacing w:after="0" w:line="240" w:lineRule="auto"/>
              <w:ind w:left="0" w:right="154" w:firstLine="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11.8</w:t>
            </w:r>
          </w:p>
        </w:tc>
        <w:tc>
          <w:tcPr>
            <w:tcW w:w="1060" w:type="dxa"/>
            <w:tcBorders>
              <w:top w:val="nil"/>
              <w:left w:val="nil"/>
              <w:bottom w:val="nil"/>
              <w:right w:val="nil"/>
            </w:tcBorders>
            <w:hideMark/>
          </w:tcPr>
          <w:p w:rsidR="005F1B29" w:rsidRDefault="005F1B29">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4.6-19.0</w:t>
            </w:r>
          </w:p>
        </w:tc>
        <w:tc>
          <w:tcPr>
            <w:tcW w:w="1050" w:type="dxa"/>
            <w:tcBorders>
              <w:top w:val="nil"/>
              <w:left w:val="nil"/>
              <w:bottom w:val="nil"/>
              <w:right w:val="nil"/>
            </w:tcBorders>
            <w:hideMark/>
          </w:tcPr>
          <w:p w:rsidR="005F1B29" w:rsidRDefault="005F1B29">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11.3</w:t>
            </w:r>
          </w:p>
        </w:tc>
        <w:tc>
          <w:tcPr>
            <w:tcW w:w="1104" w:type="dxa"/>
            <w:tcBorders>
              <w:top w:val="nil"/>
              <w:left w:val="nil"/>
              <w:bottom w:val="nil"/>
              <w:right w:val="nil"/>
            </w:tcBorders>
            <w:hideMark/>
          </w:tcPr>
          <w:p w:rsidR="005F1B29" w:rsidRDefault="005F1B29">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1.2-23.6</w:t>
            </w:r>
          </w:p>
        </w:tc>
        <w:tc>
          <w:tcPr>
            <w:tcW w:w="996" w:type="dxa"/>
            <w:tcBorders>
              <w:top w:val="nil"/>
              <w:left w:val="nil"/>
              <w:bottom w:val="nil"/>
              <w:right w:val="nil"/>
            </w:tcBorders>
            <w:hideMark/>
          </w:tcPr>
          <w:p w:rsidR="005F1B29" w:rsidRDefault="005F1B29">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10.0</w:t>
            </w:r>
          </w:p>
        </w:tc>
        <w:tc>
          <w:tcPr>
            <w:tcW w:w="941" w:type="dxa"/>
            <w:gridSpan w:val="2"/>
            <w:tcBorders>
              <w:top w:val="nil"/>
              <w:left w:val="nil"/>
              <w:bottom w:val="nil"/>
              <w:right w:val="nil"/>
            </w:tcBorders>
            <w:hideMark/>
          </w:tcPr>
          <w:p w:rsidR="005F1B29" w:rsidRDefault="005F1B29">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6.4-13.7</w:t>
            </w:r>
          </w:p>
        </w:tc>
        <w:tc>
          <w:tcPr>
            <w:tcW w:w="1080" w:type="dxa"/>
            <w:tcBorders>
              <w:top w:val="nil"/>
              <w:left w:val="nil"/>
              <w:bottom w:val="nil"/>
              <w:right w:val="nil"/>
            </w:tcBorders>
            <w:hideMark/>
          </w:tcPr>
          <w:p w:rsidR="005F1B29" w:rsidRDefault="005F1B29">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7.9</w:t>
            </w:r>
          </w:p>
        </w:tc>
        <w:tc>
          <w:tcPr>
            <w:tcW w:w="1023" w:type="dxa"/>
            <w:gridSpan w:val="2"/>
            <w:tcBorders>
              <w:top w:val="nil"/>
              <w:left w:val="nil"/>
              <w:bottom w:val="nil"/>
              <w:right w:val="nil"/>
            </w:tcBorders>
            <w:hideMark/>
          </w:tcPr>
          <w:p w:rsidR="005F1B29" w:rsidRDefault="005F1B29">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5.2-10.6</w:t>
            </w:r>
          </w:p>
        </w:tc>
      </w:tr>
      <w:tr w:rsidR="005F1B29" w:rsidTr="005F1B29">
        <w:tc>
          <w:tcPr>
            <w:cnfStyle w:val="001000000000" w:firstRow="0" w:lastRow="0" w:firstColumn="1" w:lastColumn="0" w:oddVBand="0" w:evenVBand="0" w:oddHBand="0" w:evenHBand="0" w:firstRowFirstColumn="0" w:firstRowLastColumn="0" w:lastRowFirstColumn="0" w:lastRowLastColumn="0"/>
            <w:tcW w:w="630" w:type="dxa"/>
            <w:tcBorders>
              <w:top w:val="nil"/>
              <w:left w:val="nil"/>
              <w:bottom w:val="nil"/>
              <w:right w:val="nil"/>
            </w:tcBorders>
            <w:hideMark/>
          </w:tcPr>
          <w:p w:rsidR="005F1B29" w:rsidRDefault="005F1B29">
            <w:pPr>
              <w:spacing w:after="0" w:line="240" w:lineRule="auto"/>
              <w:ind w:left="0" w:firstLine="0"/>
              <w:jc w:val="left"/>
              <w:rPr>
                <w:sz w:val="18"/>
                <w:szCs w:val="18"/>
              </w:rPr>
            </w:pPr>
            <w:r>
              <w:rPr>
                <w:sz w:val="18"/>
                <w:szCs w:val="18"/>
              </w:rPr>
              <w:t>2008</w:t>
            </w:r>
          </w:p>
        </w:tc>
        <w:tc>
          <w:tcPr>
            <w:tcW w:w="1190" w:type="dxa"/>
            <w:tcBorders>
              <w:top w:val="nil"/>
              <w:left w:val="nil"/>
              <w:bottom w:val="nil"/>
              <w:right w:val="nil"/>
            </w:tcBorders>
            <w:hideMark/>
          </w:tcPr>
          <w:p w:rsidR="005F1B29" w:rsidRDefault="005F1B29">
            <w:pPr>
              <w:tabs>
                <w:tab w:val="left" w:pos="770"/>
              </w:tabs>
              <w:spacing w:after="0" w:line="240" w:lineRule="auto"/>
              <w:ind w:left="0" w:right="154" w:firstLine="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15.3</w:t>
            </w:r>
          </w:p>
        </w:tc>
        <w:tc>
          <w:tcPr>
            <w:tcW w:w="1060" w:type="dxa"/>
            <w:tcBorders>
              <w:top w:val="nil"/>
              <w:left w:val="nil"/>
              <w:bottom w:val="nil"/>
              <w:right w:val="nil"/>
            </w:tcBorders>
            <w:hideMark/>
          </w:tcPr>
          <w:p w:rsidR="005F1B29" w:rsidRDefault="005F1B29">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9.7-20.7</w:t>
            </w:r>
          </w:p>
        </w:tc>
        <w:tc>
          <w:tcPr>
            <w:tcW w:w="1050" w:type="dxa"/>
            <w:tcBorders>
              <w:top w:val="nil"/>
              <w:left w:val="nil"/>
              <w:bottom w:val="nil"/>
              <w:right w:val="nil"/>
            </w:tcBorders>
            <w:hideMark/>
          </w:tcPr>
          <w:p w:rsidR="005F1B29" w:rsidRDefault="005F1B29">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10.9</w:t>
            </w:r>
          </w:p>
        </w:tc>
        <w:tc>
          <w:tcPr>
            <w:tcW w:w="1104" w:type="dxa"/>
            <w:tcBorders>
              <w:top w:val="nil"/>
              <w:left w:val="nil"/>
              <w:bottom w:val="nil"/>
              <w:right w:val="nil"/>
            </w:tcBorders>
            <w:hideMark/>
          </w:tcPr>
          <w:p w:rsidR="005F1B29" w:rsidRDefault="005F1B29">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1.0-25.7</w:t>
            </w:r>
          </w:p>
        </w:tc>
        <w:tc>
          <w:tcPr>
            <w:tcW w:w="996" w:type="dxa"/>
            <w:tcBorders>
              <w:top w:val="nil"/>
              <w:left w:val="nil"/>
              <w:bottom w:val="nil"/>
              <w:right w:val="nil"/>
            </w:tcBorders>
            <w:hideMark/>
          </w:tcPr>
          <w:p w:rsidR="005F1B29" w:rsidRDefault="005F1B29">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6.3</w:t>
            </w:r>
          </w:p>
        </w:tc>
        <w:tc>
          <w:tcPr>
            <w:tcW w:w="941" w:type="dxa"/>
            <w:gridSpan w:val="2"/>
            <w:tcBorders>
              <w:top w:val="nil"/>
              <w:left w:val="nil"/>
              <w:bottom w:val="nil"/>
              <w:right w:val="nil"/>
            </w:tcBorders>
            <w:hideMark/>
          </w:tcPr>
          <w:p w:rsidR="005F1B29" w:rsidRDefault="005F1B29">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1.3-10.9</w:t>
            </w:r>
          </w:p>
        </w:tc>
        <w:tc>
          <w:tcPr>
            <w:tcW w:w="1080" w:type="dxa"/>
            <w:tcBorders>
              <w:top w:val="nil"/>
              <w:left w:val="nil"/>
              <w:bottom w:val="nil"/>
              <w:right w:val="nil"/>
            </w:tcBorders>
            <w:hideMark/>
          </w:tcPr>
          <w:p w:rsidR="005F1B29" w:rsidRDefault="005F1B29">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7.9</w:t>
            </w:r>
          </w:p>
        </w:tc>
        <w:tc>
          <w:tcPr>
            <w:tcW w:w="1023" w:type="dxa"/>
            <w:gridSpan w:val="2"/>
            <w:tcBorders>
              <w:top w:val="nil"/>
              <w:left w:val="nil"/>
              <w:bottom w:val="nil"/>
              <w:right w:val="nil"/>
            </w:tcBorders>
            <w:hideMark/>
          </w:tcPr>
          <w:p w:rsidR="005F1B29" w:rsidRDefault="005F1B29">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4.7-10.7</w:t>
            </w:r>
          </w:p>
        </w:tc>
      </w:tr>
      <w:tr w:rsidR="005F1B29" w:rsidTr="005F1B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Borders>
              <w:top w:val="nil"/>
              <w:left w:val="nil"/>
              <w:bottom w:val="single" w:sz="4" w:space="0" w:color="auto"/>
              <w:right w:val="nil"/>
            </w:tcBorders>
            <w:hideMark/>
          </w:tcPr>
          <w:p w:rsidR="005F1B29" w:rsidRDefault="005F1B29">
            <w:pPr>
              <w:spacing w:after="0" w:line="240" w:lineRule="auto"/>
              <w:ind w:left="0" w:firstLine="0"/>
              <w:jc w:val="left"/>
              <w:rPr>
                <w:sz w:val="18"/>
                <w:szCs w:val="18"/>
              </w:rPr>
            </w:pPr>
            <w:r>
              <w:rPr>
                <w:sz w:val="18"/>
                <w:szCs w:val="18"/>
              </w:rPr>
              <w:t>2009</w:t>
            </w:r>
          </w:p>
        </w:tc>
        <w:tc>
          <w:tcPr>
            <w:tcW w:w="1190" w:type="dxa"/>
            <w:tcBorders>
              <w:top w:val="nil"/>
              <w:left w:val="nil"/>
              <w:bottom w:val="single" w:sz="4" w:space="0" w:color="auto"/>
              <w:right w:val="nil"/>
            </w:tcBorders>
            <w:hideMark/>
          </w:tcPr>
          <w:p w:rsidR="005F1B29" w:rsidRDefault="005F1B29">
            <w:pPr>
              <w:tabs>
                <w:tab w:val="left" w:pos="770"/>
              </w:tabs>
              <w:spacing w:after="0" w:line="240" w:lineRule="auto"/>
              <w:ind w:left="0" w:right="154" w:firstLine="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13.7</w:t>
            </w:r>
          </w:p>
        </w:tc>
        <w:tc>
          <w:tcPr>
            <w:tcW w:w="1060" w:type="dxa"/>
            <w:tcBorders>
              <w:top w:val="nil"/>
              <w:left w:val="nil"/>
              <w:bottom w:val="single" w:sz="4" w:space="0" w:color="auto"/>
              <w:right w:val="nil"/>
            </w:tcBorders>
            <w:hideMark/>
          </w:tcPr>
          <w:p w:rsidR="005F1B29" w:rsidRDefault="005F1B29">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8.1-19.1</w:t>
            </w:r>
          </w:p>
        </w:tc>
        <w:tc>
          <w:tcPr>
            <w:tcW w:w="1050" w:type="dxa"/>
            <w:tcBorders>
              <w:top w:val="nil"/>
              <w:left w:val="nil"/>
              <w:bottom w:val="single" w:sz="4" w:space="0" w:color="auto"/>
              <w:right w:val="nil"/>
            </w:tcBorders>
            <w:hideMark/>
          </w:tcPr>
          <w:p w:rsidR="005F1B29" w:rsidRDefault="005F1B29">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11.4</w:t>
            </w:r>
          </w:p>
        </w:tc>
        <w:tc>
          <w:tcPr>
            <w:tcW w:w="1104" w:type="dxa"/>
            <w:tcBorders>
              <w:top w:val="nil"/>
              <w:left w:val="nil"/>
              <w:bottom w:val="single" w:sz="4" w:space="0" w:color="auto"/>
              <w:right w:val="nil"/>
            </w:tcBorders>
            <w:hideMark/>
          </w:tcPr>
          <w:p w:rsidR="005F1B29" w:rsidRDefault="005F1B29">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1.4-26.3</w:t>
            </w:r>
          </w:p>
        </w:tc>
        <w:tc>
          <w:tcPr>
            <w:tcW w:w="996" w:type="dxa"/>
            <w:tcBorders>
              <w:top w:val="nil"/>
              <w:left w:val="nil"/>
              <w:bottom w:val="single" w:sz="4" w:space="0" w:color="auto"/>
              <w:right w:val="nil"/>
            </w:tcBorders>
            <w:hideMark/>
          </w:tcPr>
          <w:p w:rsidR="005F1B29" w:rsidRDefault="005F1B29">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10.5</w:t>
            </w:r>
          </w:p>
        </w:tc>
        <w:tc>
          <w:tcPr>
            <w:tcW w:w="941" w:type="dxa"/>
            <w:gridSpan w:val="2"/>
            <w:tcBorders>
              <w:top w:val="nil"/>
              <w:left w:val="nil"/>
              <w:bottom w:val="single" w:sz="4" w:space="0" w:color="auto"/>
              <w:right w:val="nil"/>
            </w:tcBorders>
            <w:hideMark/>
          </w:tcPr>
          <w:p w:rsidR="005F1B29" w:rsidRDefault="005F1B29">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6.2-15.0</w:t>
            </w:r>
          </w:p>
        </w:tc>
        <w:tc>
          <w:tcPr>
            <w:tcW w:w="1080" w:type="dxa"/>
            <w:tcBorders>
              <w:top w:val="nil"/>
              <w:left w:val="nil"/>
              <w:bottom w:val="single" w:sz="4" w:space="0" w:color="auto"/>
              <w:right w:val="nil"/>
            </w:tcBorders>
            <w:hideMark/>
          </w:tcPr>
          <w:p w:rsidR="005F1B29" w:rsidRDefault="005F1B29">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9.7</w:t>
            </w:r>
          </w:p>
        </w:tc>
        <w:tc>
          <w:tcPr>
            <w:tcW w:w="1023" w:type="dxa"/>
            <w:gridSpan w:val="2"/>
            <w:tcBorders>
              <w:top w:val="nil"/>
              <w:left w:val="nil"/>
              <w:bottom w:val="single" w:sz="4" w:space="0" w:color="auto"/>
              <w:right w:val="nil"/>
            </w:tcBorders>
            <w:hideMark/>
          </w:tcPr>
          <w:p w:rsidR="005F1B29" w:rsidRDefault="005F1B29">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7.0-12.6</w:t>
            </w:r>
          </w:p>
        </w:tc>
      </w:tr>
      <w:tr w:rsidR="005F1B29" w:rsidTr="005F1B29">
        <w:tc>
          <w:tcPr>
            <w:cnfStyle w:val="001000000000" w:firstRow="0" w:lastRow="0" w:firstColumn="1" w:lastColumn="0" w:oddVBand="0" w:evenVBand="0" w:oddHBand="0" w:evenHBand="0" w:firstRowFirstColumn="0" w:firstRowLastColumn="0" w:lastRowFirstColumn="0" w:lastRowLastColumn="0"/>
            <w:tcW w:w="630" w:type="dxa"/>
            <w:tcBorders>
              <w:top w:val="single" w:sz="4" w:space="0" w:color="auto"/>
              <w:left w:val="nil"/>
              <w:bottom w:val="nil"/>
              <w:right w:val="nil"/>
            </w:tcBorders>
            <w:hideMark/>
          </w:tcPr>
          <w:p w:rsidR="005F1B29" w:rsidRDefault="005F1B29">
            <w:pPr>
              <w:spacing w:after="0" w:line="240" w:lineRule="auto"/>
              <w:ind w:left="0" w:firstLine="0"/>
              <w:jc w:val="left"/>
              <w:rPr>
                <w:sz w:val="18"/>
                <w:szCs w:val="18"/>
              </w:rPr>
            </w:pPr>
            <w:r>
              <w:rPr>
                <w:sz w:val="18"/>
                <w:szCs w:val="18"/>
              </w:rPr>
              <w:t>2010</w:t>
            </w:r>
          </w:p>
        </w:tc>
        <w:tc>
          <w:tcPr>
            <w:tcW w:w="1190" w:type="dxa"/>
            <w:tcBorders>
              <w:top w:val="single" w:sz="4" w:space="0" w:color="auto"/>
              <w:left w:val="nil"/>
              <w:bottom w:val="nil"/>
              <w:right w:val="nil"/>
            </w:tcBorders>
            <w:hideMark/>
          </w:tcPr>
          <w:p w:rsidR="005F1B29" w:rsidRDefault="005F1B29">
            <w:pPr>
              <w:tabs>
                <w:tab w:val="left" w:pos="770"/>
              </w:tabs>
              <w:spacing w:after="0" w:line="240" w:lineRule="auto"/>
              <w:ind w:left="0" w:right="154" w:firstLine="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15.0</w:t>
            </w:r>
          </w:p>
        </w:tc>
        <w:tc>
          <w:tcPr>
            <w:tcW w:w="1060" w:type="dxa"/>
            <w:tcBorders>
              <w:top w:val="single" w:sz="4" w:space="0" w:color="auto"/>
              <w:left w:val="nil"/>
              <w:bottom w:val="nil"/>
              <w:right w:val="nil"/>
            </w:tcBorders>
            <w:hideMark/>
          </w:tcPr>
          <w:p w:rsidR="005F1B29" w:rsidRDefault="005F1B29">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9.5-20.2</w:t>
            </w:r>
          </w:p>
        </w:tc>
        <w:tc>
          <w:tcPr>
            <w:tcW w:w="1050" w:type="dxa"/>
            <w:tcBorders>
              <w:top w:val="single" w:sz="4" w:space="0" w:color="auto"/>
              <w:left w:val="nil"/>
              <w:bottom w:val="nil"/>
              <w:right w:val="nil"/>
            </w:tcBorders>
            <w:hideMark/>
          </w:tcPr>
          <w:p w:rsidR="005F1B29" w:rsidRDefault="005F1B29">
            <w:pPr>
              <w:tabs>
                <w:tab w:val="left" w:pos="601"/>
              </w:tabs>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0.4</w:t>
            </w:r>
          </w:p>
        </w:tc>
        <w:tc>
          <w:tcPr>
            <w:tcW w:w="1104" w:type="dxa"/>
            <w:tcBorders>
              <w:top w:val="single" w:sz="4" w:space="0" w:color="auto"/>
              <w:left w:val="nil"/>
              <w:bottom w:val="nil"/>
              <w:right w:val="nil"/>
            </w:tcBorders>
            <w:hideMark/>
          </w:tcPr>
          <w:p w:rsidR="005F1B29" w:rsidRDefault="005F1B29">
            <w:pPr>
              <w:spacing w:after="0" w:line="240" w:lineRule="auto"/>
              <w:ind w:left="0" w:right="-111" w:firstLine="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-21.5-18.5</w:t>
            </w:r>
          </w:p>
        </w:tc>
        <w:tc>
          <w:tcPr>
            <w:tcW w:w="996" w:type="dxa"/>
            <w:tcBorders>
              <w:top w:val="single" w:sz="4" w:space="0" w:color="auto"/>
              <w:left w:val="nil"/>
              <w:bottom w:val="nil"/>
              <w:right w:val="nil"/>
            </w:tcBorders>
            <w:hideMark/>
          </w:tcPr>
          <w:p w:rsidR="005F1B29" w:rsidRDefault="005F1B29">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8.1</w:t>
            </w:r>
          </w:p>
        </w:tc>
        <w:tc>
          <w:tcPr>
            <w:tcW w:w="941" w:type="dxa"/>
            <w:gridSpan w:val="2"/>
            <w:tcBorders>
              <w:top w:val="single" w:sz="4" w:space="0" w:color="auto"/>
              <w:left w:val="nil"/>
              <w:bottom w:val="nil"/>
              <w:right w:val="nil"/>
            </w:tcBorders>
            <w:hideMark/>
          </w:tcPr>
          <w:p w:rsidR="005F1B29" w:rsidRDefault="005F1B29">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3.4-12.9</w:t>
            </w:r>
          </w:p>
        </w:tc>
        <w:tc>
          <w:tcPr>
            <w:tcW w:w="1080" w:type="dxa"/>
            <w:tcBorders>
              <w:top w:val="single" w:sz="4" w:space="0" w:color="auto"/>
              <w:left w:val="nil"/>
              <w:bottom w:val="nil"/>
              <w:right w:val="nil"/>
            </w:tcBorders>
            <w:hideMark/>
          </w:tcPr>
          <w:p w:rsidR="005F1B29" w:rsidRDefault="005F1B29">
            <w:pPr>
              <w:spacing w:after="0" w:line="240" w:lineRule="auto"/>
              <w:ind w:left="0" w:right="3" w:firstLine="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11.1</w:t>
            </w:r>
          </w:p>
        </w:tc>
        <w:tc>
          <w:tcPr>
            <w:tcW w:w="1023" w:type="dxa"/>
            <w:gridSpan w:val="2"/>
            <w:tcBorders>
              <w:top w:val="single" w:sz="4" w:space="0" w:color="auto"/>
              <w:left w:val="nil"/>
              <w:bottom w:val="nil"/>
              <w:right w:val="nil"/>
            </w:tcBorders>
            <w:hideMark/>
          </w:tcPr>
          <w:p w:rsidR="005F1B29" w:rsidRDefault="005F1B29">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8.0-14.1</w:t>
            </w:r>
          </w:p>
        </w:tc>
      </w:tr>
      <w:tr w:rsidR="005F1B29" w:rsidTr="005F1B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Borders>
              <w:top w:val="nil"/>
              <w:left w:val="nil"/>
              <w:bottom w:val="nil"/>
              <w:right w:val="nil"/>
            </w:tcBorders>
            <w:hideMark/>
          </w:tcPr>
          <w:p w:rsidR="005F1B29" w:rsidRDefault="005F1B29">
            <w:pPr>
              <w:spacing w:after="0" w:line="240" w:lineRule="auto"/>
              <w:ind w:left="0" w:firstLine="0"/>
              <w:jc w:val="left"/>
              <w:rPr>
                <w:sz w:val="18"/>
                <w:szCs w:val="18"/>
              </w:rPr>
            </w:pPr>
            <w:r>
              <w:rPr>
                <w:sz w:val="18"/>
                <w:szCs w:val="18"/>
              </w:rPr>
              <w:t>2011</w:t>
            </w:r>
          </w:p>
        </w:tc>
        <w:tc>
          <w:tcPr>
            <w:tcW w:w="1190" w:type="dxa"/>
            <w:tcBorders>
              <w:top w:val="nil"/>
              <w:left w:val="nil"/>
              <w:bottom w:val="nil"/>
              <w:right w:val="nil"/>
            </w:tcBorders>
            <w:hideMark/>
          </w:tcPr>
          <w:p w:rsidR="005F1B29" w:rsidRDefault="005F1B29">
            <w:pPr>
              <w:tabs>
                <w:tab w:val="left" w:pos="770"/>
              </w:tabs>
              <w:spacing w:after="0" w:line="240" w:lineRule="auto"/>
              <w:ind w:left="0" w:right="154" w:firstLine="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12.5</w:t>
            </w:r>
          </w:p>
        </w:tc>
        <w:tc>
          <w:tcPr>
            <w:tcW w:w="1060" w:type="dxa"/>
            <w:tcBorders>
              <w:top w:val="nil"/>
              <w:left w:val="nil"/>
              <w:bottom w:val="nil"/>
              <w:right w:val="nil"/>
            </w:tcBorders>
            <w:hideMark/>
          </w:tcPr>
          <w:p w:rsidR="005F1B29" w:rsidRDefault="005F1B29">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6.8-17.9</w:t>
            </w:r>
          </w:p>
        </w:tc>
        <w:tc>
          <w:tcPr>
            <w:tcW w:w="1050" w:type="dxa"/>
            <w:tcBorders>
              <w:top w:val="nil"/>
              <w:left w:val="nil"/>
              <w:bottom w:val="nil"/>
              <w:right w:val="nil"/>
            </w:tcBorders>
            <w:hideMark/>
          </w:tcPr>
          <w:p w:rsidR="005F1B29" w:rsidRDefault="005F1B29">
            <w:pPr>
              <w:tabs>
                <w:tab w:val="left" w:pos="601"/>
              </w:tabs>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6.3</w:t>
            </w:r>
          </w:p>
        </w:tc>
        <w:tc>
          <w:tcPr>
            <w:tcW w:w="1104" w:type="dxa"/>
            <w:tcBorders>
              <w:top w:val="nil"/>
              <w:left w:val="nil"/>
              <w:bottom w:val="nil"/>
              <w:right w:val="nil"/>
            </w:tcBorders>
            <w:hideMark/>
          </w:tcPr>
          <w:p w:rsidR="005F1B29" w:rsidRDefault="005F1B29">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-3.6-14.1</w:t>
            </w:r>
          </w:p>
        </w:tc>
        <w:tc>
          <w:tcPr>
            <w:tcW w:w="996" w:type="dxa"/>
            <w:tcBorders>
              <w:top w:val="nil"/>
              <w:left w:val="nil"/>
              <w:bottom w:val="nil"/>
              <w:right w:val="nil"/>
            </w:tcBorders>
            <w:hideMark/>
          </w:tcPr>
          <w:p w:rsidR="005F1B29" w:rsidRDefault="005F1B29">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11.3</w:t>
            </w:r>
          </w:p>
        </w:tc>
        <w:tc>
          <w:tcPr>
            <w:tcW w:w="941" w:type="dxa"/>
            <w:gridSpan w:val="2"/>
            <w:tcBorders>
              <w:top w:val="nil"/>
              <w:left w:val="nil"/>
              <w:bottom w:val="nil"/>
              <w:right w:val="nil"/>
            </w:tcBorders>
            <w:hideMark/>
          </w:tcPr>
          <w:p w:rsidR="005F1B29" w:rsidRDefault="005F1B29">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6.0-16.4</w:t>
            </w:r>
          </w:p>
        </w:tc>
        <w:tc>
          <w:tcPr>
            <w:tcW w:w="1080" w:type="dxa"/>
            <w:tcBorders>
              <w:top w:val="nil"/>
              <w:left w:val="nil"/>
              <w:bottom w:val="nil"/>
              <w:right w:val="nil"/>
            </w:tcBorders>
            <w:hideMark/>
          </w:tcPr>
          <w:p w:rsidR="005F1B29" w:rsidRDefault="005F1B29">
            <w:pPr>
              <w:spacing w:after="0" w:line="240" w:lineRule="auto"/>
              <w:ind w:left="0" w:right="3" w:firstLine="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9.9</w:t>
            </w:r>
          </w:p>
        </w:tc>
        <w:tc>
          <w:tcPr>
            <w:tcW w:w="1023" w:type="dxa"/>
            <w:gridSpan w:val="2"/>
            <w:tcBorders>
              <w:top w:val="nil"/>
              <w:left w:val="nil"/>
              <w:bottom w:val="nil"/>
              <w:right w:val="nil"/>
            </w:tcBorders>
            <w:hideMark/>
          </w:tcPr>
          <w:p w:rsidR="005F1B29" w:rsidRDefault="005F1B29">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7.1-12.7</w:t>
            </w:r>
          </w:p>
        </w:tc>
      </w:tr>
      <w:tr w:rsidR="005F1B29" w:rsidTr="005F1B29">
        <w:tc>
          <w:tcPr>
            <w:cnfStyle w:val="001000000000" w:firstRow="0" w:lastRow="0" w:firstColumn="1" w:lastColumn="0" w:oddVBand="0" w:evenVBand="0" w:oddHBand="0" w:evenHBand="0" w:firstRowFirstColumn="0" w:firstRowLastColumn="0" w:lastRowFirstColumn="0" w:lastRowLastColumn="0"/>
            <w:tcW w:w="630" w:type="dxa"/>
            <w:tcBorders>
              <w:top w:val="nil"/>
              <w:left w:val="nil"/>
              <w:bottom w:val="nil"/>
              <w:right w:val="nil"/>
            </w:tcBorders>
            <w:hideMark/>
          </w:tcPr>
          <w:p w:rsidR="005F1B29" w:rsidRDefault="005F1B29">
            <w:pPr>
              <w:spacing w:after="0" w:line="240" w:lineRule="auto"/>
              <w:ind w:left="0" w:firstLine="0"/>
              <w:jc w:val="left"/>
              <w:rPr>
                <w:sz w:val="18"/>
                <w:szCs w:val="18"/>
              </w:rPr>
            </w:pPr>
            <w:r>
              <w:rPr>
                <w:sz w:val="18"/>
                <w:szCs w:val="18"/>
              </w:rPr>
              <w:t>2012</w:t>
            </w:r>
          </w:p>
        </w:tc>
        <w:tc>
          <w:tcPr>
            <w:tcW w:w="1190" w:type="dxa"/>
            <w:tcBorders>
              <w:top w:val="nil"/>
              <w:left w:val="nil"/>
              <w:bottom w:val="nil"/>
              <w:right w:val="nil"/>
            </w:tcBorders>
            <w:hideMark/>
          </w:tcPr>
          <w:p w:rsidR="005F1B29" w:rsidRDefault="005F1B29">
            <w:pPr>
              <w:tabs>
                <w:tab w:val="left" w:pos="770"/>
              </w:tabs>
              <w:spacing w:after="0" w:line="240" w:lineRule="auto"/>
              <w:ind w:left="0" w:right="154" w:firstLine="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13.2</w:t>
            </w:r>
          </w:p>
        </w:tc>
        <w:tc>
          <w:tcPr>
            <w:tcW w:w="1060" w:type="dxa"/>
            <w:tcBorders>
              <w:top w:val="nil"/>
              <w:left w:val="nil"/>
              <w:bottom w:val="nil"/>
              <w:right w:val="nil"/>
            </w:tcBorders>
            <w:hideMark/>
          </w:tcPr>
          <w:p w:rsidR="005F1B29" w:rsidRDefault="005F1B29">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7.6-18.1</w:t>
            </w:r>
          </w:p>
        </w:tc>
        <w:tc>
          <w:tcPr>
            <w:tcW w:w="1050" w:type="dxa"/>
            <w:tcBorders>
              <w:top w:val="nil"/>
              <w:left w:val="nil"/>
              <w:bottom w:val="nil"/>
              <w:right w:val="nil"/>
            </w:tcBorders>
            <w:hideMark/>
          </w:tcPr>
          <w:p w:rsidR="005F1B29" w:rsidRDefault="005F1B29">
            <w:pPr>
              <w:tabs>
                <w:tab w:val="left" w:pos="601"/>
              </w:tabs>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19.3</w:t>
            </w:r>
          </w:p>
        </w:tc>
        <w:tc>
          <w:tcPr>
            <w:tcW w:w="1104" w:type="dxa"/>
            <w:tcBorders>
              <w:top w:val="nil"/>
              <w:left w:val="nil"/>
              <w:bottom w:val="nil"/>
              <w:right w:val="nil"/>
            </w:tcBorders>
            <w:hideMark/>
          </w:tcPr>
          <w:p w:rsidR="005F1B29" w:rsidRDefault="005F1B29">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10.5-26.2</w:t>
            </w:r>
          </w:p>
        </w:tc>
        <w:tc>
          <w:tcPr>
            <w:tcW w:w="996" w:type="dxa"/>
            <w:tcBorders>
              <w:top w:val="nil"/>
              <w:left w:val="nil"/>
              <w:bottom w:val="nil"/>
              <w:right w:val="nil"/>
            </w:tcBorders>
            <w:hideMark/>
          </w:tcPr>
          <w:p w:rsidR="005F1B29" w:rsidRDefault="005F1B29">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5.9</w:t>
            </w:r>
          </w:p>
        </w:tc>
        <w:tc>
          <w:tcPr>
            <w:tcW w:w="941" w:type="dxa"/>
            <w:gridSpan w:val="2"/>
            <w:tcBorders>
              <w:top w:val="nil"/>
              <w:left w:val="nil"/>
              <w:bottom w:val="nil"/>
              <w:right w:val="nil"/>
            </w:tcBorders>
            <w:hideMark/>
          </w:tcPr>
          <w:p w:rsidR="005F1B29" w:rsidRDefault="005F1B29">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0.2-10.9</w:t>
            </w:r>
          </w:p>
        </w:tc>
        <w:tc>
          <w:tcPr>
            <w:tcW w:w="1080" w:type="dxa"/>
            <w:tcBorders>
              <w:top w:val="nil"/>
              <w:left w:val="nil"/>
              <w:bottom w:val="nil"/>
              <w:right w:val="nil"/>
            </w:tcBorders>
            <w:hideMark/>
          </w:tcPr>
          <w:p w:rsidR="005F1B29" w:rsidRDefault="005F1B29">
            <w:pPr>
              <w:spacing w:after="0" w:line="240" w:lineRule="auto"/>
              <w:ind w:left="0" w:right="3" w:firstLine="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11.6</w:t>
            </w:r>
          </w:p>
        </w:tc>
        <w:tc>
          <w:tcPr>
            <w:tcW w:w="1023" w:type="dxa"/>
            <w:gridSpan w:val="2"/>
            <w:tcBorders>
              <w:top w:val="nil"/>
              <w:left w:val="nil"/>
              <w:bottom w:val="nil"/>
              <w:right w:val="nil"/>
            </w:tcBorders>
            <w:hideMark/>
          </w:tcPr>
          <w:p w:rsidR="005F1B29" w:rsidRDefault="005F1B29">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8.2-15.5</w:t>
            </w:r>
          </w:p>
        </w:tc>
      </w:tr>
      <w:tr w:rsidR="005F1B29" w:rsidTr="005F1B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Borders>
              <w:top w:val="nil"/>
              <w:left w:val="nil"/>
              <w:bottom w:val="nil"/>
              <w:right w:val="nil"/>
            </w:tcBorders>
            <w:hideMark/>
          </w:tcPr>
          <w:p w:rsidR="005F1B29" w:rsidRDefault="005F1B29">
            <w:pPr>
              <w:spacing w:after="0" w:line="240" w:lineRule="auto"/>
              <w:ind w:left="0" w:firstLine="0"/>
              <w:jc w:val="left"/>
              <w:rPr>
                <w:sz w:val="18"/>
                <w:szCs w:val="18"/>
              </w:rPr>
            </w:pPr>
            <w:r>
              <w:rPr>
                <w:sz w:val="18"/>
                <w:szCs w:val="18"/>
              </w:rPr>
              <w:t>2013</w:t>
            </w:r>
          </w:p>
        </w:tc>
        <w:tc>
          <w:tcPr>
            <w:tcW w:w="1190" w:type="dxa"/>
            <w:tcBorders>
              <w:top w:val="nil"/>
              <w:left w:val="nil"/>
              <w:bottom w:val="nil"/>
              <w:right w:val="nil"/>
            </w:tcBorders>
            <w:hideMark/>
          </w:tcPr>
          <w:p w:rsidR="005F1B29" w:rsidRDefault="005F1B29">
            <w:pPr>
              <w:tabs>
                <w:tab w:val="left" w:pos="770"/>
              </w:tabs>
              <w:spacing w:after="0" w:line="240" w:lineRule="auto"/>
              <w:ind w:left="0" w:right="154" w:firstLine="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16.5</w:t>
            </w:r>
          </w:p>
        </w:tc>
        <w:tc>
          <w:tcPr>
            <w:tcW w:w="1060" w:type="dxa"/>
            <w:tcBorders>
              <w:top w:val="nil"/>
              <w:left w:val="nil"/>
              <w:bottom w:val="nil"/>
              <w:right w:val="nil"/>
            </w:tcBorders>
            <w:hideMark/>
          </w:tcPr>
          <w:p w:rsidR="005F1B29" w:rsidRDefault="005F1B29">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10.9-21.8</w:t>
            </w:r>
          </w:p>
        </w:tc>
        <w:tc>
          <w:tcPr>
            <w:tcW w:w="1050" w:type="dxa"/>
            <w:tcBorders>
              <w:top w:val="nil"/>
              <w:left w:val="nil"/>
              <w:bottom w:val="nil"/>
              <w:right w:val="nil"/>
            </w:tcBorders>
            <w:hideMark/>
          </w:tcPr>
          <w:p w:rsidR="005F1B29" w:rsidRDefault="005F1B29">
            <w:pPr>
              <w:tabs>
                <w:tab w:val="left" w:pos="601"/>
              </w:tabs>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5.8</w:t>
            </w:r>
          </w:p>
        </w:tc>
        <w:tc>
          <w:tcPr>
            <w:tcW w:w="1104" w:type="dxa"/>
            <w:tcBorders>
              <w:top w:val="nil"/>
              <w:left w:val="nil"/>
              <w:bottom w:val="nil"/>
              <w:right w:val="nil"/>
            </w:tcBorders>
            <w:hideMark/>
          </w:tcPr>
          <w:p w:rsidR="005F1B29" w:rsidRDefault="005F1B29">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-0.8-12.4</w:t>
            </w:r>
          </w:p>
        </w:tc>
        <w:tc>
          <w:tcPr>
            <w:tcW w:w="996" w:type="dxa"/>
            <w:tcBorders>
              <w:top w:val="nil"/>
              <w:left w:val="nil"/>
              <w:bottom w:val="nil"/>
              <w:right w:val="nil"/>
            </w:tcBorders>
            <w:hideMark/>
          </w:tcPr>
          <w:p w:rsidR="005F1B29" w:rsidRDefault="005F1B29">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12.9</w:t>
            </w:r>
          </w:p>
        </w:tc>
        <w:tc>
          <w:tcPr>
            <w:tcW w:w="941" w:type="dxa"/>
            <w:gridSpan w:val="2"/>
            <w:tcBorders>
              <w:top w:val="nil"/>
              <w:left w:val="nil"/>
              <w:bottom w:val="nil"/>
              <w:right w:val="nil"/>
            </w:tcBorders>
            <w:hideMark/>
          </w:tcPr>
          <w:p w:rsidR="005F1B29" w:rsidRDefault="005F1B29">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7.7-18.1</w:t>
            </w:r>
          </w:p>
        </w:tc>
        <w:tc>
          <w:tcPr>
            <w:tcW w:w="1080" w:type="dxa"/>
            <w:tcBorders>
              <w:top w:val="nil"/>
              <w:left w:val="nil"/>
              <w:bottom w:val="nil"/>
              <w:right w:val="nil"/>
            </w:tcBorders>
            <w:hideMark/>
          </w:tcPr>
          <w:p w:rsidR="005F1B29" w:rsidRDefault="005F1B29">
            <w:pPr>
              <w:spacing w:after="0" w:line="240" w:lineRule="auto"/>
              <w:ind w:left="0" w:right="3" w:firstLine="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12.3</w:t>
            </w:r>
          </w:p>
        </w:tc>
        <w:tc>
          <w:tcPr>
            <w:tcW w:w="1023" w:type="dxa"/>
            <w:gridSpan w:val="2"/>
            <w:tcBorders>
              <w:top w:val="nil"/>
              <w:left w:val="nil"/>
              <w:bottom w:val="nil"/>
              <w:right w:val="nil"/>
            </w:tcBorders>
            <w:hideMark/>
          </w:tcPr>
          <w:p w:rsidR="005F1B29" w:rsidRDefault="005F1B29">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9.3-15.5</w:t>
            </w:r>
          </w:p>
        </w:tc>
      </w:tr>
      <w:tr w:rsidR="005F1B29" w:rsidTr="005F1B29">
        <w:tc>
          <w:tcPr>
            <w:cnfStyle w:val="001000000000" w:firstRow="0" w:lastRow="0" w:firstColumn="1" w:lastColumn="0" w:oddVBand="0" w:evenVBand="0" w:oddHBand="0" w:evenHBand="0" w:firstRowFirstColumn="0" w:firstRowLastColumn="0" w:lastRowFirstColumn="0" w:lastRowLastColumn="0"/>
            <w:tcW w:w="630" w:type="dxa"/>
            <w:tcBorders>
              <w:top w:val="nil"/>
              <w:left w:val="nil"/>
              <w:bottom w:val="single" w:sz="4" w:space="0" w:color="auto"/>
              <w:right w:val="nil"/>
            </w:tcBorders>
            <w:hideMark/>
          </w:tcPr>
          <w:p w:rsidR="005F1B29" w:rsidRDefault="005F1B29">
            <w:pPr>
              <w:spacing w:after="0" w:line="240" w:lineRule="auto"/>
              <w:ind w:left="0" w:firstLine="0"/>
              <w:jc w:val="left"/>
              <w:rPr>
                <w:sz w:val="18"/>
                <w:szCs w:val="18"/>
              </w:rPr>
            </w:pPr>
            <w:r>
              <w:rPr>
                <w:sz w:val="18"/>
                <w:szCs w:val="18"/>
              </w:rPr>
              <w:t>2014</w:t>
            </w:r>
          </w:p>
        </w:tc>
        <w:tc>
          <w:tcPr>
            <w:tcW w:w="1190" w:type="dxa"/>
            <w:tcBorders>
              <w:top w:val="nil"/>
              <w:left w:val="nil"/>
              <w:bottom w:val="single" w:sz="4" w:space="0" w:color="auto"/>
              <w:right w:val="nil"/>
            </w:tcBorders>
            <w:hideMark/>
          </w:tcPr>
          <w:p w:rsidR="005F1B29" w:rsidRDefault="005F1B29">
            <w:pPr>
              <w:tabs>
                <w:tab w:val="left" w:pos="770"/>
              </w:tabs>
              <w:spacing w:after="0" w:line="240" w:lineRule="auto"/>
              <w:ind w:left="0" w:right="154" w:firstLine="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12.6</w:t>
            </w:r>
          </w:p>
        </w:tc>
        <w:tc>
          <w:tcPr>
            <w:tcW w:w="1060" w:type="dxa"/>
            <w:tcBorders>
              <w:top w:val="nil"/>
              <w:left w:val="nil"/>
              <w:bottom w:val="single" w:sz="4" w:space="0" w:color="auto"/>
              <w:right w:val="nil"/>
            </w:tcBorders>
            <w:hideMark/>
          </w:tcPr>
          <w:p w:rsidR="005F1B29" w:rsidRDefault="005F1B29">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6.7-17.9</w:t>
            </w:r>
          </w:p>
        </w:tc>
        <w:tc>
          <w:tcPr>
            <w:tcW w:w="1050" w:type="dxa"/>
            <w:tcBorders>
              <w:top w:val="nil"/>
              <w:left w:val="nil"/>
              <w:bottom w:val="single" w:sz="4" w:space="0" w:color="auto"/>
              <w:right w:val="nil"/>
            </w:tcBorders>
            <w:hideMark/>
          </w:tcPr>
          <w:p w:rsidR="005F1B29" w:rsidRDefault="005F1B29">
            <w:pPr>
              <w:tabs>
                <w:tab w:val="left" w:pos="601"/>
              </w:tabs>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13.6</w:t>
            </w:r>
          </w:p>
        </w:tc>
        <w:tc>
          <w:tcPr>
            <w:tcW w:w="1104" w:type="dxa"/>
            <w:tcBorders>
              <w:top w:val="nil"/>
              <w:left w:val="nil"/>
              <w:bottom w:val="single" w:sz="4" w:space="0" w:color="auto"/>
              <w:right w:val="nil"/>
            </w:tcBorders>
            <w:hideMark/>
          </w:tcPr>
          <w:p w:rsidR="005F1B29" w:rsidRDefault="005F1B29">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4.4-23.3</w:t>
            </w:r>
          </w:p>
        </w:tc>
        <w:tc>
          <w:tcPr>
            <w:tcW w:w="996" w:type="dxa"/>
            <w:tcBorders>
              <w:top w:val="nil"/>
              <w:left w:val="nil"/>
              <w:bottom w:val="single" w:sz="4" w:space="0" w:color="auto"/>
              <w:right w:val="nil"/>
            </w:tcBorders>
            <w:hideMark/>
          </w:tcPr>
          <w:p w:rsidR="005F1B29" w:rsidRDefault="005F1B29">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4.8</w:t>
            </w:r>
          </w:p>
        </w:tc>
        <w:tc>
          <w:tcPr>
            <w:tcW w:w="941" w:type="dxa"/>
            <w:gridSpan w:val="2"/>
            <w:tcBorders>
              <w:top w:val="nil"/>
              <w:left w:val="nil"/>
              <w:bottom w:val="single" w:sz="4" w:space="0" w:color="auto"/>
              <w:right w:val="nil"/>
            </w:tcBorders>
            <w:hideMark/>
          </w:tcPr>
          <w:p w:rsidR="005F1B29" w:rsidRDefault="005F1B29">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-0.5-10.3</w:t>
            </w:r>
          </w:p>
        </w:tc>
        <w:tc>
          <w:tcPr>
            <w:tcW w:w="1080" w:type="dxa"/>
            <w:tcBorders>
              <w:top w:val="nil"/>
              <w:left w:val="nil"/>
              <w:bottom w:val="single" w:sz="4" w:space="0" w:color="auto"/>
              <w:right w:val="nil"/>
            </w:tcBorders>
            <w:hideMark/>
          </w:tcPr>
          <w:p w:rsidR="005F1B29" w:rsidRDefault="005F1B29">
            <w:pPr>
              <w:spacing w:after="0" w:line="240" w:lineRule="auto"/>
              <w:ind w:left="0" w:right="3" w:firstLine="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8.3</w:t>
            </w:r>
          </w:p>
        </w:tc>
        <w:tc>
          <w:tcPr>
            <w:tcW w:w="1023" w:type="dxa"/>
            <w:gridSpan w:val="2"/>
            <w:tcBorders>
              <w:top w:val="nil"/>
              <w:left w:val="nil"/>
              <w:bottom w:val="single" w:sz="4" w:space="0" w:color="auto"/>
              <w:right w:val="nil"/>
            </w:tcBorders>
            <w:hideMark/>
          </w:tcPr>
          <w:p w:rsidR="005F1B29" w:rsidRDefault="005F1B29">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5.2-11.2</w:t>
            </w:r>
          </w:p>
        </w:tc>
      </w:tr>
    </w:tbl>
    <w:p w:rsidR="005F1B29" w:rsidRDefault="005F1B29" w:rsidP="005F1B29">
      <w:pPr>
        <w:spacing w:after="346" w:line="256" w:lineRule="auto"/>
        <w:ind w:left="0" w:firstLine="0"/>
        <w:jc w:val="left"/>
        <w:outlineLvl w:val="0"/>
        <w:rPr>
          <w:sz w:val="20"/>
          <w:szCs w:val="20"/>
        </w:rPr>
      </w:pPr>
    </w:p>
    <w:p w:rsidR="005F1B29" w:rsidRDefault="005F1B29" w:rsidP="005F1B29">
      <w:pPr>
        <w:spacing w:after="160" w:line="256" w:lineRule="auto"/>
        <w:ind w:left="0" w:firstLine="0"/>
        <w:jc w:val="left"/>
        <w:rPr>
          <w:szCs w:val="20"/>
        </w:rPr>
      </w:pPr>
      <w:r>
        <w:rPr>
          <w:szCs w:val="20"/>
        </w:rPr>
        <w:t xml:space="preserve">When calculating adult </w:t>
      </w:r>
      <w:r>
        <w:t xml:space="preserve">LE estimates we discarded person-years lived above age 100 due to potential bias from age over-reporting. </w:t>
      </w:r>
      <w:r>
        <w:rPr>
          <w:rFonts w:cstheme="minorHAnsi"/>
        </w:rPr>
        <w:t xml:space="preserve">The precise interpretation of our LE measure is therefore expected number of years lived between ages 15 and 100 given the age-period mortality rates. </w:t>
      </w:r>
      <w:r>
        <w:t>In effect, we truncated the lifelines of 31 individuals and dropped 82.4 person-years of observation time. These individuals were mostly female (25/31) and were either HIV negative (18/31) or had an unknown HIV status (13/31). Excluding</w:t>
      </w:r>
      <w:r>
        <w:rPr>
          <w:szCs w:val="20"/>
        </w:rPr>
        <w:t xml:space="preserve"> the person-years lived above age 100 reduced the adult LE estimate of all women by 0.5 years, of HIV negative women by 0.9 years, and of women with an unknown status by 0.3 years. Changes among PLHIV and among men were negligible. Given that the inclusion criteria affected women more than men, the LE difference would have been larger with the inclusion of the exposure time of centenarians: by 0.4 years for the population as a whole, and by 0.8 years for </w:t>
      </w:r>
      <w:bookmarkStart w:id="0" w:name="_GoBack"/>
      <w:bookmarkEnd w:id="0"/>
      <w:r>
        <w:rPr>
          <w:szCs w:val="20"/>
        </w:rPr>
        <w:t xml:space="preserve">HIV negatives. </w:t>
      </w:r>
    </w:p>
    <w:p w:rsidR="00D47D01" w:rsidRDefault="00D47D01"/>
    <w:sectPr w:rsidR="00D47D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B29"/>
    <w:rsid w:val="00133BD6"/>
    <w:rsid w:val="005F1B29"/>
    <w:rsid w:val="008D0E79"/>
    <w:rsid w:val="00A33C0D"/>
    <w:rsid w:val="00D47D01"/>
    <w:rsid w:val="00E55943"/>
    <w:rsid w:val="00EE75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0CC31"/>
  <w15:chartTrackingRefBased/>
  <w15:docId w15:val="{7F0B9AA6-CE09-4BFC-9DCE-9CB1046BF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1B29"/>
    <w:pPr>
      <w:spacing w:after="5" w:line="247" w:lineRule="auto"/>
      <w:ind w:left="10" w:hanging="10"/>
      <w:jc w:val="both"/>
    </w:pPr>
    <w:rPr>
      <w:rFonts w:ascii="Arial" w:eastAsia="Arial" w:hAnsi="Arial" w:cs="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lainTable21">
    <w:name w:val="Plain Table 21"/>
    <w:basedOn w:val="TableNormal"/>
    <w:uiPriority w:val="42"/>
    <w:rsid w:val="005F1B29"/>
    <w:pPr>
      <w:spacing w:after="0" w:line="240" w:lineRule="auto"/>
    </w:pPr>
    <w:rPr>
      <w:rFonts w:eastAsiaTheme="minorEastAsia"/>
      <w:lang w:eastAsia="en-GB"/>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1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Georges Reniers</dc:creator>
  <cp:keywords/>
  <dc:description/>
  <cp:lastModifiedBy>Georges Reniers</cp:lastModifiedBy>
  <cp:revision>5</cp:revision>
  <dcterms:created xsi:type="dcterms:W3CDTF">2017-09-25T11:19:00Z</dcterms:created>
  <dcterms:modified xsi:type="dcterms:W3CDTF">2017-09-28T15:47:00Z</dcterms:modified>
</cp:coreProperties>
</file>