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CB" w:rsidRPr="00592718" w:rsidRDefault="00312ACB" w:rsidP="00312ACB">
      <w:pPr>
        <w:rPr>
          <w:rFonts w:ascii="Times" w:hAnsi="Times"/>
        </w:rPr>
      </w:pPr>
      <w:r>
        <w:rPr>
          <w:rFonts w:ascii="Times" w:hAnsi="Times"/>
          <w:b/>
        </w:rPr>
        <w:t>Table S2</w:t>
      </w:r>
      <w:r w:rsidRPr="00A45D53">
        <w:rPr>
          <w:rFonts w:ascii="Times" w:hAnsi="Times"/>
          <w:b/>
        </w:rPr>
        <w:t>.</w:t>
      </w:r>
      <w:r>
        <w:rPr>
          <w:rFonts w:ascii="Times" w:hAnsi="Times"/>
          <w:b/>
        </w:rPr>
        <w:t xml:space="preserve"> Sequences and calculated masses of </w:t>
      </w:r>
      <w:r w:rsidRPr="00592718">
        <w:rPr>
          <w:rFonts w:ascii="Times" w:hAnsi="Times"/>
          <w:b/>
          <w:i/>
        </w:rPr>
        <w:t xml:space="preserve">N. meningitidis </w:t>
      </w:r>
      <w:r>
        <w:rPr>
          <w:rFonts w:ascii="Times" w:hAnsi="Times"/>
          <w:b/>
        </w:rPr>
        <w:t>EF-P</w:t>
      </w:r>
    </w:p>
    <w:tbl>
      <w:tblPr>
        <w:tblStyle w:val="a3"/>
        <w:tblW w:w="0" w:type="auto"/>
        <w:tblLook w:val="00BF"/>
      </w:tblPr>
      <w:tblGrid>
        <w:gridCol w:w="8714"/>
      </w:tblGrid>
      <w:tr w:rsidR="00312ACB">
        <w:tc>
          <w:tcPr>
            <w:tcW w:w="8696" w:type="dxa"/>
          </w:tcPr>
          <w:p w:rsidR="00312ACB" w:rsidRDefault="00312ACB" w:rsidP="00592718">
            <w:pPr>
              <w:rPr>
                <w:rFonts w:ascii="Times" w:hAnsi="Times"/>
              </w:rPr>
            </w:pPr>
            <w:r>
              <w:rPr>
                <w:rFonts w:ascii="Times" w:hAnsi="Times"/>
                <w:i/>
              </w:rPr>
              <w:t>&lt;</w:t>
            </w:r>
            <w:r>
              <w:rPr>
                <w:rFonts w:ascii="Times" w:hAnsi="Times"/>
              </w:rPr>
              <w:t xml:space="preserve"> </w:t>
            </w:r>
            <w:r w:rsidRPr="008A367B">
              <w:rPr>
                <w:rFonts w:ascii="Times" w:hAnsi="Times"/>
                <w:i/>
              </w:rPr>
              <w:t>N. meningitidis</w:t>
            </w:r>
            <w:r>
              <w:rPr>
                <w:rFonts w:ascii="Times" w:hAnsi="Times"/>
              </w:rPr>
              <w:t xml:space="preserve"> HT1125 EF-P (calcd. mass: 20893.78 Da)&gt;</w:t>
            </w:r>
          </w:p>
          <w:p w:rsidR="00312ACB" w:rsidRDefault="00312ACB" w:rsidP="007A3405">
            <w:pPr>
              <w:rPr>
                <w:rFonts w:ascii="Times" w:hAnsi="Times"/>
              </w:rPr>
            </w:pPr>
            <w:r w:rsidRPr="00CD64EE">
              <w:rPr>
                <w:rFonts w:ascii="Times" w:hAnsi="Times" w:hint="eastAsia"/>
              </w:rPr>
              <w:t>MKTAQELRAGNVFMVGNDPMVVQKTEYIKGG</w:t>
            </w:r>
            <w:r w:rsidRPr="00662D15">
              <w:rPr>
                <w:rFonts w:ascii="Times" w:hAnsi="Times" w:hint="eastAsia"/>
                <w:highlight w:val="magenta"/>
              </w:rPr>
              <w:t>R</w:t>
            </w:r>
            <w:r w:rsidRPr="00CD64EE">
              <w:rPr>
                <w:rFonts w:ascii="Times" w:hAnsi="Times" w:hint="eastAsia"/>
              </w:rPr>
              <w:t>SSAKVSMKLKNLLTGAASETIYKADDKFDVVILSRKNCTYSYFADPMYVFMDEEFNQYEIEADNIGDALKFIVDGMEDQCEVTFYEGNPISVELPTIIVREVEYTEPAVKGDTSGKVMKTARLVGGTEIQVMSYIENGDK</w:t>
            </w:r>
            <w:r w:rsidRPr="00CD64EE">
              <w:rPr>
                <w:rFonts w:ascii="Times" w:hAnsi="Times" w:hint="eastAsia"/>
                <w:color w:val="FF0000"/>
              </w:rPr>
              <w:t>I</w:t>
            </w:r>
            <w:r w:rsidRPr="00CD64EE">
              <w:rPr>
                <w:rFonts w:ascii="Times" w:hAnsi="Times" w:hint="eastAsia"/>
              </w:rPr>
              <w:t>EIDTRTGEFRKRA</w:t>
            </w:r>
          </w:p>
        </w:tc>
      </w:tr>
      <w:tr w:rsidR="00312ACB">
        <w:tc>
          <w:tcPr>
            <w:tcW w:w="8696" w:type="dxa"/>
          </w:tcPr>
          <w:p w:rsidR="00312ACB" w:rsidRDefault="00312ACB" w:rsidP="00964364">
            <w:pPr>
              <w:rPr>
                <w:rFonts w:ascii="Times" w:hAnsi="Times"/>
              </w:rPr>
            </w:pPr>
            <w:r>
              <w:rPr>
                <w:rFonts w:ascii="Times" w:hAnsi="Times"/>
                <w:i/>
              </w:rPr>
              <w:t>&lt;</w:t>
            </w:r>
            <w:r>
              <w:rPr>
                <w:rFonts w:ascii="Times" w:hAnsi="Times"/>
              </w:rPr>
              <w:t xml:space="preserve"> </w:t>
            </w:r>
            <w:r w:rsidRPr="008A367B">
              <w:rPr>
                <w:rFonts w:ascii="Times" w:hAnsi="Times"/>
                <w:i/>
              </w:rPr>
              <w:t>N. meningitidis</w:t>
            </w:r>
            <w:r>
              <w:rPr>
                <w:rFonts w:ascii="Times" w:hAnsi="Times"/>
              </w:rPr>
              <w:t xml:space="preserve"> H44/76 EF-P (calcd. mass: 20879.75 Da)&gt;</w:t>
            </w:r>
          </w:p>
          <w:p w:rsidR="00312ACB" w:rsidRDefault="00312ACB" w:rsidP="00592718">
            <w:pPr>
              <w:rPr>
                <w:rFonts w:ascii="Times" w:hAnsi="Times"/>
                <w:i/>
              </w:rPr>
            </w:pPr>
            <w:r w:rsidRPr="00CD64EE">
              <w:rPr>
                <w:rFonts w:ascii="Times" w:hAnsi="Times" w:hint="eastAsia"/>
              </w:rPr>
              <w:t>MKTAQELRAGNVFMVGNDPMVVQKTEYIKGG</w:t>
            </w:r>
            <w:r w:rsidRPr="00662D15">
              <w:rPr>
                <w:rFonts w:ascii="Times" w:hAnsi="Times" w:hint="eastAsia"/>
                <w:highlight w:val="magenta"/>
              </w:rPr>
              <w:t>R</w:t>
            </w:r>
            <w:r w:rsidRPr="00CD64EE">
              <w:rPr>
                <w:rFonts w:ascii="Times" w:hAnsi="Times" w:hint="eastAsia"/>
              </w:rPr>
              <w:t>SSAKVSMKLKNLLTGAASETIYKADDKFDVVILSRKNCTYSYFADPMYVFMDEEFNQYEIEADNIGDALKFIVDGMEDQCEVTFYEGNPISVELPTIIVREVEYTEPAVKGDTSGKVMKTARLVGGTEIQVMSYIENGDK</w:t>
            </w:r>
            <w:r>
              <w:rPr>
                <w:rFonts w:ascii="Times" w:hAnsi="Times" w:hint="eastAsia"/>
                <w:color w:val="FF0000"/>
              </w:rPr>
              <w:t>V</w:t>
            </w:r>
            <w:r w:rsidRPr="00CD64EE">
              <w:rPr>
                <w:rFonts w:ascii="Times" w:hAnsi="Times" w:hint="eastAsia"/>
              </w:rPr>
              <w:t>EIDTRTGEFRKRA</w:t>
            </w:r>
          </w:p>
        </w:tc>
      </w:tr>
      <w:tr w:rsidR="00312ACB">
        <w:tc>
          <w:tcPr>
            <w:tcW w:w="8696" w:type="dxa"/>
          </w:tcPr>
          <w:p w:rsidR="00312ACB" w:rsidRDefault="00312ACB" w:rsidP="00592718">
            <w:pPr>
              <w:rPr>
                <w:rFonts w:ascii="Times" w:hAnsi="Times"/>
              </w:rPr>
            </w:pPr>
            <w:r>
              <w:rPr>
                <w:rFonts w:ascii="Times" w:hAnsi="Times"/>
                <w:i/>
              </w:rPr>
              <w:t>&lt;</w:t>
            </w:r>
            <w:r w:rsidRPr="00CD64EE">
              <w:rPr>
                <w:rFonts w:ascii="Times" w:hAnsi="Times"/>
                <w:i/>
              </w:rPr>
              <w:t>N. meningitidis</w:t>
            </w:r>
            <w:r>
              <w:rPr>
                <w:rFonts w:ascii="Times" w:hAnsi="Times"/>
              </w:rPr>
              <w:t xml:space="preserve"> H44/76 EF-P with the His</w:t>
            </w:r>
            <w:r w:rsidRPr="00661E80">
              <w:rPr>
                <w:rFonts w:ascii="Times" w:hAnsi="Times"/>
                <w:sz w:val="28"/>
                <w:vertAlign w:val="subscript"/>
              </w:rPr>
              <w:t>6</w:t>
            </w:r>
            <w:r w:rsidRPr="00CD64EE">
              <w:rPr>
                <w:rFonts w:ascii="Times" w:hAnsi="Times"/>
              </w:rPr>
              <w:t>-t</w:t>
            </w:r>
            <w:r>
              <w:rPr>
                <w:rFonts w:ascii="Times" w:hAnsi="Times"/>
              </w:rPr>
              <w:t>ag</w:t>
            </w:r>
            <w:r w:rsidRPr="00CD64EE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(calcd. mass: 23,043.07 Da)&gt;</w:t>
            </w:r>
          </w:p>
          <w:p w:rsidR="00312ACB" w:rsidRDefault="00312ACB" w:rsidP="007A3405">
            <w:pPr>
              <w:rPr>
                <w:rFonts w:ascii="Times" w:hAnsi="Times"/>
              </w:rPr>
            </w:pPr>
            <w:r w:rsidRPr="00CD64EE">
              <w:rPr>
                <w:rFonts w:ascii="Times" w:hAnsi="Times"/>
                <w:color w:val="0000FF"/>
              </w:rPr>
              <w:t>MGSSHHHHHHSSGLVPRGSH</w:t>
            </w:r>
            <w:r w:rsidRPr="00CD64EE">
              <w:rPr>
                <w:rFonts w:ascii="Times" w:hAnsi="Times" w:hint="eastAsia"/>
              </w:rPr>
              <w:t>MKTAQELRAGNVFMVGNDPMVVQKTEYIKGG</w:t>
            </w:r>
            <w:r w:rsidRPr="00662D15">
              <w:rPr>
                <w:rFonts w:ascii="Times" w:hAnsi="Times" w:hint="eastAsia"/>
                <w:highlight w:val="magenta"/>
              </w:rPr>
              <w:t>R</w:t>
            </w:r>
            <w:r w:rsidRPr="00CD64EE">
              <w:rPr>
                <w:rFonts w:ascii="Times" w:hAnsi="Times" w:hint="eastAsia"/>
              </w:rPr>
              <w:t>SSAKVSMKLKNLLTGAASETIYKADDKFDVVILSRKNCTYSYFADPMYVFMDEEFNQYEIEADNIGDALKFIVDGMEDQCEVTFYEGNPISVELPTIIVREVEYTEPAVKGDTSGKVMKTARLVGGTEIQVMSYIENGDK</w:t>
            </w:r>
            <w:r w:rsidRPr="00CD64EE">
              <w:rPr>
                <w:rFonts w:ascii="Times" w:hAnsi="Times" w:hint="eastAsia"/>
                <w:color w:val="FF0000"/>
              </w:rPr>
              <w:t>V</w:t>
            </w:r>
            <w:r w:rsidRPr="00CD64EE">
              <w:rPr>
                <w:rFonts w:ascii="Times" w:hAnsi="Times" w:hint="eastAsia"/>
              </w:rPr>
              <w:t>EIDTRTGEFRKRA</w:t>
            </w:r>
          </w:p>
        </w:tc>
      </w:tr>
      <w:tr w:rsidR="00312ACB">
        <w:tc>
          <w:tcPr>
            <w:tcW w:w="8696" w:type="dxa"/>
          </w:tcPr>
          <w:p w:rsidR="00312ACB" w:rsidRDefault="00312ACB" w:rsidP="0059271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&lt;The His</w:t>
            </w:r>
            <w:r w:rsidRPr="00964364">
              <w:rPr>
                <w:rFonts w:ascii="Times" w:hAnsi="Times"/>
                <w:sz w:val="28"/>
                <w:vertAlign w:val="subscript"/>
              </w:rPr>
              <w:t>6</w:t>
            </w:r>
            <w:r>
              <w:rPr>
                <w:rFonts w:ascii="Times" w:hAnsi="Times"/>
              </w:rPr>
              <w:t xml:space="preserve">-tag-cleaved </w:t>
            </w:r>
            <w:r w:rsidRPr="00CD64EE">
              <w:rPr>
                <w:rFonts w:ascii="Times" w:hAnsi="Times"/>
                <w:i/>
              </w:rPr>
              <w:t>N. meningitidis</w:t>
            </w:r>
            <w:r>
              <w:rPr>
                <w:rFonts w:ascii="Times" w:hAnsi="Times"/>
              </w:rPr>
              <w:t xml:space="preserve"> H44/76 EF-P</w:t>
            </w:r>
            <w:r w:rsidRPr="0057386B">
              <w:rPr>
                <w:rFonts w:ascii="Times" w:hAnsi="Times"/>
                <w:sz w:val="32"/>
              </w:rPr>
              <w:t xml:space="preserve"> </w:t>
            </w:r>
            <w:r>
              <w:rPr>
                <w:rFonts w:ascii="Times" w:hAnsi="Times"/>
              </w:rPr>
              <w:t>(calcd. mass: 21,161.02 Da)&gt;</w:t>
            </w:r>
          </w:p>
          <w:p w:rsidR="00312ACB" w:rsidRDefault="00312ACB" w:rsidP="007A3405">
            <w:pPr>
              <w:rPr>
                <w:rFonts w:ascii="Times" w:hAnsi="Times"/>
              </w:rPr>
            </w:pPr>
            <w:r w:rsidRPr="00CD64EE">
              <w:rPr>
                <w:rFonts w:ascii="Times" w:hAnsi="Times"/>
                <w:color w:val="0000FF"/>
              </w:rPr>
              <w:t>GSH</w:t>
            </w:r>
            <w:r w:rsidRPr="00CD64EE">
              <w:rPr>
                <w:rFonts w:ascii="Times" w:hAnsi="Times" w:hint="eastAsia"/>
              </w:rPr>
              <w:t>MKTAQELRAGNVFMVGNDPMVVQKTEYIKGG</w:t>
            </w:r>
            <w:r w:rsidRPr="00662D15">
              <w:rPr>
                <w:rFonts w:ascii="Times" w:hAnsi="Times" w:hint="eastAsia"/>
                <w:highlight w:val="magenta"/>
              </w:rPr>
              <w:t>R</w:t>
            </w:r>
            <w:r w:rsidRPr="00CD64EE">
              <w:rPr>
                <w:rFonts w:ascii="Times" w:hAnsi="Times" w:hint="eastAsia"/>
              </w:rPr>
              <w:t>SSAKVSMKLKNLLTGAASETIYKADDKFDVVILSRKNCTYSYFADPMYVFMDEEFNQYEIEADNIGDALKFIVDGMEDQCEVTFYEGNPISVELPTIIVREVEYTEPAVKGDTSGKVMKTARLVGGTEIQVMSYIENGDK</w:t>
            </w:r>
            <w:r w:rsidRPr="00CD64EE">
              <w:rPr>
                <w:rFonts w:ascii="Times" w:hAnsi="Times" w:hint="eastAsia"/>
                <w:color w:val="FF0000"/>
              </w:rPr>
              <w:t>V</w:t>
            </w:r>
            <w:r w:rsidRPr="00CD64EE">
              <w:rPr>
                <w:rFonts w:ascii="Times" w:hAnsi="Times" w:hint="eastAsia"/>
              </w:rPr>
              <w:t>EIDTRTGEFRKRA</w:t>
            </w:r>
          </w:p>
        </w:tc>
      </w:tr>
    </w:tbl>
    <w:p w:rsidR="00312ACB" w:rsidRPr="00592718" w:rsidRDefault="00312ACB" w:rsidP="00312ACB">
      <w:pPr>
        <w:rPr>
          <w:rFonts w:ascii="Times" w:hAnsi="Times"/>
        </w:rPr>
      </w:pPr>
      <w:r>
        <w:rPr>
          <w:rFonts w:ascii="Times" w:hAnsi="Times"/>
        </w:rPr>
        <w:t>The residues from the pET28-derived His</w:t>
      </w:r>
      <w:r w:rsidRPr="00964364">
        <w:rPr>
          <w:rFonts w:ascii="Times" w:hAnsi="Times"/>
          <w:sz w:val="28"/>
          <w:vertAlign w:val="subscript"/>
        </w:rPr>
        <w:t>6</w:t>
      </w:r>
      <w:r>
        <w:rPr>
          <w:rFonts w:ascii="Times" w:hAnsi="Times"/>
        </w:rPr>
        <w:t xml:space="preserve">-tag are shown in blue letters. </w:t>
      </w:r>
      <w:r w:rsidRPr="00662D15">
        <w:rPr>
          <w:rFonts w:ascii="Times" w:hAnsi="Times"/>
          <w:i/>
        </w:rPr>
        <w:t xml:space="preserve">N. </w:t>
      </w:r>
      <w:proofErr w:type="gramStart"/>
      <w:r w:rsidRPr="00662D15">
        <w:rPr>
          <w:rFonts w:ascii="Times" w:hAnsi="Times"/>
          <w:i/>
        </w:rPr>
        <w:t>meningitidis</w:t>
      </w:r>
      <w:proofErr w:type="gramEnd"/>
      <w:r>
        <w:rPr>
          <w:rFonts w:ascii="Times" w:hAnsi="Times"/>
        </w:rPr>
        <w:t xml:space="preserve"> HT1125 EF-P has a point mutation in domain III, where the Val173 residue in </w:t>
      </w:r>
      <w:r>
        <w:rPr>
          <w:rFonts w:ascii="Times" w:hAnsi="Times"/>
          <w:i/>
        </w:rPr>
        <w:t>N. me</w:t>
      </w:r>
      <w:r w:rsidRPr="00662D15">
        <w:rPr>
          <w:rFonts w:ascii="Times" w:hAnsi="Times"/>
          <w:i/>
        </w:rPr>
        <w:t>ningitidis</w:t>
      </w:r>
      <w:r>
        <w:rPr>
          <w:rFonts w:ascii="Times" w:hAnsi="Times"/>
        </w:rPr>
        <w:t xml:space="preserve"> H44/76 EF-P is replaced by Leu173, as shown in red letters. The amino acid sequence identities of</w:t>
      </w:r>
      <w:r w:rsidRPr="008C3275">
        <w:rPr>
          <w:rFonts w:ascii="Times" w:hAnsi="Times"/>
        </w:rPr>
        <w:t xml:space="preserve"> </w:t>
      </w:r>
      <w:r w:rsidRPr="00093082">
        <w:rPr>
          <w:rFonts w:ascii="Times" w:hAnsi="Times"/>
        </w:rPr>
        <w:t>HT1125 EF-P with</w:t>
      </w:r>
      <w:r w:rsidRPr="008C3275">
        <w:rPr>
          <w:rFonts w:ascii="Times" w:hAnsi="Times"/>
        </w:rPr>
        <w:t xml:space="preserve"> </w:t>
      </w:r>
      <w:r>
        <w:rPr>
          <w:rFonts w:ascii="Times" w:hAnsi="Times"/>
        </w:rPr>
        <w:t>those of</w:t>
      </w:r>
      <w:r w:rsidRPr="008C3275">
        <w:rPr>
          <w:rFonts w:ascii="Times" w:hAnsi="Times"/>
        </w:rPr>
        <w:t xml:space="preserve"> </w:t>
      </w:r>
      <w:r>
        <w:rPr>
          <w:rFonts w:ascii="Times" w:hAnsi="Times"/>
        </w:rPr>
        <w:t>H44/76 and MC58 are 99.5%. The Arg32 residues are highlighted in purple.</w:t>
      </w:r>
    </w:p>
    <w:p w:rsidR="00D311FF" w:rsidRDefault="00312ACB"/>
    <w:sectPr w:rsidR="00D311FF" w:rsidSect="00D311F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312ACB"/>
    <w:rsid w:val="00312AC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CB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312A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理化学研究所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柳沢 達男</dc:creator>
  <cp:keywords/>
  <cp:lastModifiedBy>柳沢 達男</cp:lastModifiedBy>
  <cp:revision>1</cp:revision>
  <dcterms:created xsi:type="dcterms:W3CDTF">2015-06-11T10:50:00Z</dcterms:created>
  <dcterms:modified xsi:type="dcterms:W3CDTF">2015-06-11T10:50:00Z</dcterms:modified>
</cp:coreProperties>
</file>